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116" w:rsidRDefault="00560116" w:rsidP="00D0508F">
      <w:pPr>
        <w:spacing w:line="260" w:lineRule="exact"/>
        <w:jc w:val="center"/>
        <w:rPr>
          <w:rFonts w:ascii="EYInterstate Light" w:hAnsi="EYInterstate Light"/>
          <w:b/>
          <w:sz w:val="22"/>
          <w:szCs w:val="22"/>
        </w:rPr>
      </w:pPr>
    </w:p>
    <w:p w:rsidR="007473F4" w:rsidRDefault="007473F4" w:rsidP="00D0508F">
      <w:pPr>
        <w:spacing w:line="260" w:lineRule="exact"/>
        <w:jc w:val="center"/>
        <w:rPr>
          <w:rFonts w:ascii="EYInterstate Light" w:hAnsi="EYInterstate Light"/>
          <w:b/>
          <w:sz w:val="22"/>
          <w:szCs w:val="22"/>
        </w:rPr>
      </w:pPr>
    </w:p>
    <w:p w:rsidR="007473F4" w:rsidRDefault="007473F4" w:rsidP="00D0508F">
      <w:pPr>
        <w:spacing w:line="260" w:lineRule="exact"/>
        <w:jc w:val="center"/>
        <w:rPr>
          <w:rFonts w:ascii="EYInterstate Light" w:hAnsi="EYInterstate Light"/>
          <w:b/>
          <w:sz w:val="22"/>
          <w:szCs w:val="22"/>
        </w:rPr>
      </w:pPr>
    </w:p>
    <w:p w:rsidR="007473F4" w:rsidRDefault="007473F4" w:rsidP="00D0508F">
      <w:pPr>
        <w:spacing w:line="260" w:lineRule="exact"/>
        <w:jc w:val="center"/>
        <w:rPr>
          <w:rFonts w:ascii="EYInterstate Light" w:hAnsi="EYInterstate Light"/>
          <w:b/>
          <w:sz w:val="22"/>
          <w:szCs w:val="22"/>
        </w:rPr>
      </w:pPr>
    </w:p>
    <w:p w:rsidR="007473F4" w:rsidRDefault="007473F4" w:rsidP="00D0508F">
      <w:pPr>
        <w:spacing w:line="260" w:lineRule="exact"/>
        <w:jc w:val="center"/>
        <w:rPr>
          <w:rFonts w:ascii="EYInterstate Light" w:hAnsi="EYInterstate Light"/>
          <w:b/>
          <w:sz w:val="22"/>
          <w:szCs w:val="22"/>
        </w:rPr>
      </w:pPr>
    </w:p>
    <w:p w:rsidR="007473F4" w:rsidRDefault="007473F4" w:rsidP="00D0508F">
      <w:pPr>
        <w:spacing w:line="260" w:lineRule="exact"/>
        <w:jc w:val="center"/>
        <w:rPr>
          <w:rFonts w:ascii="EYInterstate Light" w:hAnsi="EYInterstate Light"/>
          <w:b/>
          <w:sz w:val="22"/>
          <w:szCs w:val="22"/>
        </w:rPr>
      </w:pPr>
    </w:p>
    <w:p w:rsidR="00AB5C53" w:rsidRDefault="00AB5C53" w:rsidP="00D0508F">
      <w:pPr>
        <w:spacing w:line="260" w:lineRule="exact"/>
        <w:jc w:val="center"/>
        <w:rPr>
          <w:rFonts w:ascii="EYInterstate Light" w:hAnsi="EYInterstate Light"/>
          <w:b/>
          <w:sz w:val="22"/>
          <w:szCs w:val="22"/>
        </w:rPr>
      </w:pPr>
    </w:p>
    <w:p w:rsidR="002D5DF5" w:rsidRPr="00A563A3" w:rsidRDefault="00A733E1" w:rsidP="00D0508F">
      <w:pPr>
        <w:spacing w:line="260" w:lineRule="exact"/>
        <w:jc w:val="center"/>
        <w:rPr>
          <w:rFonts w:ascii="EYInterstate Light" w:hAnsi="EYInterstate Light"/>
          <w:b/>
          <w:sz w:val="22"/>
          <w:szCs w:val="22"/>
        </w:rPr>
      </w:pPr>
      <w:r w:rsidRPr="00A563A3">
        <w:rPr>
          <w:rFonts w:ascii="EYInterstate Light" w:hAnsi="EYInterstate Light"/>
          <w:b/>
          <w:sz w:val="22"/>
          <w:szCs w:val="22"/>
        </w:rPr>
        <w:t>AEROPUERTOS Y SERVICIOS AUXILIARES</w:t>
      </w:r>
    </w:p>
    <w:p w:rsidR="002D5DF5" w:rsidRPr="00A563A3" w:rsidRDefault="00A733E1" w:rsidP="00D0508F">
      <w:pPr>
        <w:spacing w:line="260" w:lineRule="exact"/>
        <w:jc w:val="center"/>
        <w:rPr>
          <w:rFonts w:ascii="EYInterstate Light" w:hAnsi="EYInterstate Light"/>
          <w:b/>
          <w:sz w:val="22"/>
          <w:szCs w:val="22"/>
        </w:rPr>
      </w:pPr>
      <w:r w:rsidRPr="00A563A3">
        <w:rPr>
          <w:rFonts w:ascii="EYInterstate Light" w:hAnsi="EYInterstate Light"/>
          <w:b/>
          <w:sz w:val="22"/>
          <w:szCs w:val="22"/>
        </w:rPr>
        <w:t>Organismo</w:t>
      </w:r>
      <w:r w:rsidR="003E3063" w:rsidRPr="00A563A3">
        <w:rPr>
          <w:rFonts w:ascii="EYInterstate Light" w:hAnsi="EYInterstate Light"/>
          <w:b/>
          <w:sz w:val="22"/>
          <w:szCs w:val="22"/>
        </w:rPr>
        <w:t xml:space="preserve"> </w:t>
      </w:r>
      <w:r w:rsidR="00765776">
        <w:rPr>
          <w:rFonts w:ascii="EYInterstate Light" w:hAnsi="EYInterstate Light"/>
          <w:b/>
          <w:sz w:val="22"/>
          <w:szCs w:val="22"/>
        </w:rPr>
        <w:t xml:space="preserve">Público </w:t>
      </w:r>
      <w:r w:rsidRPr="00A563A3">
        <w:rPr>
          <w:rFonts w:ascii="EYInterstate Light" w:hAnsi="EYInterstate Light"/>
          <w:b/>
          <w:sz w:val="22"/>
          <w:szCs w:val="22"/>
        </w:rPr>
        <w:t>Descentralizado</w:t>
      </w:r>
      <w:r w:rsidR="002D5DF5" w:rsidRPr="00A563A3">
        <w:rPr>
          <w:rFonts w:ascii="EYInterstate Light" w:hAnsi="EYInterstate Light"/>
          <w:b/>
          <w:sz w:val="22"/>
          <w:szCs w:val="22"/>
        </w:rPr>
        <w:t xml:space="preserve"> </w:t>
      </w:r>
      <w:r w:rsidRPr="00A563A3">
        <w:rPr>
          <w:rFonts w:ascii="EYInterstate Light" w:hAnsi="EYInterstate Light"/>
          <w:b/>
          <w:sz w:val="22"/>
          <w:szCs w:val="22"/>
        </w:rPr>
        <w:t>del</w:t>
      </w:r>
      <w:r w:rsidR="003E3063" w:rsidRPr="00A563A3">
        <w:rPr>
          <w:rFonts w:ascii="EYInterstate Light" w:hAnsi="EYInterstate Light"/>
          <w:b/>
          <w:sz w:val="22"/>
          <w:szCs w:val="22"/>
        </w:rPr>
        <w:t xml:space="preserve"> </w:t>
      </w:r>
      <w:r w:rsidRPr="00A563A3">
        <w:rPr>
          <w:rFonts w:ascii="EYInterstate Light" w:hAnsi="EYInterstate Light"/>
          <w:b/>
          <w:sz w:val="22"/>
          <w:szCs w:val="22"/>
        </w:rPr>
        <w:t>Gobierno Federal</w:t>
      </w:r>
    </w:p>
    <w:p w:rsidR="002D5DF5" w:rsidRPr="00A563A3" w:rsidRDefault="002D5DF5" w:rsidP="00D0508F">
      <w:pPr>
        <w:spacing w:line="260" w:lineRule="exact"/>
        <w:jc w:val="center"/>
        <w:rPr>
          <w:rFonts w:ascii="EYInterstate Light" w:hAnsi="EYInterstate Light"/>
          <w:sz w:val="22"/>
          <w:szCs w:val="22"/>
        </w:rPr>
      </w:pPr>
    </w:p>
    <w:p w:rsidR="00D0508F" w:rsidRPr="00A563A3" w:rsidRDefault="00D0508F" w:rsidP="00D0508F">
      <w:pPr>
        <w:spacing w:line="260" w:lineRule="exact"/>
        <w:jc w:val="center"/>
        <w:rPr>
          <w:rFonts w:ascii="EYInterstate Light" w:hAnsi="EYInterstate Light"/>
          <w:sz w:val="22"/>
          <w:szCs w:val="22"/>
        </w:rPr>
      </w:pPr>
    </w:p>
    <w:p w:rsidR="002D5DF5" w:rsidRPr="00A563A3" w:rsidRDefault="00284190" w:rsidP="00D0508F">
      <w:pPr>
        <w:spacing w:line="260" w:lineRule="exact"/>
        <w:jc w:val="center"/>
        <w:rPr>
          <w:rFonts w:ascii="EYInterstate Light" w:hAnsi="EYInterstate Light"/>
          <w:b/>
          <w:sz w:val="22"/>
          <w:szCs w:val="22"/>
        </w:rPr>
      </w:pPr>
      <w:r w:rsidRPr="00A563A3">
        <w:rPr>
          <w:rFonts w:ascii="EYInterstate Light" w:hAnsi="EYInterstate Light"/>
          <w:b/>
          <w:sz w:val="22"/>
          <w:szCs w:val="22"/>
        </w:rPr>
        <w:t>Estados financieros</w:t>
      </w:r>
      <w:r w:rsidR="00A1454A">
        <w:rPr>
          <w:rFonts w:ascii="EYInterstate Light" w:hAnsi="EYInterstate Light"/>
          <w:b/>
          <w:sz w:val="22"/>
          <w:szCs w:val="22"/>
        </w:rPr>
        <w:t xml:space="preserve"> contables</w:t>
      </w:r>
    </w:p>
    <w:p w:rsidR="002D5DF5" w:rsidRPr="00A563A3" w:rsidRDefault="002D5DF5" w:rsidP="00D0508F">
      <w:pPr>
        <w:spacing w:line="260" w:lineRule="exact"/>
        <w:jc w:val="center"/>
        <w:rPr>
          <w:rFonts w:ascii="EYInterstate Light" w:hAnsi="EYInterstate Light"/>
          <w:sz w:val="22"/>
          <w:szCs w:val="22"/>
        </w:rPr>
      </w:pPr>
    </w:p>
    <w:p w:rsidR="002D5DF5" w:rsidRPr="00074C5F" w:rsidRDefault="00507AAC" w:rsidP="00D0508F">
      <w:pPr>
        <w:spacing w:line="260" w:lineRule="exact"/>
        <w:jc w:val="center"/>
        <w:rPr>
          <w:rFonts w:ascii="EYInterstate Light" w:hAnsi="EYInterstate Light"/>
          <w:sz w:val="22"/>
          <w:szCs w:val="22"/>
        </w:rPr>
      </w:pPr>
      <w:r w:rsidRPr="00017E6B">
        <w:rPr>
          <w:rFonts w:ascii="EYInterstate Light" w:hAnsi="EYInterstate Light"/>
          <w:sz w:val="22"/>
          <w:szCs w:val="22"/>
        </w:rPr>
        <w:t>Al 31 de diciembre de 201</w:t>
      </w:r>
      <w:r w:rsidR="0072249C">
        <w:rPr>
          <w:rFonts w:ascii="EYInterstate Light" w:hAnsi="EYInterstate Light"/>
          <w:sz w:val="22"/>
          <w:szCs w:val="22"/>
        </w:rPr>
        <w:t>8</w:t>
      </w:r>
      <w:r w:rsidRPr="00017E6B">
        <w:rPr>
          <w:rFonts w:ascii="EYInterstate Light" w:hAnsi="EYInterstate Light"/>
          <w:sz w:val="22"/>
          <w:szCs w:val="22"/>
        </w:rPr>
        <w:t xml:space="preserve"> y 201</w:t>
      </w:r>
      <w:r w:rsidR="0072249C">
        <w:rPr>
          <w:rFonts w:ascii="EYInterstate Light" w:hAnsi="EYInterstate Light"/>
          <w:sz w:val="22"/>
          <w:szCs w:val="22"/>
        </w:rPr>
        <w:t>7</w:t>
      </w:r>
    </w:p>
    <w:p w:rsidR="002D5DF5" w:rsidRDefault="002B6E80" w:rsidP="00D0508F">
      <w:pPr>
        <w:spacing w:line="260" w:lineRule="exact"/>
        <w:jc w:val="center"/>
        <w:rPr>
          <w:rFonts w:ascii="EYInterstate Light" w:hAnsi="EYInterstate Light"/>
          <w:sz w:val="22"/>
          <w:szCs w:val="22"/>
        </w:rPr>
      </w:pPr>
      <w:proofErr w:type="gramStart"/>
      <w:r w:rsidRPr="00074C5F">
        <w:rPr>
          <w:rFonts w:ascii="EYInterstate Light" w:hAnsi="EYInterstate Light"/>
          <w:sz w:val="22"/>
          <w:szCs w:val="22"/>
        </w:rPr>
        <w:t>con</w:t>
      </w:r>
      <w:proofErr w:type="gramEnd"/>
      <w:r w:rsidRPr="00074C5F">
        <w:rPr>
          <w:rFonts w:ascii="EYInterstate Light" w:hAnsi="EYInterstate Light"/>
          <w:sz w:val="22"/>
          <w:szCs w:val="22"/>
        </w:rPr>
        <w:t xml:space="preserve"> Informe</w:t>
      </w:r>
      <w:r w:rsidR="002D5DF5" w:rsidRPr="00074C5F">
        <w:rPr>
          <w:rFonts w:ascii="EYInterstate Light" w:hAnsi="EYInterstate Light"/>
          <w:sz w:val="22"/>
          <w:szCs w:val="22"/>
        </w:rPr>
        <w:t xml:space="preserve"> de los Auditores Independientes</w:t>
      </w:r>
    </w:p>
    <w:p w:rsidR="007473F4" w:rsidRDefault="007473F4" w:rsidP="00D0508F">
      <w:pPr>
        <w:spacing w:line="260" w:lineRule="exact"/>
        <w:jc w:val="center"/>
        <w:rPr>
          <w:rFonts w:ascii="EYInterstate Light" w:hAnsi="EYInterstate Light"/>
          <w:sz w:val="22"/>
          <w:szCs w:val="22"/>
        </w:rPr>
      </w:pPr>
    </w:p>
    <w:p w:rsidR="007473F4" w:rsidRPr="00A563A3" w:rsidRDefault="007473F4" w:rsidP="00D0508F">
      <w:pPr>
        <w:spacing w:line="260" w:lineRule="exact"/>
        <w:jc w:val="center"/>
        <w:rPr>
          <w:rFonts w:ascii="EYInterstate Light" w:hAnsi="EYInterstate Light"/>
          <w:sz w:val="22"/>
          <w:szCs w:val="22"/>
        </w:rPr>
      </w:pPr>
    </w:p>
    <w:p w:rsidR="00B93189" w:rsidRPr="00A563A3" w:rsidRDefault="00B93189" w:rsidP="002D5DF5">
      <w:pPr>
        <w:rPr>
          <w:rFonts w:ascii="EYInterstate Light" w:hAnsi="EYInterstate Light"/>
          <w:sz w:val="22"/>
          <w:szCs w:val="22"/>
        </w:rPr>
        <w:sectPr w:rsidR="00B93189" w:rsidRPr="00A563A3" w:rsidSect="007473F4">
          <w:headerReference w:type="default" r:id="rId8"/>
          <w:headerReference w:type="first" r:id="rId9"/>
          <w:footerReference w:type="first" r:id="rId10"/>
          <w:type w:val="continuous"/>
          <w:pgSz w:w="12240" w:h="15840" w:code="1"/>
          <w:pgMar w:top="2835" w:right="1985" w:bottom="2835" w:left="2552" w:header="0" w:footer="567" w:gutter="0"/>
          <w:paperSrc w:first="7" w:other="7"/>
          <w:cols w:space="720"/>
        </w:sectPr>
      </w:pP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b/>
          <w:sz w:val="22"/>
          <w:szCs w:val="22"/>
        </w:rPr>
      </w:pPr>
      <w:r w:rsidRPr="00A563A3">
        <w:rPr>
          <w:rFonts w:ascii="EYInterstate Light" w:hAnsi="EYInterstate Light"/>
          <w:b/>
          <w:sz w:val="22"/>
          <w:szCs w:val="22"/>
        </w:rPr>
        <w:t>AEROPUERTOS Y SERVICIOS AUXILIARES</w:t>
      </w:r>
    </w:p>
    <w:p w:rsidR="00AB5C53" w:rsidRPr="00A563A3" w:rsidRDefault="00AB5C53" w:rsidP="00AB5C53">
      <w:pPr>
        <w:spacing w:line="260" w:lineRule="exact"/>
        <w:jc w:val="center"/>
        <w:rPr>
          <w:rFonts w:ascii="EYInterstate Light" w:hAnsi="EYInterstate Light"/>
          <w:b/>
          <w:sz w:val="22"/>
          <w:szCs w:val="22"/>
        </w:rPr>
      </w:pPr>
      <w:r w:rsidRPr="00A563A3">
        <w:rPr>
          <w:rFonts w:ascii="EYInterstate Light" w:hAnsi="EYInterstate Light"/>
          <w:b/>
          <w:sz w:val="22"/>
          <w:szCs w:val="22"/>
        </w:rPr>
        <w:t xml:space="preserve">Organismo </w:t>
      </w:r>
      <w:r w:rsidR="00252EDB">
        <w:rPr>
          <w:rFonts w:ascii="EYInterstate Light" w:hAnsi="EYInterstate Light"/>
          <w:b/>
          <w:sz w:val="22"/>
          <w:szCs w:val="22"/>
        </w:rPr>
        <w:t xml:space="preserve">Público </w:t>
      </w:r>
      <w:r w:rsidRPr="00A563A3">
        <w:rPr>
          <w:rFonts w:ascii="EYInterstate Light" w:hAnsi="EYInterstate Light"/>
          <w:b/>
          <w:sz w:val="22"/>
          <w:szCs w:val="22"/>
        </w:rPr>
        <w:t>Descentralizado del Gobierno Federal</w:t>
      </w:r>
    </w:p>
    <w:p w:rsidR="00AB5C53" w:rsidRPr="00A563A3" w:rsidRDefault="00AB5C53" w:rsidP="00AB5C53">
      <w:pPr>
        <w:spacing w:line="260" w:lineRule="exact"/>
        <w:jc w:val="center"/>
        <w:rPr>
          <w:rFonts w:ascii="EYInterstate Light" w:hAnsi="EYInterstate Light"/>
          <w:b/>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b/>
          <w:sz w:val="22"/>
          <w:szCs w:val="22"/>
        </w:rPr>
      </w:pPr>
      <w:r w:rsidRPr="00A563A3">
        <w:rPr>
          <w:rFonts w:ascii="EYInterstate Light" w:hAnsi="EYInterstate Light"/>
          <w:b/>
          <w:sz w:val="22"/>
          <w:szCs w:val="22"/>
        </w:rPr>
        <w:t>Estados financieros</w:t>
      </w:r>
      <w:r w:rsidR="003D6C4B">
        <w:rPr>
          <w:rFonts w:ascii="EYInterstate Light" w:hAnsi="EYInterstate Light"/>
          <w:b/>
          <w:sz w:val="22"/>
          <w:szCs w:val="22"/>
        </w:rPr>
        <w:t xml:space="preserve"> contables</w:t>
      </w: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457F69" w:rsidP="00AB5C53">
      <w:pPr>
        <w:spacing w:line="260" w:lineRule="exact"/>
        <w:jc w:val="center"/>
        <w:rPr>
          <w:rFonts w:ascii="EYInterstate Light" w:hAnsi="EYInterstate Light"/>
          <w:sz w:val="22"/>
          <w:szCs w:val="22"/>
        </w:rPr>
      </w:pPr>
      <w:r w:rsidRPr="00017E6B">
        <w:rPr>
          <w:rFonts w:ascii="EYInterstate Light" w:hAnsi="EYInterstate Light"/>
          <w:sz w:val="22"/>
          <w:szCs w:val="22"/>
        </w:rPr>
        <w:t>Al 31 de diciembre de 201</w:t>
      </w:r>
      <w:r w:rsidR="00BF1AE7">
        <w:rPr>
          <w:rFonts w:ascii="EYInterstate Light" w:hAnsi="EYInterstate Light"/>
          <w:sz w:val="22"/>
          <w:szCs w:val="22"/>
        </w:rPr>
        <w:t>8</w:t>
      </w:r>
      <w:r w:rsidR="00507AAC" w:rsidRPr="00017E6B">
        <w:rPr>
          <w:rFonts w:ascii="EYInterstate Light" w:hAnsi="EYInterstate Light"/>
          <w:sz w:val="22"/>
          <w:szCs w:val="22"/>
        </w:rPr>
        <w:t xml:space="preserve"> y 201</w:t>
      </w:r>
      <w:r w:rsidR="00BF1AE7">
        <w:rPr>
          <w:rFonts w:ascii="EYInterstate Light" w:hAnsi="EYInterstate Light"/>
          <w:sz w:val="22"/>
          <w:szCs w:val="22"/>
        </w:rPr>
        <w:t>7</w:t>
      </w: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p>
    <w:p w:rsidR="00AB5C53" w:rsidRPr="00A563A3" w:rsidRDefault="00AB5C53" w:rsidP="00AB5C53">
      <w:pPr>
        <w:spacing w:line="260" w:lineRule="exact"/>
        <w:jc w:val="center"/>
        <w:rPr>
          <w:rFonts w:ascii="EYInterstate Light" w:hAnsi="EYInterstate Light"/>
          <w:sz w:val="22"/>
          <w:szCs w:val="22"/>
        </w:rPr>
      </w:pPr>
      <w:r w:rsidRPr="00A563A3">
        <w:rPr>
          <w:rFonts w:ascii="EYInterstate Light" w:hAnsi="EYInterstate Light"/>
          <w:b/>
          <w:sz w:val="22"/>
          <w:szCs w:val="22"/>
        </w:rPr>
        <w:t>Contenido:</w:t>
      </w:r>
    </w:p>
    <w:p w:rsidR="00AB5C53" w:rsidRPr="00A563A3" w:rsidRDefault="00AB5C53" w:rsidP="00AB5C53">
      <w:pPr>
        <w:spacing w:line="260" w:lineRule="exact"/>
        <w:rPr>
          <w:rFonts w:ascii="EYInterstate Light" w:hAnsi="EYInterstate Light"/>
          <w:sz w:val="22"/>
          <w:szCs w:val="22"/>
        </w:rPr>
      </w:pPr>
    </w:p>
    <w:p w:rsidR="00AB5C53" w:rsidRPr="00A563A3" w:rsidRDefault="00AB5C53" w:rsidP="00AB5C53">
      <w:pPr>
        <w:spacing w:line="260" w:lineRule="exact"/>
        <w:rPr>
          <w:rFonts w:ascii="EYInterstate Light" w:hAnsi="EYInterstate Light"/>
          <w:sz w:val="22"/>
          <w:szCs w:val="22"/>
        </w:rPr>
      </w:pPr>
    </w:p>
    <w:p w:rsidR="00AB5C53" w:rsidRPr="00A563A3" w:rsidRDefault="00AB5C53" w:rsidP="00AB5C53">
      <w:pPr>
        <w:spacing w:line="260" w:lineRule="exact"/>
        <w:rPr>
          <w:rFonts w:ascii="EYInterstate Light" w:hAnsi="EYInterstate Light"/>
          <w:sz w:val="22"/>
          <w:szCs w:val="22"/>
        </w:rPr>
      </w:pPr>
    </w:p>
    <w:p w:rsidR="00AB5C53" w:rsidRPr="00A563A3" w:rsidRDefault="003A60A4" w:rsidP="009D0A18">
      <w:pPr>
        <w:spacing w:line="260" w:lineRule="exact"/>
        <w:ind w:left="783"/>
        <w:rPr>
          <w:rFonts w:ascii="EYInterstate Light" w:hAnsi="EYInterstate Light"/>
          <w:sz w:val="22"/>
          <w:szCs w:val="22"/>
        </w:rPr>
      </w:pPr>
      <w:r w:rsidRPr="00A563A3">
        <w:rPr>
          <w:rFonts w:ascii="EYInterstate Light" w:hAnsi="EYInterstate Light"/>
          <w:sz w:val="22"/>
          <w:szCs w:val="22"/>
        </w:rPr>
        <w:t>Informe</w:t>
      </w:r>
      <w:r w:rsidR="00AB5C53" w:rsidRPr="00A563A3">
        <w:rPr>
          <w:rFonts w:ascii="EYInterstate Light" w:hAnsi="EYInterstate Light"/>
          <w:sz w:val="22"/>
          <w:szCs w:val="22"/>
        </w:rPr>
        <w:t xml:space="preserve"> de los auditores independientes</w:t>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r>
      <w:r w:rsidR="009D0A18">
        <w:rPr>
          <w:rFonts w:ascii="EYInterstate Light" w:hAnsi="EYInterstate Light"/>
          <w:sz w:val="22"/>
          <w:szCs w:val="22"/>
        </w:rPr>
        <w:tab/>
        <w:t xml:space="preserve">  </w:t>
      </w:r>
      <w:r w:rsidR="00BE22A7">
        <w:rPr>
          <w:rFonts w:ascii="EYInterstate Light" w:hAnsi="EYInterstate Light"/>
          <w:sz w:val="22"/>
          <w:szCs w:val="22"/>
        </w:rPr>
        <w:t>1</w:t>
      </w:r>
    </w:p>
    <w:p w:rsidR="00AB5C53" w:rsidRPr="00A563A3" w:rsidRDefault="00AB5C53" w:rsidP="00FD1608">
      <w:pPr>
        <w:tabs>
          <w:tab w:val="left" w:leader="dot" w:pos="8647"/>
        </w:tabs>
        <w:spacing w:line="260" w:lineRule="exact"/>
        <w:ind w:left="783"/>
        <w:rPr>
          <w:rFonts w:ascii="EYInterstate Light" w:hAnsi="EYInterstate Light"/>
          <w:sz w:val="22"/>
          <w:szCs w:val="22"/>
        </w:rPr>
      </w:pPr>
    </w:p>
    <w:p w:rsidR="00AB5C53" w:rsidRPr="00A563A3" w:rsidRDefault="00AB5C53" w:rsidP="00FD1608">
      <w:pPr>
        <w:tabs>
          <w:tab w:val="left" w:leader="dot" w:pos="8647"/>
        </w:tabs>
        <w:spacing w:line="260" w:lineRule="exact"/>
        <w:ind w:left="783"/>
        <w:rPr>
          <w:rFonts w:ascii="EYInterstate Light" w:hAnsi="EYInterstate Light"/>
          <w:sz w:val="22"/>
          <w:szCs w:val="22"/>
        </w:rPr>
      </w:pPr>
      <w:r w:rsidRPr="00A563A3">
        <w:rPr>
          <w:rFonts w:ascii="EYInterstate Light" w:hAnsi="EYInterstate Light"/>
          <w:sz w:val="22"/>
          <w:szCs w:val="22"/>
        </w:rPr>
        <w:t xml:space="preserve">Estados financieros </w:t>
      </w:r>
      <w:r w:rsidR="003D6C4B">
        <w:rPr>
          <w:rFonts w:ascii="EYInterstate Light" w:hAnsi="EYInterstate Light"/>
          <w:sz w:val="22"/>
          <w:szCs w:val="22"/>
        </w:rPr>
        <w:t xml:space="preserve">contables </w:t>
      </w:r>
      <w:r w:rsidRPr="00A563A3">
        <w:rPr>
          <w:rFonts w:ascii="EYInterstate Light" w:hAnsi="EYInterstate Light"/>
          <w:sz w:val="22"/>
          <w:szCs w:val="22"/>
        </w:rPr>
        <w:t>auditados:</w:t>
      </w:r>
    </w:p>
    <w:p w:rsidR="00AB5C53" w:rsidRPr="00A563A3" w:rsidRDefault="00AB5C53" w:rsidP="00FD1608">
      <w:pPr>
        <w:tabs>
          <w:tab w:val="left" w:leader="dot" w:pos="8647"/>
        </w:tabs>
        <w:spacing w:line="260" w:lineRule="exact"/>
        <w:ind w:left="783"/>
        <w:rPr>
          <w:rFonts w:ascii="EYInterstate Light" w:hAnsi="EYInterstate Light"/>
          <w:sz w:val="22"/>
          <w:szCs w:val="22"/>
        </w:rPr>
      </w:pPr>
    </w:p>
    <w:p w:rsidR="005F7E44" w:rsidRDefault="005F7E44" w:rsidP="00FD1608">
      <w:pPr>
        <w:spacing w:line="260" w:lineRule="exact"/>
        <w:ind w:left="1208" w:hanging="425"/>
        <w:jc w:val="both"/>
        <w:rPr>
          <w:rFonts w:ascii="EYInterstate Light" w:hAnsi="EYInterstate Light" w:cs="Trebuchet MS"/>
          <w:color w:val="000000"/>
          <w:sz w:val="22"/>
          <w:lang w:eastAsia="es-MX"/>
        </w:rPr>
      </w:pPr>
      <w:r>
        <w:rPr>
          <w:rFonts w:ascii="EYInterstate Light" w:hAnsi="EYInterstate Light" w:cs="Trebuchet MS"/>
          <w:color w:val="000000"/>
          <w:sz w:val="22"/>
          <w:lang w:eastAsia="es-MX"/>
        </w:rPr>
        <w:t xml:space="preserve">  </w:t>
      </w:r>
      <w:r w:rsidRPr="00A563A3">
        <w:rPr>
          <w:rFonts w:ascii="EYInterstate Light" w:hAnsi="EYInterstate Light" w:cs="Trebuchet MS"/>
          <w:color w:val="000000"/>
          <w:sz w:val="22"/>
          <w:lang w:eastAsia="es-MX"/>
        </w:rPr>
        <w:t>Estado</w:t>
      </w:r>
      <w:r w:rsidR="00535557">
        <w:rPr>
          <w:rFonts w:ascii="EYInterstate Light" w:hAnsi="EYInterstate Light" w:cs="Trebuchet MS"/>
          <w:color w:val="000000"/>
          <w:sz w:val="22"/>
          <w:lang w:eastAsia="es-MX"/>
        </w:rPr>
        <w:t>s</w:t>
      </w:r>
      <w:r w:rsidRPr="00A563A3">
        <w:rPr>
          <w:rFonts w:ascii="EYInterstate Light" w:hAnsi="EYInterstate Light" w:cs="Trebuchet MS"/>
          <w:color w:val="000000"/>
          <w:sz w:val="22"/>
          <w:lang w:eastAsia="es-MX"/>
        </w:rPr>
        <w:t xml:space="preserve"> de situación financiera</w:t>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r>
      <w:r w:rsidR="00BE22A7">
        <w:rPr>
          <w:rFonts w:ascii="EYInterstate Light" w:hAnsi="EYInterstate Light" w:cs="Trebuchet MS"/>
          <w:color w:val="000000"/>
          <w:sz w:val="22"/>
          <w:lang w:eastAsia="es-MX"/>
        </w:rPr>
        <w:tab/>
        <w:t xml:space="preserve">  5</w:t>
      </w:r>
    </w:p>
    <w:p w:rsidR="00BE22A7" w:rsidRDefault="00BE22A7" w:rsidP="00FD1608">
      <w:pPr>
        <w:spacing w:line="260" w:lineRule="exact"/>
        <w:ind w:left="1208" w:hanging="425"/>
        <w:jc w:val="both"/>
        <w:rPr>
          <w:rFonts w:ascii="EYInterstate Light" w:hAnsi="EYInterstate Light" w:cs="Arial"/>
          <w:sz w:val="22"/>
          <w:szCs w:val="22"/>
        </w:rPr>
      </w:pPr>
    </w:p>
    <w:p w:rsidR="008F3225" w:rsidRDefault="00AB5C53" w:rsidP="00FD1608">
      <w:pPr>
        <w:spacing w:line="260" w:lineRule="exact"/>
        <w:ind w:left="1208" w:hanging="425"/>
        <w:jc w:val="both"/>
        <w:rPr>
          <w:rFonts w:ascii="EYInterstate Light" w:hAnsi="EYInterstate Light" w:cs="Trebuchet MS"/>
          <w:color w:val="000000"/>
          <w:sz w:val="22"/>
          <w:szCs w:val="22"/>
          <w:lang w:eastAsia="es-MX"/>
        </w:rPr>
      </w:pPr>
      <w:r w:rsidRPr="00A563A3">
        <w:rPr>
          <w:rFonts w:ascii="EYInterstate Light" w:hAnsi="EYInterstate Light" w:cs="Arial"/>
          <w:sz w:val="22"/>
          <w:szCs w:val="22"/>
        </w:rPr>
        <w:t xml:space="preserve"> </w:t>
      </w:r>
      <w:r w:rsidR="008F3225" w:rsidRPr="00A563A3">
        <w:rPr>
          <w:rFonts w:ascii="EYInterstate Light" w:hAnsi="EYInterstate Light" w:cs="Trebuchet MS"/>
          <w:color w:val="000000"/>
          <w:sz w:val="22"/>
          <w:lang w:eastAsia="es-MX"/>
        </w:rPr>
        <w:t xml:space="preserve"> </w:t>
      </w:r>
      <w:r w:rsidR="008F3225" w:rsidRPr="00A563A3">
        <w:rPr>
          <w:rFonts w:ascii="EYInterstate Light" w:hAnsi="EYInterstate Light" w:cs="Trebuchet MS"/>
          <w:color w:val="000000"/>
          <w:sz w:val="22"/>
          <w:szCs w:val="22"/>
          <w:lang w:eastAsia="es-MX"/>
        </w:rPr>
        <w:t>Estado</w:t>
      </w:r>
      <w:r w:rsidR="00535557">
        <w:rPr>
          <w:rFonts w:ascii="EYInterstate Light" w:hAnsi="EYInterstate Light" w:cs="Trebuchet MS"/>
          <w:color w:val="000000"/>
          <w:sz w:val="22"/>
          <w:szCs w:val="22"/>
          <w:lang w:eastAsia="es-MX"/>
        </w:rPr>
        <w:t>s</w:t>
      </w:r>
      <w:r w:rsidR="008F3225" w:rsidRPr="00A563A3">
        <w:rPr>
          <w:rFonts w:ascii="EYInterstate Light" w:hAnsi="EYInterstate Light" w:cs="Trebuchet MS"/>
          <w:color w:val="000000"/>
          <w:sz w:val="22"/>
          <w:szCs w:val="22"/>
          <w:lang w:eastAsia="es-MX"/>
        </w:rPr>
        <w:t xml:space="preserve"> de actividades</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 xml:space="preserve">  6</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5F7E44" w:rsidRDefault="005F7E44" w:rsidP="00FD1608">
      <w:pPr>
        <w:spacing w:line="260" w:lineRule="exact"/>
        <w:ind w:left="783"/>
        <w:jc w:val="both"/>
        <w:rPr>
          <w:rFonts w:ascii="EYInterstate Light" w:hAnsi="EYInterstate Light" w:cs="Trebuchet MS"/>
          <w:color w:val="000000"/>
          <w:sz w:val="22"/>
          <w:szCs w:val="22"/>
          <w:lang w:eastAsia="es-MX"/>
        </w:rPr>
      </w:pPr>
      <w:r w:rsidRPr="00A563A3">
        <w:rPr>
          <w:rFonts w:ascii="EYInterstate Light" w:hAnsi="EYInterstate Light" w:cs="Trebuchet MS"/>
          <w:color w:val="000000"/>
          <w:sz w:val="22"/>
          <w:szCs w:val="22"/>
          <w:lang w:eastAsia="es-MX"/>
        </w:rPr>
        <w:t xml:space="preserve">  Estado</w:t>
      </w:r>
      <w:r w:rsidR="00535557">
        <w:rPr>
          <w:rFonts w:ascii="EYInterstate Light" w:hAnsi="EYInterstate Light" w:cs="Trebuchet MS"/>
          <w:color w:val="000000"/>
          <w:sz w:val="22"/>
          <w:szCs w:val="22"/>
          <w:lang w:eastAsia="es-MX"/>
        </w:rPr>
        <w:t>s</w:t>
      </w:r>
      <w:r w:rsidRPr="00A563A3">
        <w:rPr>
          <w:rFonts w:ascii="EYInterstate Light" w:hAnsi="EYInterstate Light" w:cs="Trebuchet MS"/>
          <w:color w:val="000000"/>
          <w:sz w:val="22"/>
          <w:szCs w:val="22"/>
          <w:lang w:eastAsia="es-MX"/>
        </w:rPr>
        <w:t xml:space="preserve"> d</w:t>
      </w:r>
      <w:r w:rsidR="00785A79">
        <w:rPr>
          <w:rFonts w:ascii="EYInterstate Light" w:hAnsi="EYInterstate Light" w:cs="Trebuchet MS"/>
          <w:color w:val="000000"/>
          <w:sz w:val="22"/>
          <w:szCs w:val="22"/>
          <w:lang w:eastAsia="es-MX"/>
        </w:rPr>
        <w:t>e variaci</w:t>
      </w:r>
      <w:r w:rsidR="0011457B">
        <w:rPr>
          <w:rFonts w:ascii="EYInterstate Light" w:hAnsi="EYInterstate Light" w:cs="Trebuchet MS"/>
          <w:color w:val="000000"/>
          <w:sz w:val="22"/>
          <w:szCs w:val="22"/>
          <w:lang w:eastAsia="es-MX"/>
        </w:rPr>
        <w:t>o</w:t>
      </w:r>
      <w:r w:rsidR="00785A79">
        <w:rPr>
          <w:rFonts w:ascii="EYInterstate Light" w:hAnsi="EYInterstate Light" w:cs="Trebuchet MS"/>
          <w:color w:val="000000"/>
          <w:sz w:val="22"/>
          <w:szCs w:val="22"/>
          <w:lang w:eastAsia="es-MX"/>
        </w:rPr>
        <w:t>n</w:t>
      </w:r>
      <w:r w:rsidR="0011457B">
        <w:rPr>
          <w:rFonts w:ascii="EYInterstate Light" w:hAnsi="EYInterstate Light" w:cs="Trebuchet MS"/>
          <w:color w:val="000000"/>
          <w:sz w:val="22"/>
          <w:szCs w:val="22"/>
          <w:lang w:eastAsia="es-MX"/>
        </w:rPr>
        <w:t>es</w:t>
      </w:r>
      <w:r w:rsidR="00785A79">
        <w:rPr>
          <w:rFonts w:ascii="EYInterstate Light" w:hAnsi="EYInterstate Light" w:cs="Trebuchet MS"/>
          <w:color w:val="000000"/>
          <w:sz w:val="22"/>
          <w:szCs w:val="22"/>
          <w:lang w:eastAsia="es-MX"/>
        </w:rPr>
        <w:t xml:space="preserve"> en la hacienda p</w:t>
      </w:r>
      <w:r w:rsidRPr="00A563A3">
        <w:rPr>
          <w:rFonts w:ascii="EYInterstate Light" w:hAnsi="EYInterstate Light" w:cs="Trebuchet MS"/>
          <w:color w:val="000000"/>
          <w:sz w:val="22"/>
          <w:szCs w:val="22"/>
          <w:lang w:eastAsia="es-MX"/>
        </w:rPr>
        <w:t>ública</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 xml:space="preserve">  7</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425619" w:rsidRDefault="00425619" w:rsidP="00FD1608">
      <w:pPr>
        <w:spacing w:line="260" w:lineRule="exact"/>
        <w:ind w:left="783"/>
        <w:jc w:val="both"/>
        <w:rPr>
          <w:rFonts w:ascii="EYInterstate Light" w:hAnsi="EYInterstate Light" w:cs="Trebuchet MS"/>
          <w:color w:val="000000"/>
          <w:sz w:val="22"/>
          <w:szCs w:val="22"/>
          <w:lang w:eastAsia="es-MX"/>
        </w:rPr>
      </w:pPr>
      <w:r w:rsidRPr="00A563A3">
        <w:rPr>
          <w:rFonts w:ascii="EYInterstate Light" w:hAnsi="EYInterstate Light" w:cs="Trebuchet MS"/>
          <w:color w:val="000000"/>
          <w:sz w:val="22"/>
          <w:szCs w:val="22"/>
          <w:lang w:eastAsia="es-MX"/>
        </w:rPr>
        <w:t xml:space="preserve">  Estado de cambios en la situación financiera</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 xml:space="preserve">  8</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5F7E44" w:rsidRDefault="005F7E44" w:rsidP="00FD1608">
      <w:pPr>
        <w:spacing w:line="260" w:lineRule="exact"/>
        <w:ind w:left="783"/>
        <w:jc w:val="both"/>
        <w:rPr>
          <w:rFonts w:ascii="EYInterstate Light" w:hAnsi="EYInterstate Light" w:cs="Trebuchet MS"/>
          <w:color w:val="000000"/>
          <w:sz w:val="22"/>
          <w:szCs w:val="22"/>
          <w:lang w:eastAsia="es-MX"/>
        </w:rPr>
      </w:pPr>
      <w:r>
        <w:rPr>
          <w:rFonts w:ascii="EYInterstate Light" w:hAnsi="EYInterstate Light" w:cs="Trebuchet MS"/>
          <w:color w:val="000000"/>
          <w:sz w:val="22"/>
          <w:szCs w:val="22"/>
          <w:lang w:eastAsia="es-MX"/>
        </w:rPr>
        <w:t xml:space="preserve">  </w:t>
      </w:r>
      <w:r w:rsidRPr="00A563A3">
        <w:rPr>
          <w:rFonts w:ascii="EYInterstate Light" w:hAnsi="EYInterstate Light" w:cs="Trebuchet MS"/>
          <w:color w:val="000000"/>
          <w:sz w:val="22"/>
          <w:szCs w:val="22"/>
          <w:lang w:eastAsia="es-MX"/>
        </w:rPr>
        <w:t>Estado</w:t>
      </w:r>
      <w:r w:rsidR="00535557">
        <w:rPr>
          <w:rFonts w:ascii="EYInterstate Light" w:hAnsi="EYInterstate Light" w:cs="Trebuchet MS"/>
          <w:color w:val="000000"/>
          <w:sz w:val="22"/>
          <w:szCs w:val="22"/>
          <w:lang w:eastAsia="es-MX"/>
        </w:rPr>
        <w:t>s</w:t>
      </w:r>
      <w:r w:rsidRPr="00A563A3">
        <w:rPr>
          <w:rFonts w:ascii="EYInterstate Light" w:hAnsi="EYInterstate Light" w:cs="Trebuchet MS"/>
          <w:color w:val="000000"/>
          <w:sz w:val="22"/>
          <w:szCs w:val="22"/>
          <w:lang w:eastAsia="es-MX"/>
        </w:rPr>
        <w:t xml:space="preserve"> de flujos de efectivo</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 xml:space="preserve">  9</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425619" w:rsidRDefault="00425619" w:rsidP="00FD1608">
      <w:pPr>
        <w:spacing w:line="260" w:lineRule="exact"/>
        <w:ind w:left="783"/>
        <w:jc w:val="both"/>
        <w:rPr>
          <w:rFonts w:ascii="EYInterstate Light" w:hAnsi="EYInterstate Light" w:cs="Trebuchet MS"/>
          <w:color w:val="000000"/>
          <w:sz w:val="22"/>
          <w:szCs w:val="22"/>
          <w:lang w:eastAsia="es-MX"/>
        </w:rPr>
      </w:pPr>
      <w:r>
        <w:rPr>
          <w:rFonts w:ascii="EYInterstate Light" w:hAnsi="EYInterstate Light" w:cs="Trebuchet MS"/>
          <w:color w:val="000000"/>
          <w:sz w:val="22"/>
          <w:szCs w:val="22"/>
          <w:lang w:eastAsia="es-MX"/>
        </w:rPr>
        <w:t xml:space="preserve">  </w:t>
      </w:r>
      <w:r w:rsidRPr="00A563A3">
        <w:rPr>
          <w:rFonts w:ascii="EYInterstate Light" w:hAnsi="EYInterstate Light" w:cs="Trebuchet MS"/>
          <w:color w:val="000000"/>
          <w:sz w:val="22"/>
          <w:szCs w:val="22"/>
          <w:lang w:eastAsia="es-MX"/>
        </w:rPr>
        <w:t>Estado analítico del activo</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10</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425619" w:rsidRDefault="00425619" w:rsidP="00FD1608">
      <w:pPr>
        <w:spacing w:line="260" w:lineRule="exact"/>
        <w:ind w:left="783"/>
        <w:jc w:val="both"/>
        <w:rPr>
          <w:rFonts w:ascii="EYInterstate Light" w:hAnsi="EYInterstate Light" w:cs="Trebuchet MS"/>
          <w:color w:val="000000"/>
          <w:sz w:val="22"/>
          <w:szCs w:val="22"/>
          <w:lang w:eastAsia="es-MX"/>
        </w:rPr>
      </w:pPr>
      <w:r>
        <w:rPr>
          <w:rFonts w:ascii="EYInterstate Light" w:hAnsi="EYInterstate Light" w:cs="Trebuchet MS"/>
          <w:color w:val="000000"/>
          <w:sz w:val="22"/>
          <w:szCs w:val="22"/>
          <w:lang w:eastAsia="es-MX"/>
        </w:rPr>
        <w:t xml:space="preserve">  </w:t>
      </w:r>
      <w:r w:rsidRPr="00A563A3">
        <w:rPr>
          <w:rFonts w:ascii="EYInterstate Light" w:hAnsi="EYInterstate Light" w:cs="Trebuchet MS"/>
          <w:color w:val="000000"/>
          <w:sz w:val="22"/>
          <w:szCs w:val="22"/>
          <w:lang w:eastAsia="es-MX"/>
        </w:rPr>
        <w:t>Estado analítico de la deuda y otros pasivos</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11</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5F7E44" w:rsidRDefault="005F7E44" w:rsidP="00FD1608">
      <w:pPr>
        <w:spacing w:line="260" w:lineRule="exact"/>
        <w:ind w:left="783"/>
        <w:jc w:val="both"/>
        <w:rPr>
          <w:rFonts w:ascii="EYInterstate Light" w:hAnsi="EYInterstate Light" w:cs="Trebuchet MS"/>
          <w:color w:val="000000"/>
          <w:sz w:val="22"/>
          <w:szCs w:val="22"/>
          <w:lang w:eastAsia="es-MX"/>
        </w:rPr>
      </w:pPr>
      <w:r w:rsidRPr="00A563A3">
        <w:rPr>
          <w:rFonts w:ascii="EYInterstate Light" w:hAnsi="EYInterstate Light" w:cs="Trebuchet MS"/>
          <w:color w:val="000000"/>
          <w:sz w:val="22"/>
          <w:szCs w:val="22"/>
          <w:lang w:eastAsia="es-MX"/>
        </w:rPr>
        <w:t xml:space="preserve">  Notas a los estados financieros</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12</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5F7E44" w:rsidRPr="00A563A3" w:rsidRDefault="005F7E44" w:rsidP="00FD1608">
      <w:pPr>
        <w:spacing w:line="260" w:lineRule="exact"/>
        <w:ind w:left="783"/>
        <w:jc w:val="both"/>
        <w:rPr>
          <w:rFonts w:ascii="EYInterstate Light" w:hAnsi="EYInterstate Light" w:cs="Trebuchet MS"/>
          <w:color w:val="000000"/>
          <w:sz w:val="22"/>
          <w:szCs w:val="22"/>
          <w:lang w:eastAsia="es-MX"/>
        </w:rPr>
      </w:pPr>
      <w:r>
        <w:rPr>
          <w:rFonts w:ascii="EYInterstate Light" w:hAnsi="EYInterstate Light" w:cs="Trebuchet MS"/>
          <w:color w:val="000000"/>
          <w:sz w:val="22"/>
          <w:szCs w:val="22"/>
          <w:lang w:eastAsia="es-MX"/>
        </w:rPr>
        <w:t xml:space="preserve">  </w:t>
      </w:r>
      <w:r w:rsidRPr="00A563A3">
        <w:rPr>
          <w:rFonts w:ascii="EYInterstate Light" w:hAnsi="EYInterstate Light" w:cs="Trebuchet MS"/>
          <w:color w:val="000000"/>
          <w:sz w:val="22"/>
          <w:szCs w:val="22"/>
          <w:lang w:eastAsia="es-MX"/>
        </w:rPr>
        <w:t>Informe sobre pasivos contingentes</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47</w:t>
      </w:r>
    </w:p>
    <w:p w:rsidR="00BE22A7" w:rsidRDefault="00BE22A7" w:rsidP="00FD1608">
      <w:pPr>
        <w:spacing w:line="260" w:lineRule="exact"/>
        <w:ind w:left="783"/>
        <w:jc w:val="both"/>
        <w:rPr>
          <w:rFonts w:ascii="EYInterstate Light" w:hAnsi="EYInterstate Light" w:cs="Trebuchet MS"/>
          <w:color w:val="000000"/>
          <w:sz w:val="22"/>
          <w:szCs w:val="22"/>
          <w:lang w:eastAsia="es-MX"/>
        </w:rPr>
      </w:pPr>
    </w:p>
    <w:p w:rsidR="00425619" w:rsidRDefault="009150C0" w:rsidP="00FD1608">
      <w:pPr>
        <w:spacing w:line="260" w:lineRule="exact"/>
        <w:ind w:left="783"/>
        <w:jc w:val="both"/>
        <w:rPr>
          <w:rFonts w:ascii="EYInterstate Light" w:hAnsi="EYInterstate Light" w:cs="Trebuchet MS"/>
          <w:color w:val="000000"/>
          <w:sz w:val="22"/>
          <w:szCs w:val="22"/>
          <w:lang w:eastAsia="es-MX"/>
        </w:rPr>
      </w:pPr>
      <w:r>
        <w:rPr>
          <w:rFonts w:ascii="EYInterstate Light" w:hAnsi="EYInterstate Light" w:cs="Trebuchet MS"/>
          <w:color w:val="000000"/>
          <w:sz w:val="22"/>
          <w:szCs w:val="22"/>
          <w:lang w:eastAsia="es-MX"/>
        </w:rPr>
        <w:t xml:space="preserve">  Reporte de</w:t>
      </w:r>
      <w:r w:rsidR="00F71DA8">
        <w:rPr>
          <w:rFonts w:ascii="EYInterstate Light" w:hAnsi="EYInterstate Light" w:cs="Trebuchet MS"/>
          <w:color w:val="000000"/>
          <w:sz w:val="22"/>
          <w:szCs w:val="22"/>
          <w:lang w:eastAsia="es-MX"/>
        </w:rPr>
        <w:t>l</w:t>
      </w:r>
      <w:r>
        <w:rPr>
          <w:rFonts w:ascii="EYInterstate Light" w:hAnsi="EYInterstate Light" w:cs="Trebuchet MS"/>
          <w:color w:val="000000"/>
          <w:sz w:val="22"/>
          <w:szCs w:val="22"/>
          <w:lang w:eastAsia="es-MX"/>
        </w:rPr>
        <w:t xml:space="preserve"> p</w:t>
      </w:r>
      <w:r w:rsidR="00425619">
        <w:rPr>
          <w:rFonts w:ascii="EYInterstate Light" w:hAnsi="EYInterstate Light" w:cs="Trebuchet MS"/>
          <w:color w:val="000000"/>
          <w:sz w:val="22"/>
          <w:szCs w:val="22"/>
          <w:lang w:eastAsia="es-MX"/>
        </w:rPr>
        <w:t>atrimonio</w:t>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r>
      <w:r w:rsidR="00BE22A7">
        <w:rPr>
          <w:rFonts w:ascii="EYInterstate Light" w:hAnsi="EYInterstate Light" w:cs="Trebuchet MS"/>
          <w:color w:val="000000"/>
          <w:sz w:val="22"/>
          <w:szCs w:val="22"/>
          <w:lang w:eastAsia="es-MX"/>
        </w:rPr>
        <w:tab/>
        <w:t>52</w:t>
      </w:r>
    </w:p>
    <w:p w:rsidR="00106566" w:rsidRDefault="00106566" w:rsidP="002D5DF5">
      <w:pPr>
        <w:rPr>
          <w:rFonts w:ascii="EYInterstate Light" w:hAnsi="EYInterstate Light"/>
          <w:sz w:val="22"/>
          <w:szCs w:val="22"/>
        </w:rPr>
      </w:pPr>
    </w:p>
    <w:p w:rsidR="00AC4C67" w:rsidRDefault="00AC4C67" w:rsidP="002D5DF5">
      <w:pPr>
        <w:rPr>
          <w:rFonts w:ascii="EYInterstate Light" w:hAnsi="EYInterstate Light"/>
          <w:sz w:val="22"/>
          <w:szCs w:val="22"/>
        </w:rPr>
      </w:pPr>
    </w:p>
    <w:p w:rsidR="00AC4C67" w:rsidRDefault="00AC4C67" w:rsidP="002D5DF5">
      <w:pPr>
        <w:rPr>
          <w:rFonts w:ascii="EYInterstate Light" w:hAnsi="EYInterstate Light"/>
          <w:sz w:val="22"/>
          <w:szCs w:val="22"/>
        </w:rPr>
        <w:sectPr w:rsidR="00AC4C67" w:rsidSect="00716806">
          <w:footerReference w:type="default" r:id="rId11"/>
          <w:headerReference w:type="first" r:id="rId12"/>
          <w:footerReference w:type="first" r:id="rId13"/>
          <w:pgSz w:w="12240" w:h="15840" w:code="1"/>
          <w:pgMar w:top="1418" w:right="1418" w:bottom="1418" w:left="1418" w:header="0" w:footer="0" w:gutter="0"/>
          <w:pgNumType w:start="1"/>
          <w:cols w:space="720"/>
          <w:noEndnote/>
          <w:titlePg/>
          <w:docGrid w:linePitch="326"/>
        </w:sectPr>
      </w:pPr>
    </w:p>
    <w:p w:rsidR="003A60A4" w:rsidRPr="008776FF" w:rsidRDefault="003A60A4" w:rsidP="000946F1">
      <w:pPr>
        <w:pStyle w:val="SectionTitle"/>
        <w:spacing w:before="1600" w:after="800"/>
        <w:rPr>
          <w:lang w:val="es-MX"/>
        </w:rPr>
      </w:pPr>
      <w:r w:rsidRPr="008776FF">
        <w:rPr>
          <w:lang w:val="es-MX"/>
        </w:rPr>
        <w:lastRenderedPageBreak/>
        <w:t>I</w:t>
      </w:r>
      <w:r w:rsidR="008776FF">
        <w:rPr>
          <w:lang w:val="es-MX"/>
        </w:rPr>
        <w:t>nforme del auditor independiente</w:t>
      </w:r>
    </w:p>
    <w:p w:rsidR="003A60A4" w:rsidRPr="00B91112" w:rsidRDefault="003A60A4" w:rsidP="009B77B1">
      <w:pPr>
        <w:rPr>
          <w:rFonts w:ascii="Garamond" w:hAnsi="Garamond" w:cs="Arial"/>
          <w:szCs w:val="24"/>
          <w:lang w:eastAsia="es-MX"/>
        </w:rPr>
      </w:pPr>
      <w:r w:rsidRPr="00B91112">
        <w:rPr>
          <w:rFonts w:ascii="Garamond" w:hAnsi="Garamond" w:cs="Arial"/>
          <w:szCs w:val="24"/>
          <w:lang w:eastAsia="es-MX"/>
        </w:rPr>
        <w:t xml:space="preserve">A la Secretaría de la Función Pública </w:t>
      </w:r>
    </w:p>
    <w:p w:rsidR="00577467" w:rsidRPr="00B91112" w:rsidRDefault="00577467" w:rsidP="009B77B1">
      <w:pPr>
        <w:rPr>
          <w:rFonts w:ascii="Garamond" w:hAnsi="Garamond" w:cs="Arial"/>
          <w:szCs w:val="24"/>
          <w:lang w:eastAsia="es-MX"/>
        </w:rPr>
      </w:pPr>
    </w:p>
    <w:p w:rsidR="003A60A4" w:rsidRPr="00B91112" w:rsidRDefault="003A60A4" w:rsidP="00FC08E9">
      <w:pPr>
        <w:rPr>
          <w:rFonts w:ascii="Garamond" w:hAnsi="Garamond" w:cs="Arial"/>
          <w:szCs w:val="24"/>
          <w:lang w:eastAsia="es-MX"/>
        </w:rPr>
      </w:pPr>
      <w:r w:rsidRPr="00B91112">
        <w:rPr>
          <w:rFonts w:ascii="Garamond" w:hAnsi="Garamond" w:cs="Arial"/>
          <w:szCs w:val="24"/>
          <w:lang w:eastAsia="es-MX"/>
        </w:rPr>
        <w:t>Al Consejo de Administración de</w:t>
      </w:r>
      <w:r w:rsidR="00FC08E9" w:rsidRPr="00B91112">
        <w:rPr>
          <w:rFonts w:ascii="Garamond" w:hAnsi="Garamond" w:cs="Arial"/>
          <w:szCs w:val="24"/>
          <w:lang w:eastAsia="es-MX"/>
        </w:rPr>
        <w:t xml:space="preserve"> </w:t>
      </w:r>
      <w:r w:rsidRPr="00B91112">
        <w:rPr>
          <w:rFonts w:ascii="Garamond" w:hAnsi="Garamond" w:cs="Arial"/>
          <w:szCs w:val="24"/>
          <w:lang w:eastAsia="es-MX"/>
        </w:rPr>
        <w:t>Aeropuertos y Servicios Auxiliares</w:t>
      </w:r>
    </w:p>
    <w:p w:rsidR="003A60A4" w:rsidRPr="00B91112" w:rsidRDefault="003A60A4" w:rsidP="009B77B1">
      <w:pPr>
        <w:rPr>
          <w:rFonts w:ascii="Garamond" w:hAnsi="Garamond" w:cs="Arial"/>
          <w:szCs w:val="24"/>
          <w:lang w:eastAsia="es-MX"/>
        </w:rPr>
      </w:pPr>
      <w:r w:rsidRPr="00B91112">
        <w:rPr>
          <w:rFonts w:ascii="Garamond" w:hAnsi="Garamond" w:cs="Arial"/>
          <w:szCs w:val="24"/>
          <w:lang w:eastAsia="es-MX"/>
        </w:rPr>
        <w:t>Organismo Descentralizado del Gobierno Federal</w:t>
      </w:r>
    </w:p>
    <w:p w:rsidR="003A60A4" w:rsidRPr="00B91112" w:rsidRDefault="003A60A4" w:rsidP="009B77B1">
      <w:pPr>
        <w:autoSpaceDE w:val="0"/>
        <w:autoSpaceDN w:val="0"/>
        <w:adjustRightInd w:val="0"/>
        <w:ind w:right="49"/>
        <w:rPr>
          <w:rFonts w:ascii="Garamond" w:hAnsi="Garamond" w:cs="Arial"/>
          <w:szCs w:val="24"/>
        </w:rPr>
      </w:pPr>
    </w:p>
    <w:p w:rsidR="008658D9" w:rsidRPr="00217199" w:rsidRDefault="008658D9" w:rsidP="00BF4243">
      <w:pPr>
        <w:pStyle w:val="Textosinformato"/>
        <w:ind w:right="49"/>
        <w:jc w:val="both"/>
        <w:rPr>
          <w:rFonts w:ascii="Garamond" w:hAnsi="Garamond" w:cs="Arial"/>
          <w:sz w:val="24"/>
          <w:szCs w:val="24"/>
        </w:rPr>
      </w:pPr>
      <w:r w:rsidRPr="00217199">
        <w:rPr>
          <w:rFonts w:ascii="Garamond" w:hAnsi="Garamond" w:cs="Arial"/>
          <w:b/>
          <w:sz w:val="24"/>
          <w:szCs w:val="24"/>
        </w:rPr>
        <w:t>Opinión</w:t>
      </w:r>
    </w:p>
    <w:p w:rsidR="008658D9" w:rsidRPr="00217199" w:rsidRDefault="008658D9" w:rsidP="00BF4243">
      <w:pPr>
        <w:autoSpaceDE w:val="0"/>
        <w:autoSpaceDN w:val="0"/>
        <w:adjustRightInd w:val="0"/>
        <w:ind w:right="49"/>
        <w:jc w:val="both"/>
        <w:rPr>
          <w:rFonts w:ascii="Garamond" w:hAnsi="Garamond" w:cs="Arial"/>
          <w:b/>
          <w:szCs w:val="24"/>
        </w:rPr>
      </w:pPr>
    </w:p>
    <w:p w:rsidR="00B12637" w:rsidRPr="00217199" w:rsidRDefault="00B12637" w:rsidP="00BF4243">
      <w:pPr>
        <w:pStyle w:val="Textosinformato"/>
        <w:ind w:right="49"/>
        <w:jc w:val="both"/>
        <w:rPr>
          <w:rFonts w:ascii="Garamond" w:hAnsi="Garamond" w:cs="Arial"/>
          <w:sz w:val="24"/>
          <w:szCs w:val="24"/>
        </w:rPr>
      </w:pPr>
      <w:r w:rsidRPr="00217199">
        <w:rPr>
          <w:rFonts w:ascii="Garamond" w:hAnsi="Garamond" w:cs="Arial"/>
          <w:sz w:val="24"/>
          <w:szCs w:val="24"/>
        </w:rPr>
        <w:t xml:space="preserve">Hemos auditado los estados financieros adjuntos de </w:t>
      </w:r>
      <w:r w:rsidRPr="00217199">
        <w:rPr>
          <w:rFonts w:ascii="Garamond" w:hAnsi="Garamond"/>
          <w:sz w:val="24"/>
          <w:szCs w:val="24"/>
        </w:rPr>
        <w:t>Aeropuertos y Servicios Auxiliares, Organismo Descentralizado del Gobierno Federal (la Entidad)</w:t>
      </w:r>
      <w:r w:rsidRPr="00217199">
        <w:rPr>
          <w:rFonts w:ascii="Garamond" w:hAnsi="Garamond" w:cs="Arial"/>
          <w:sz w:val="24"/>
          <w:szCs w:val="24"/>
        </w:rPr>
        <w:t xml:space="preserve">, que comprenden </w:t>
      </w:r>
      <w:r w:rsidR="0029346A">
        <w:rPr>
          <w:rFonts w:ascii="Garamond" w:hAnsi="Garamond" w:cs="Arial"/>
          <w:sz w:val="24"/>
          <w:szCs w:val="24"/>
        </w:rPr>
        <w:t>el</w:t>
      </w:r>
      <w:r w:rsidRPr="00217199">
        <w:rPr>
          <w:rFonts w:ascii="Garamond" w:hAnsi="Garamond" w:cs="Arial"/>
          <w:sz w:val="24"/>
          <w:szCs w:val="24"/>
        </w:rPr>
        <w:t xml:space="preserve"> estado de situación financiera, el estado analítico del activo</w:t>
      </w:r>
      <w:r w:rsidR="006A4E8C">
        <w:rPr>
          <w:rFonts w:ascii="Garamond" w:hAnsi="Garamond" w:cs="Arial"/>
          <w:sz w:val="24"/>
          <w:szCs w:val="24"/>
        </w:rPr>
        <w:t>,</w:t>
      </w:r>
      <w:r w:rsidRPr="00217199">
        <w:rPr>
          <w:rFonts w:ascii="Garamond" w:hAnsi="Garamond" w:cs="Arial"/>
          <w:sz w:val="24"/>
          <w:szCs w:val="24"/>
        </w:rPr>
        <w:t xml:space="preserve"> el estado analítico de la deuda y otros pasivos al </w:t>
      </w:r>
      <w:r w:rsidR="0020601F">
        <w:rPr>
          <w:rFonts w:ascii="Garamond" w:hAnsi="Garamond" w:cs="Arial"/>
          <w:sz w:val="24"/>
          <w:szCs w:val="24"/>
        </w:rPr>
        <w:t>31 de diciembre de 2018</w:t>
      </w:r>
      <w:r w:rsidR="00DE61FA">
        <w:rPr>
          <w:rFonts w:ascii="Garamond" w:hAnsi="Garamond" w:cs="Arial"/>
          <w:sz w:val="24"/>
          <w:szCs w:val="24"/>
        </w:rPr>
        <w:t xml:space="preserve"> y 2017</w:t>
      </w:r>
      <w:r w:rsidRPr="00217199">
        <w:rPr>
          <w:rFonts w:ascii="Garamond" w:hAnsi="Garamond" w:cs="Arial"/>
          <w:sz w:val="24"/>
          <w:szCs w:val="24"/>
        </w:rPr>
        <w:t xml:space="preserve"> y </w:t>
      </w:r>
      <w:r w:rsidR="00C707E0">
        <w:rPr>
          <w:rFonts w:ascii="Garamond" w:hAnsi="Garamond" w:cs="Arial"/>
          <w:sz w:val="24"/>
          <w:szCs w:val="24"/>
        </w:rPr>
        <w:t>los</w:t>
      </w:r>
      <w:r w:rsidRPr="00217199">
        <w:rPr>
          <w:rFonts w:ascii="Garamond" w:hAnsi="Garamond" w:cs="Arial"/>
          <w:sz w:val="24"/>
          <w:szCs w:val="24"/>
        </w:rPr>
        <w:t xml:space="preserve"> estados de actividades, de variaciones en la hacienda pública, de flujos de efectivo</w:t>
      </w:r>
      <w:r w:rsidR="006D0E5C">
        <w:rPr>
          <w:rFonts w:ascii="Garamond" w:hAnsi="Garamond" w:cs="Arial"/>
          <w:sz w:val="24"/>
          <w:szCs w:val="24"/>
        </w:rPr>
        <w:t>,</w:t>
      </w:r>
      <w:r w:rsidRPr="00217199">
        <w:rPr>
          <w:rFonts w:ascii="Garamond" w:hAnsi="Garamond" w:cs="Arial"/>
          <w:sz w:val="24"/>
          <w:szCs w:val="24"/>
        </w:rPr>
        <w:t xml:space="preserve"> de cambios en la situación financiera</w:t>
      </w:r>
      <w:r w:rsidR="00056D60">
        <w:rPr>
          <w:rFonts w:ascii="Garamond" w:hAnsi="Garamond" w:cs="Arial"/>
          <w:sz w:val="24"/>
          <w:szCs w:val="24"/>
        </w:rPr>
        <w:t xml:space="preserve"> y el patrimonio del ente público</w:t>
      </w:r>
      <w:r w:rsidRPr="00217199">
        <w:rPr>
          <w:rFonts w:ascii="Garamond" w:hAnsi="Garamond" w:cs="Arial"/>
          <w:sz w:val="24"/>
          <w:szCs w:val="24"/>
        </w:rPr>
        <w:t>, correspondientes a</w:t>
      </w:r>
      <w:r w:rsidR="003B2689">
        <w:rPr>
          <w:rFonts w:ascii="Garamond" w:hAnsi="Garamond" w:cs="Arial"/>
          <w:sz w:val="24"/>
          <w:szCs w:val="24"/>
        </w:rPr>
        <w:t xml:space="preserve"> </w:t>
      </w:r>
      <w:r w:rsidR="0017395E">
        <w:rPr>
          <w:rFonts w:ascii="Garamond" w:hAnsi="Garamond" w:cs="Arial"/>
          <w:sz w:val="24"/>
          <w:szCs w:val="24"/>
        </w:rPr>
        <w:t>l</w:t>
      </w:r>
      <w:r w:rsidR="003B2689">
        <w:rPr>
          <w:rFonts w:ascii="Garamond" w:hAnsi="Garamond" w:cs="Arial"/>
          <w:sz w:val="24"/>
          <w:szCs w:val="24"/>
        </w:rPr>
        <w:t>os</w:t>
      </w:r>
      <w:r w:rsidRPr="00217199">
        <w:rPr>
          <w:rFonts w:ascii="Garamond" w:hAnsi="Garamond" w:cs="Arial"/>
          <w:sz w:val="24"/>
          <w:szCs w:val="24"/>
        </w:rPr>
        <w:t xml:space="preserve"> año</w:t>
      </w:r>
      <w:r w:rsidR="003B2689">
        <w:rPr>
          <w:rFonts w:ascii="Garamond" w:hAnsi="Garamond" w:cs="Arial"/>
          <w:sz w:val="24"/>
          <w:szCs w:val="24"/>
        </w:rPr>
        <w:t>s</w:t>
      </w:r>
      <w:r w:rsidRPr="00217199">
        <w:rPr>
          <w:rFonts w:ascii="Garamond" w:hAnsi="Garamond" w:cs="Arial"/>
          <w:sz w:val="24"/>
          <w:szCs w:val="24"/>
        </w:rPr>
        <w:t xml:space="preserve"> terminado</w:t>
      </w:r>
      <w:r w:rsidR="003B2689">
        <w:rPr>
          <w:rFonts w:ascii="Garamond" w:hAnsi="Garamond" w:cs="Arial"/>
          <w:sz w:val="24"/>
          <w:szCs w:val="24"/>
        </w:rPr>
        <w:t>s</w:t>
      </w:r>
      <w:r w:rsidRPr="00217199">
        <w:rPr>
          <w:rFonts w:ascii="Garamond" w:hAnsi="Garamond" w:cs="Arial"/>
          <w:sz w:val="24"/>
          <w:szCs w:val="24"/>
        </w:rPr>
        <w:t xml:space="preserve"> en </w:t>
      </w:r>
      <w:r w:rsidR="0017395E">
        <w:rPr>
          <w:rFonts w:ascii="Garamond" w:hAnsi="Garamond" w:cs="Arial"/>
          <w:sz w:val="24"/>
          <w:szCs w:val="24"/>
        </w:rPr>
        <w:t>esa</w:t>
      </w:r>
      <w:r w:rsidR="00F31532">
        <w:rPr>
          <w:rFonts w:ascii="Garamond" w:hAnsi="Garamond" w:cs="Arial"/>
          <w:sz w:val="24"/>
          <w:szCs w:val="24"/>
        </w:rPr>
        <w:t>s</w:t>
      </w:r>
      <w:r w:rsidR="0017395E">
        <w:rPr>
          <w:rFonts w:ascii="Garamond" w:hAnsi="Garamond" w:cs="Arial"/>
          <w:sz w:val="24"/>
          <w:szCs w:val="24"/>
        </w:rPr>
        <w:t xml:space="preserve"> </w:t>
      </w:r>
      <w:r w:rsidRPr="00217199">
        <w:rPr>
          <w:rFonts w:ascii="Garamond" w:hAnsi="Garamond" w:cs="Arial"/>
          <w:sz w:val="24"/>
          <w:szCs w:val="24"/>
        </w:rPr>
        <w:t>fecha</w:t>
      </w:r>
      <w:r w:rsidR="00F31532">
        <w:rPr>
          <w:rFonts w:ascii="Garamond" w:hAnsi="Garamond" w:cs="Arial"/>
          <w:sz w:val="24"/>
          <w:szCs w:val="24"/>
        </w:rPr>
        <w:t>s</w:t>
      </w:r>
      <w:r w:rsidRPr="00217199">
        <w:rPr>
          <w:rFonts w:ascii="Garamond" w:hAnsi="Garamond" w:cs="Arial"/>
          <w:sz w:val="24"/>
          <w:szCs w:val="24"/>
        </w:rPr>
        <w:t xml:space="preserve">, </w:t>
      </w:r>
      <w:r w:rsidR="00A069C0" w:rsidRPr="00217199">
        <w:rPr>
          <w:rFonts w:ascii="Garamond" w:hAnsi="Garamond" w:cs="Arial"/>
          <w:sz w:val="24"/>
          <w:szCs w:val="24"/>
        </w:rPr>
        <w:t>así como</w:t>
      </w:r>
      <w:r w:rsidR="00A069C0">
        <w:rPr>
          <w:rFonts w:ascii="Garamond" w:hAnsi="Garamond" w:cs="Arial"/>
          <w:sz w:val="24"/>
          <w:szCs w:val="24"/>
        </w:rPr>
        <w:t xml:space="preserve"> </w:t>
      </w:r>
      <w:r w:rsidR="00933ED4">
        <w:rPr>
          <w:rFonts w:ascii="Garamond" w:hAnsi="Garamond" w:cs="Arial"/>
          <w:sz w:val="24"/>
          <w:szCs w:val="24"/>
        </w:rPr>
        <w:t xml:space="preserve">el informe </w:t>
      </w:r>
      <w:r w:rsidR="0093185A">
        <w:rPr>
          <w:rFonts w:ascii="Garamond" w:hAnsi="Garamond" w:cs="Arial"/>
          <w:sz w:val="24"/>
          <w:szCs w:val="24"/>
        </w:rPr>
        <w:t>sobre pasivos contingentes</w:t>
      </w:r>
      <w:r w:rsidR="00A069C0">
        <w:rPr>
          <w:rFonts w:ascii="Garamond" w:hAnsi="Garamond" w:cs="Arial"/>
          <w:sz w:val="24"/>
          <w:szCs w:val="24"/>
        </w:rPr>
        <w:t xml:space="preserve"> y</w:t>
      </w:r>
      <w:r w:rsidRPr="00217199">
        <w:rPr>
          <w:rFonts w:ascii="Garamond" w:hAnsi="Garamond" w:cs="Arial"/>
          <w:sz w:val="24"/>
          <w:szCs w:val="24"/>
        </w:rPr>
        <w:t xml:space="preserve"> las notas explicativas a los estados financieros que incluyen un resumen de las políticas contables significativas.</w:t>
      </w:r>
    </w:p>
    <w:p w:rsidR="00B12637" w:rsidRPr="00217199" w:rsidRDefault="00B12637" w:rsidP="00BF4243">
      <w:pPr>
        <w:pStyle w:val="Textosinformato"/>
        <w:ind w:right="49"/>
        <w:jc w:val="both"/>
        <w:rPr>
          <w:rFonts w:ascii="Garamond" w:hAnsi="Garamond" w:cs="Arial"/>
          <w:sz w:val="24"/>
          <w:szCs w:val="24"/>
        </w:rPr>
      </w:pPr>
    </w:p>
    <w:p w:rsidR="00B12637" w:rsidRPr="00217199" w:rsidRDefault="00B12637" w:rsidP="00BF4243">
      <w:pPr>
        <w:pStyle w:val="Textosinformato"/>
        <w:ind w:right="49"/>
        <w:jc w:val="both"/>
        <w:rPr>
          <w:rFonts w:ascii="Garamond" w:hAnsi="Garamond" w:cs="Arial"/>
          <w:sz w:val="24"/>
          <w:szCs w:val="24"/>
        </w:rPr>
      </w:pPr>
      <w:r w:rsidRPr="00217199">
        <w:rPr>
          <w:rFonts w:ascii="Garamond" w:hAnsi="Garamond" w:cs="Arial"/>
          <w:sz w:val="24"/>
          <w:szCs w:val="24"/>
        </w:rPr>
        <w:t xml:space="preserve">En nuestra opinión, los estados financieros adjuntos, que se describen en el párrafo anterior, están preparados, en todos los aspectos materiales, de conformidad con las disposiciones en materia de información financiera que se indican en la Nota </w:t>
      </w:r>
      <w:r w:rsidR="00100A5C">
        <w:rPr>
          <w:rFonts w:ascii="Garamond" w:hAnsi="Garamond" w:cs="Arial"/>
          <w:sz w:val="24"/>
          <w:szCs w:val="24"/>
        </w:rPr>
        <w:t>2</w:t>
      </w:r>
      <w:r w:rsidRPr="00217199">
        <w:rPr>
          <w:rFonts w:ascii="Garamond" w:hAnsi="Garamond" w:cs="Arial"/>
          <w:sz w:val="24"/>
          <w:szCs w:val="24"/>
        </w:rPr>
        <w:t>4 a los estados financieros que se acompañan y que están establecidas en la Ley General de Contabilidad Gubernamental, en el Manual de Contabilidad Gubernamental para el Sector Paraestatal Federal emitido por la Unidad de Contabilidad Gubernamental de la Secretaría de Hacienda y Crédito Público y en las Normas de Información Financiera Mexicanas emitidas por el Consejo Mexicano de Normas de Información Financiera, que son aplicadas de manera supletoria y que le fueron autorizadas a la Entidad por dicha Secretaría.</w:t>
      </w:r>
    </w:p>
    <w:p w:rsidR="00B12637" w:rsidRPr="00217199" w:rsidRDefault="00B12637" w:rsidP="00BF4243">
      <w:pPr>
        <w:pStyle w:val="Textosinformato"/>
        <w:ind w:right="49"/>
        <w:jc w:val="both"/>
        <w:rPr>
          <w:rFonts w:ascii="Garamond" w:hAnsi="Garamond" w:cs="Arial"/>
          <w:sz w:val="24"/>
          <w:szCs w:val="24"/>
        </w:rPr>
      </w:pPr>
    </w:p>
    <w:p w:rsidR="00B12637" w:rsidRPr="00217199" w:rsidRDefault="00B12637" w:rsidP="00BF4243">
      <w:pPr>
        <w:pStyle w:val="Textosinformato"/>
        <w:spacing w:line="240" w:lineRule="exact"/>
        <w:ind w:right="49"/>
        <w:jc w:val="both"/>
        <w:rPr>
          <w:rFonts w:ascii="Garamond" w:hAnsi="Garamond" w:cs="Arial"/>
          <w:b/>
          <w:sz w:val="24"/>
          <w:szCs w:val="24"/>
        </w:rPr>
      </w:pPr>
      <w:r w:rsidRPr="00217199">
        <w:rPr>
          <w:rFonts w:ascii="Garamond" w:hAnsi="Garamond" w:cs="Arial"/>
          <w:b/>
          <w:sz w:val="24"/>
          <w:szCs w:val="24"/>
        </w:rPr>
        <w:t>Fundamento de la opinión</w:t>
      </w:r>
    </w:p>
    <w:p w:rsidR="00B12637" w:rsidRPr="00217199" w:rsidRDefault="00B12637" w:rsidP="00BF4243">
      <w:pPr>
        <w:pStyle w:val="Textosinformato"/>
        <w:spacing w:line="240" w:lineRule="exact"/>
        <w:ind w:right="49"/>
        <w:jc w:val="both"/>
        <w:rPr>
          <w:rFonts w:ascii="Garamond" w:hAnsi="Garamond" w:cs="Arial"/>
          <w:sz w:val="24"/>
          <w:szCs w:val="24"/>
        </w:rPr>
      </w:pPr>
    </w:p>
    <w:p w:rsidR="00B12637" w:rsidRPr="00217199" w:rsidRDefault="00B12637" w:rsidP="00AC4C67">
      <w:pPr>
        <w:pStyle w:val="Textosinformato"/>
        <w:ind w:right="51"/>
        <w:jc w:val="both"/>
        <w:rPr>
          <w:rFonts w:ascii="Garamond" w:hAnsi="Garamond" w:cs="Arial"/>
          <w:sz w:val="24"/>
          <w:szCs w:val="24"/>
        </w:rPr>
      </w:pPr>
      <w:r w:rsidRPr="00217199">
        <w:rPr>
          <w:rFonts w:ascii="Garamond" w:hAnsi="Garamond" w:cs="Arial"/>
          <w:sz w:val="24"/>
          <w:szCs w:val="24"/>
        </w:rPr>
        <w:t xml:space="preserve">Hemos llevado a cabo nuestras auditorías de conformidad con las Normas Internacionales de Auditoría. Nuestras responsabilidades, de acuerdo con estas normas, se describen con más detalle en la sección “Responsabilidades del auditor para la auditoría de los estados financieros” de nuestro informe. Somos independientes de la Entidad de conformidad con el Código de Ética Profesional del Instituto Mexicano de Contadores Públicos de México, A.C., junto con los requerimientos de ética que son aplicables a nuestras auditorías de los estados financieros en México, y hemos cumplido con las demás responsabilidades de ética de conformidad con esos requerimientos y con el Código de Ética Profesional. Consideramos que la evidencia de auditoría que hemos obtenido proporciona una base suficiente y apropiada para nuestra opinión. </w:t>
      </w:r>
    </w:p>
    <w:p w:rsidR="00AC4C67" w:rsidRDefault="00AC4C67" w:rsidP="00BF4243">
      <w:pPr>
        <w:pStyle w:val="Textosinformato"/>
        <w:spacing w:line="240" w:lineRule="exact"/>
        <w:ind w:right="49"/>
        <w:jc w:val="both"/>
        <w:rPr>
          <w:rFonts w:ascii="Garamond" w:hAnsi="Garamond" w:cs="Arial"/>
          <w:sz w:val="24"/>
          <w:szCs w:val="24"/>
        </w:rPr>
      </w:pPr>
    </w:p>
    <w:p w:rsidR="00B938FD" w:rsidRDefault="00B938FD" w:rsidP="00BF4243">
      <w:pPr>
        <w:pStyle w:val="Textosinformato"/>
        <w:spacing w:line="240" w:lineRule="exact"/>
        <w:ind w:right="49"/>
        <w:jc w:val="both"/>
        <w:rPr>
          <w:rFonts w:ascii="Garamond" w:hAnsi="Garamond" w:cs="Arial"/>
          <w:b/>
          <w:sz w:val="24"/>
          <w:szCs w:val="24"/>
        </w:rPr>
      </w:pPr>
    </w:p>
    <w:p w:rsidR="00C55DD0" w:rsidRDefault="00C55DD0" w:rsidP="00BF4243">
      <w:pPr>
        <w:pStyle w:val="Textosinformato"/>
        <w:spacing w:line="240" w:lineRule="exact"/>
        <w:ind w:right="49"/>
        <w:jc w:val="both"/>
        <w:rPr>
          <w:rFonts w:ascii="Garamond" w:hAnsi="Garamond" w:cs="Arial"/>
          <w:b/>
          <w:sz w:val="24"/>
          <w:szCs w:val="24"/>
        </w:rPr>
        <w:sectPr w:rsidR="00C55DD0" w:rsidSect="00716806">
          <w:headerReference w:type="first" r:id="rId14"/>
          <w:pgSz w:w="12240" w:h="15840" w:code="1"/>
          <w:pgMar w:top="1418" w:right="1418" w:bottom="1418" w:left="1418" w:header="0" w:footer="0" w:gutter="0"/>
          <w:pgNumType w:start="1"/>
          <w:cols w:space="720"/>
          <w:noEndnote/>
          <w:titlePg/>
          <w:docGrid w:linePitch="326"/>
        </w:sectPr>
      </w:pPr>
    </w:p>
    <w:p w:rsidR="007B143B" w:rsidRDefault="007B143B" w:rsidP="00BF4243">
      <w:pPr>
        <w:pStyle w:val="Textosinformato"/>
        <w:spacing w:line="240" w:lineRule="exact"/>
        <w:ind w:right="49"/>
        <w:jc w:val="both"/>
        <w:rPr>
          <w:rFonts w:ascii="Garamond" w:hAnsi="Garamond" w:cs="Arial"/>
          <w:b/>
          <w:sz w:val="24"/>
          <w:szCs w:val="24"/>
        </w:rPr>
      </w:pPr>
    </w:p>
    <w:p w:rsidR="0041512A" w:rsidRDefault="0041512A" w:rsidP="00BF4243">
      <w:pPr>
        <w:pStyle w:val="Textosinformato"/>
        <w:spacing w:line="240" w:lineRule="exact"/>
        <w:ind w:right="49"/>
        <w:jc w:val="both"/>
        <w:rPr>
          <w:rFonts w:ascii="Garamond" w:hAnsi="Garamond" w:cs="Arial"/>
          <w:b/>
          <w:sz w:val="24"/>
          <w:szCs w:val="24"/>
        </w:rPr>
      </w:pPr>
    </w:p>
    <w:p w:rsidR="0041512A" w:rsidRDefault="0041512A" w:rsidP="00BF4243">
      <w:pPr>
        <w:pStyle w:val="Textosinformato"/>
        <w:spacing w:line="240" w:lineRule="exact"/>
        <w:ind w:right="49"/>
        <w:jc w:val="both"/>
        <w:rPr>
          <w:rFonts w:ascii="Garamond" w:hAnsi="Garamond" w:cs="Arial"/>
          <w:b/>
          <w:sz w:val="24"/>
          <w:szCs w:val="24"/>
        </w:rPr>
      </w:pPr>
    </w:p>
    <w:p w:rsidR="00B12637" w:rsidRPr="00217199" w:rsidRDefault="00B12637" w:rsidP="00BF4243">
      <w:pPr>
        <w:pStyle w:val="Textosinformato"/>
        <w:spacing w:line="240" w:lineRule="exact"/>
        <w:ind w:right="49"/>
        <w:jc w:val="both"/>
        <w:rPr>
          <w:rFonts w:ascii="Garamond" w:hAnsi="Garamond" w:cs="Arial"/>
          <w:b/>
          <w:sz w:val="24"/>
          <w:szCs w:val="24"/>
        </w:rPr>
      </w:pPr>
      <w:r w:rsidRPr="00217199">
        <w:rPr>
          <w:rFonts w:ascii="Garamond" w:hAnsi="Garamond" w:cs="Arial"/>
          <w:b/>
          <w:sz w:val="24"/>
          <w:szCs w:val="24"/>
        </w:rPr>
        <w:t>Bases de preparación contable y utilización de este informe</w:t>
      </w:r>
    </w:p>
    <w:p w:rsidR="00B12637" w:rsidRPr="00217199" w:rsidRDefault="00B12637" w:rsidP="00BF4243">
      <w:pPr>
        <w:pStyle w:val="Textosinformato"/>
        <w:spacing w:line="240" w:lineRule="exact"/>
        <w:ind w:right="49"/>
        <w:jc w:val="both"/>
        <w:rPr>
          <w:rFonts w:ascii="Garamond" w:hAnsi="Garamond" w:cs="Arial"/>
          <w:sz w:val="24"/>
          <w:szCs w:val="24"/>
        </w:rPr>
      </w:pPr>
    </w:p>
    <w:p w:rsidR="00B12637" w:rsidRPr="00217199" w:rsidRDefault="00B12637" w:rsidP="00A5006B">
      <w:pPr>
        <w:pStyle w:val="Textosinformato"/>
        <w:ind w:right="51"/>
        <w:jc w:val="both"/>
        <w:rPr>
          <w:rFonts w:ascii="Garamond" w:hAnsi="Garamond" w:cs="Arial"/>
          <w:sz w:val="24"/>
          <w:szCs w:val="24"/>
        </w:rPr>
      </w:pPr>
      <w:r w:rsidRPr="00217199">
        <w:rPr>
          <w:rFonts w:ascii="Garamond" w:hAnsi="Garamond" w:cs="Arial"/>
          <w:sz w:val="24"/>
          <w:szCs w:val="24"/>
        </w:rPr>
        <w:t xml:space="preserve">Llamamos la atención sobre la Nota </w:t>
      </w:r>
      <w:r w:rsidR="00B26B9C" w:rsidRPr="00217199">
        <w:rPr>
          <w:rFonts w:ascii="Garamond" w:hAnsi="Garamond" w:cs="Arial"/>
          <w:sz w:val="24"/>
          <w:szCs w:val="24"/>
        </w:rPr>
        <w:t>2</w:t>
      </w:r>
      <w:r w:rsidRPr="00217199">
        <w:rPr>
          <w:rFonts w:ascii="Garamond" w:hAnsi="Garamond" w:cs="Arial"/>
          <w:sz w:val="24"/>
          <w:szCs w:val="24"/>
        </w:rPr>
        <w:t xml:space="preserve">4 a los estados financieros adjuntos en la que se describen las bases contables utilizadas para la preparación de los mismos. Dichos estados financieros fueron preparados para cumplir con los requerimientos normativos gubernamentales a que está sujeta la Entidad y para ser integrados en el Reporte de la Cuenta Pública Federal, los cuales están presentados en los formatos que para tal efecto fueron establecidos por la Unidad de Contabilidad Gubernamental de la Secretaría de Hacienda y Crédito Público; consecuentemente, éstos pueden no ser apropiados para otra finalidad. Nuestra opinión no se modifica por esta cuestión. </w:t>
      </w:r>
    </w:p>
    <w:p w:rsidR="008658D9" w:rsidRDefault="008658D9" w:rsidP="00BF4243">
      <w:pPr>
        <w:spacing w:line="240" w:lineRule="exact"/>
        <w:jc w:val="both"/>
        <w:rPr>
          <w:rFonts w:ascii="Garamond" w:hAnsi="Garamond" w:cs="Arial"/>
          <w:b/>
          <w:szCs w:val="24"/>
          <w:lang w:eastAsia="es-MX"/>
        </w:rPr>
      </w:pPr>
    </w:p>
    <w:p w:rsidR="00B12637" w:rsidRPr="00217199" w:rsidRDefault="00B12637" w:rsidP="00BF4243">
      <w:pPr>
        <w:spacing w:line="240" w:lineRule="exact"/>
        <w:jc w:val="both"/>
        <w:rPr>
          <w:rFonts w:ascii="Garamond" w:hAnsi="Garamond" w:cs="Arial"/>
          <w:b/>
          <w:szCs w:val="24"/>
          <w:lang w:eastAsia="es-MX"/>
        </w:rPr>
      </w:pPr>
      <w:r w:rsidRPr="00217199">
        <w:rPr>
          <w:rFonts w:ascii="Garamond" w:hAnsi="Garamond" w:cs="Arial"/>
          <w:b/>
          <w:szCs w:val="24"/>
          <w:lang w:eastAsia="es-MX"/>
        </w:rPr>
        <w:t>Párrafo de énfasis</w:t>
      </w:r>
    </w:p>
    <w:p w:rsidR="00B12637" w:rsidRPr="00217199" w:rsidRDefault="00B12637" w:rsidP="00BF4243">
      <w:pPr>
        <w:spacing w:line="240" w:lineRule="exact"/>
        <w:ind w:right="51"/>
        <w:jc w:val="both"/>
        <w:rPr>
          <w:rFonts w:ascii="Garamond" w:hAnsi="Garamond" w:cs="Arial"/>
          <w:szCs w:val="24"/>
          <w:lang w:eastAsia="es-MX"/>
        </w:rPr>
      </w:pPr>
    </w:p>
    <w:p w:rsidR="002B4366" w:rsidRPr="00217199" w:rsidRDefault="002B4366" w:rsidP="00BF4243">
      <w:pPr>
        <w:pStyle w:val="Textosinformato"/>
        <w:ind w:right="49"/>
        <w:jc w:val="both"/>
        <w:rPr>
          <w:rFonts w:ascii="Garamond" w:hAnsi="Garamond" w:cs="Arial"/>
          <w:sz w:val="24"/>
          <w:szCs w:val="24"/>
        </w:rPr>
      </w:pPr>
      <w:r w:rsidRPr="00217199">
        <w:rPr>
          <w:rFonts w:ascii="Garamond" w:hAnsi="Garamond" w:cs="Arial"/>
          <w:sz w:val="24"/>
          <w:szCs w:val="24"/>
        </w:rPr>
        <w:t>Como se menciona en la nota 25 i) a los estados financieros adjuntos</w:t>
      </w:r>
      <w:r w:rsidR="00046B1D" w:rsidRPr="00217199">
        <w:rPr>
          <w:rFonts w:ascii="Garamond" w:hAnsi="Garamond" w:cs="Arial"/>
          <w:sz w:val="24"/>
          <w:szCs w:val="24"/>
        </w:rPr>
        <w:t>,</w:t>
      </w:r>
      <w:r w:rsidRPr="00217199">
        <w:rPr>
          <w:rFonts w:ascii="Garamond" w:hAnsi="Garamond" w:cs="Arial"/>
          <w:sz w:val="24"/>
          <w:szCs w:val="24"/>
        </w:rPr>
        <w:t xml:space="preserve"> la Entidad  aplica a partir del ejercicio de 2014 lo establecido en la guía contabilizadora 33 “Obligaciones laborales” del Manual de Contabilidad Gubernamental para el sector Paraestatal Federal</w:t>
      </w:r>
      <w:r w:rsidR="00046B1D" w:rsidRPr="00217199">
        <w:rPr>
          <w:rFonts w:ascii="Garamond" w:hAnsi="Garamond" w:cs="Arial"/>
          <w:sz w:val="24"/>
          <w:szCs w:val="24"/>
        </w:rPr>
        <w:t>,</w:t>
      </w:r>
      <w:r w:rsidRPr="00217199">
        <w:rPr>
          <w:rFonts w:ascii="Garamond" w:hAnsi="Garamond" w:cs="Arial"/>
          <w:sz w:val="24"/>
          <w:szCs w:val="24"/>
        </w:rPr>
        <w:t xml:space="preserve"> emitido por </w:t>
      </w:r>
      <w:r w:rsidR="00046B1D" w:rsidRPr="00217199">
        <w:rPr>
          <w:rFonts w:ascii="Garamond" w:hAnsi="Garamond" w:cs="Arial"/>
          <w:sz w:val="24"/>
          <w:szCs w:val="24"/>
        </w:rPr>
        <w:t xml:space="preserve">la </w:t>
      </w:r>
      <w:r w:rsidRPr="00217199">
        <w:rPr>
          <w:rFonts w:ascii="Garamond" w:hAnsi="Garamond" w:cs="Arial"/>
          <w:sz w:val="24"/>
          <w:szCs w:val="24"/>
        </w:rPr>
        <w:t>Unidad de Contabilidad Gubernamental de la Secretaría de Hacienda y Crédito Público, que establece que deben reconocerse en las cuentas de activo las obligaciones laborales devengadas y acumuladas a favor de sus trabajadores</w:t>
      </w:r>
      <w:r w:rsidR="00105A08">
        <w:rPr>
          <w:rFonts w:ascii="Garamond" w:hAnsi="Garamond" w:cs="Arial"/>
          <w:sz w:val="24"/>
          <w:szCs w:val="24"/>
        </w:rPr>
        <w:t xml:space="preserve"> </w:t>
      </w:r>
      <w:r w:rsidR="00105A08" w:rsidRPr="00E3555F">
        <w:rPr>
          <w:rFonts w:ascii="Garamond" w:hAnsi="Garamond" w:cs="Arial"/>
          <w:sz w:val="24"/>
          <w:szCs w:val="24"/>
        </w:rPr>
        <w:t>y el consecuente pasivo por dichas obligaciones</w:t>
      </w:r>
      <w:r w:rsidRPr="00E3555F">
        <w:rPr>
          <w:rFonts w:ascii="Garamond" w:hAnsi="Garamond" w:cs="Arial"/>
          <w:sz w:val="24"/>
          <w:szCs w:val="24"/>
        </w:rPr>
        <w:t>.  Por otro lado, el postulado Devengo Contable, regulado en la Ley General de Contabilidad Gubernamental, establece que las obligaciones de pago de los entes públicos a favor de terceros que derivan de leyes, deben reconocerse como gasto devengado, lo que implica reconocer el efecto en las cuentas de resultados en el estado de actividades</w:t>
      </w:r>
      <w:r w:rsidR="00105A08" w:rsidRPr="00E3555F">
        <w:rPr>
          <w:rFonts w:ascii="Garamond" w:hAnsi="Garamond" w:cs="Arial"/>
          <w:sz w:val="24"/>
          <w:szCs w:val="24"/>
        </w:rPr>
        <w:t>, y no reconocerse como activo</w:t>
      </w:r>
      <w:r w:rsidRPr="00E3555F">
        <w:rPr>
          <w:rFonts w:ascii="Garamond" w:hAnsi="Garamond" w:cs="Arial"/>
          <w:sz w:val="24"/>
          <w:szCs w:val="24"/>
        </w:rPr>
        <w:t xml:space="preserve">. Al </w:t>
      </w:r>
      <w:r w:rsidR="0020601F" w:rsidRPr="00E3555F">
        <w:rPr>
          <w:rFonts w:ascii="Garamond" w:hAnsi="Garamond" w:cs="Arial"/>
          <w:sz w:val="24"/>
          <w:szCs w:val="24"/>
        </w:rPr>
        <w:t>31 de diciembre de 2018</w:t>
      </w:r>
      <w:r w:rsidRPr="00E3555F">
        <w:rPr>
          <w:rFonts w:ascii="Garamond" w:hAnsi="Garamond" w:cs="Arial"/>
          <w:sz w:val="24"/>
          <w:szCs w:val="24"/>
        </w:rPr>
        <w:t xml:space="preserve"> </w:t>
      </w:r>
      <w:r w:rsidR="00DE61FA" w:rsidRPr="00E3555F">
        <w:rPr>
          <w:rFonts w:ascii="Garamond" w:hAnsi="Garamond" w:cs="Arial"/>
          <w:sz w:val="24"/>
          <w:szCs w:val="24"/>
        </w:rPr>
        <w:t xml:space="preserve">y 2017 </w:t>
      </w:r>
      <w:r w:rsidRPr="00E3555F">
        <w:rPr>
          <w:rFonts w:ascii="Garamond" w:hAnsi="Garamond" w:cs="Arial"/>
          <w:sz w:val="24"/>
          <w:szCs w:val="24"/>
        </w:rPr>
        <w:t>la Entidad tiene pasivos laborales a favor de sus trabajadores determinados</w:t>
      </w:r>
      <w:r w:rsidRPr="00217199">
        <w:rPr>
          <w:rFonts w:ascii="Garamond" w:hAnsi="Garamond" w:cs="Arial"/>
          <w:sz w:val="24"/>
          <w:szCs w:val="24"/>
        </w:rPr>
        <w:t xml:space="preserve"> conforme cálculos actuariales, que ascienden a</w:t>
      </w:r>
      <w:r w:rsidR="009D7090" w:rsidRPr="00217199">
        <w:rPr>
          <w:rFonts w:ascii="Garamond" w:hAnsi="Garamond" w:cs="Arial"/>
          <w:sz w:val="24"/>
          <w:szCs w:val="24"/>
        </w:rPr>
        <w:t xml:space="preserve"> </w:t>
      </w:r>
      <w:r w:rsidR="00DE61FA" w:rsidRPr="0041512A">
        <w:rPr>
          <w:rFonts w:ascii="Times New Roman" w:hAnsi="Times New Roman"/>
          <w:sz w:val="22"/>
          <w:szCs w:val="24"/>
        </w:rPr>
        <w:t>$</w:t>
      </w:r>
      <w:r w:rsidR="00DE61FA" w:rsidRPr="007B143B">
        <w:rPr>
          <w:rFonts w:ascii="Garamond" w:hAnsi="Garamond"/>
          <w:sz w:val="24"/>
          <w:szCs w:val="24"/>
        </w:rPr>
        <w:t xml:space="preserve">459,118,921 y </w:t>
      </w:r>
      <w:r w:rsidRPr="0041512A">
        <w:rPr>
          <w:rFonts w:ascii="Times New Roman" w:hAnsi="Times New Roman"/>
          <w:sz w:val="22"/>
          <w:szCs w:val="24"/>
        </w:rPr>
        <w:t>$</w:t>
      </w:r>
      <w:r w:rsidRPr="00217199">
        <w:rPr>
          <w:rFonts w:ascii="Garamond" w:hAnsi="Garamond" w:cs="Arial"/>
          <w:sz w:val="24"/>
          <w:szCs w:val="24"/>
        </w:rPr>
        <w:t>383,902,913</w:t>
      </w:r>
      <w:r w:rsidR="001B26F1">
        <w:rPr>
          <w:rFonts w:ascii="Garamond" w:hAnsi="Garamond" w:cs="Arial"/>
          <w:sz w:val="24"/>
          <w:szCs w:val="24"/>
        </w:rPr>
        <w:t xml:space="preserve"> respectivamente</w:t>
      </w:r>
      <w:r w:rsidRPr="00217199">
        <w:rPr>
          <w:rFonts w:ascii="Garamond" w:hAnsi="Garamond" w:cs="Arial"/>
          <w:sz w:val="24"/>
          <w:szCs w:val="24"/>
        </w:rPr>
        <w:t>, los cuales no se han registrado en las cuentas de resultados, en virtud de las discrepancias normativas que presentan las disposiciones contables gubernamentales.</w:t>
      </w:r>
    </w:p>
    <w:p w:rsidR="002B4366" w:rsidRPr="00217199" w:rsidRDefault="002B4366" w:rsidP="00BF4243">
      <w:pPr>
        <w:pStyle w:val="Textosinformato"/>
        <w:ind w:right="49"/>
        <w:jc w:val="both"/>
        <w:rPr>
          <w:rFonts w:ascii="Garamond" w:hAnsi="Garamond" w:cs="Arial"/>
          <w:sz w:val="24"/>
          <w:szCs w:val="24"/>
        </w:rPr>
      </w:pPr>
    </w:p>
    <w:p w:rsidR="00B12637" w:rsidRPr="00217199" w:rsidRDefault="00B12637" w:rsidP="00BF4243">
      <w:pPr>
        <w:pStyle w:val="Textosinformato"/>
        <w:ind w:right="49"/>
        <w:jc w:val="both"/>
        <w:rPr>
          <w:rFonts w:ascii="Garamond" w:hAnsi="Garamond" w:cs="Arial"/>
          <w:b/>
          <w:sz w:val="24"/>
          <w:szCs w:val="24"/>
        </w:rPr>
      </w:pPr>
      <w:r w:rsidRPr="00217199">
        <w:rPr>
          <w:rFonts w:ascii="Garamond" w:hAnsi="Garamond" w:cs="Arial"/>
          <w:b/>
          <w:sz w:val="24"/>
          <w:szCs w:val="24"/>
        </w:rPr>
        <w:t>Responsabilidad de la administración y de los encargados del gobierno de la Entidad sobre los estados financieros</w:t>
      </w:r>
    </w:p>
    <w:p w:rsidR="00B12637" w:rsidRPr="00217199" w:rsidRDefault="00B12637" w:rsidP="00A5006B">
      <w:pPr>
        <w:pStyle w:val="Textosinformato"/>
        <w:ind w:right="49"/>
        <w:jc w:val="both"/>
        <w:rPr>
          <w:rFonts w:ascii="Garamond" w:hAnsi="Garamond" w:cs="Arial"/>
          <w:b/>
          <w:sz w:val="24"/>
          <w:szCs w:val="24"/>
        </w:rPr>
      </w:pPr>
    </w:p>
    <w:p w:rsidR="00B12637" w:rsidRPr="00217199" w:rsidRDefault="00B12637" w:rsidP="00A5006B">
      <w:pPr>
        <w:pStyle w:val="Textosinformato"/>
        <w:ind w:right="51"/>
        <w:jc w:val="both"/>
        <w:rPr>
          <w:rFonts w:ascii="Garamond" w:hAnsi="Garamond" w:cs="Arial"/>
          <w:sz w:val="24"/>
          <w:szCs w:val="24"/>
        </w:rPr>
      </w:pPr>
      <w:r w:rsidRPr="00217199">
        <w:rPr>
          <w:rFonts w:ascii="Garamond" w:hAnsi="Garamond" w:cs="Arial"/>
          <w:sz w:val="24"/>
          <w:szCs w:val="24"/>
        </w:rPr>
        <w:t>La Administración es responsable de la preparación y presentación razonable de los estados financieros adjuntos de conformidad con las disposiciones en materia de información establecida</w:t>
      </w:r>
      <w:r w:rsidR="00DE61FA">
        <w:rPr>
          <w:rFonts w:ascii="Garamond" w:hAnsi="Garamond" w:cs="Arial"/>
          <w:sz w:val="24"/>
          <w:szCs w:val="24"/>
        </w:rPr>
        <w:t>s</w:t>
      </w:r>
      <w:r w:rsidRPr="00217199">
        <w:rPr>
          <w:rFonts w:ascii="Garamond" w:hAnsi="Garamond" w:cs="Arial"/>
          <w:sz w:val="24"/>
          <w:szCs w:val="24"/>
        </w:rPr>
        <w:t xml:space="preserve"> en la Ley de Contabilidad Gubernamental que se describen en la Nota </w:t>
      </w:r>
      <w:r w:rsidR="00DD613E" w:rsidRPr="00217199">
        <w:rPr>
          <w:rFonts w:ascii="Garamond" w:hAnsi="Garamond" w:cs="Arial"/>
          <w:sz w:val="24"/>
          <w:szCs w:val="24"/>
        </w:rPr>
        <w:t>2</w:t>
      </w:r>
      <w:r w:rsidRPr="00217199">
        <w:rPr>
          <w:rFonts w:ascii="Garamond" w:hAnsi="Garamond" w:cs="Arial"/>
          <w:sz w:val="24"/>
          <w:szCs w:val="24"/>
        </w:rPr>
        <w:t>4 a dichos estados financieros, y del control interno que la Administración consideró necesario para permitir la preparación de estados financieros libres de incorreción material debida a fraude o error.</w:t>
      </w:r>
    </w:p>
    <w:p w:rsidR="00B12637" w:rsidRPr="00217199" w:rsidRDefault="00B12637" w:rsidP="00A5006B">
      <w:pPr>
        <w:pStyle w:val="Textosinformato"/>
        <w:ind w:right="49"/>
        <w:jc w:val="both"/>
        <w:rPr>
          <w:rFonts w:ascii="Garamond" w:hAnsi="Garamond" w:cs="Arial"/>
          <w:sz w:val="24"/>
          <w:szCs w:val="24"/>
        </w:rPr>
      </w:pPr>
    </w:p>
    <w:p w:rsidR="00CC76E8" w:rsidRDefault="00B12637" w:rsidP="00A5006B">
      <w:pPr>
        <w:pStyle w:val="Textosinformato"/>
        <w:ind w:right="49"/>
        <w:jc w:val="both"/>
        <w:rPr>
          <w:rFonts w:ascii="Garamond" w:hAnsi="Garamond" w:cs="Arial"/>
          <w:sz w:val="24"/>
          <w:szCs w:val="24"/>
        </w:rPr>
      </w:pPr>
      <w:r w:rsidRPr="00217199">
        <w:rPr>
          <w:rFonts w:ascii="Garamond" w:hAnsi="Garamond" w:cs="Arial"/>
          <w:sz w:val="24"/>
          <w:szCs w:val="24"/>
        </w:rPr>
        <w:t xml:space="preserve">En la preparación de los estados financieros, la Administración es responsable de la </w:t>
      </w:r>
      <w:r w:rsidR="00211A80" w:rsidRPr="00217199">
        <w:rPr>
          <w:rFonts w:ascii="Garamond" w:hAnsi="Garamond" w:cs="Arial"/>
          <w:sz w:val="24"/>
          <w:szCs w:val="24"/>
        </w:rPr>
        <w:t>evaluación</w:t>
      </w:r>
      <w:r w:rsidRPr="00217199">
        <w:rPr>
          <w:rFonts w:ascii="Garamond" w:hAnsi="Garamond" w:cs="Arial"/>
          <w:sz w:val="24"/>
          <w:szCs w:val="24"/>
        </w:rPr>
        <w:t xml:space="preserve"> de la capacidad de la Entidad </w:t>
      </w:r>
      <w:r w:rsidR="00B422FD" w:rsidRPr="00217199">
        <w:rPr>
          <w:rFonts w:ascii="Garamond" w:hAnsi="Garamond" w:cs="Arial"/>
          <w:sz w:val="24"/>
          <w:szCs w:val="24"/>
        </w:rPr>
        <w:t>de</w:t>
      </w:r>
      <w:r w:rsidRPr="00217199">
        <w:rPr>
          <w:rFonts w:ascii="Garamond" w:hAnsi="Garamond" w:cs="Arial"/>
          <w:sz w:val="24"/>
          <w:szCs w:val="24"/>
        </w:rPr>
        <w:t xml:space="preserve"> continuar operando como una Entidad en funcionamiento</w:t>
      </w:r>
      <w:r w:rsidR="00B760DF" w:rsidRPr="00217199">
        <w:rPr>
          <w:rFonts w:ascii="Garamond" w:hAnsi="Garamond" w:cs="Arial"/>
          <w:sz w:val="24"/>
          <w:szCs w:val="24"/>
        </w:rPr>
        <w:t xml:space="preserve"> y en consecuencia</w:t>
      </w:r>
      <w:r w:rsidRPr="00217199">
        <w:rPr>
          <w:rFonts w:ascii="Garamond" w:hAnsi="Garamond" w:cs="Arial"/>
          <w:sz w:val="24"/>
          <w:szCs w:val="24"/>
        </w:rPr>
        <w:t>,</w:t>
      </w:r>
      <w:r w:rsidR="00B760DF" w:rsidRPr="00217199">
        <w:rPr>
          <w:rFonts w:ascii="Garamond" w:hAnsi="Garamond" w:cs="Arial"/>
          <w:sz w:val="24"/>
          <w:szCs w:val="24"/>
        </w:rPr>
        <w:t xml:space="preserve"> utilizar el postulado contable de negocio en marcha, o de lo contrario</w:t>
      </w:r>
      <w:r w:rsidR="00E511B5" w:rsidRPr="00217199">
        <w:rPr>
          <w:rFonts w:ascii="Garamond" w:hAnsi="Garamond" w:cs="Arial"/>
          <w:sz w:val="24"/>
          <w:szCs w:val="24"/>
        </w:rPr>
        <w:t>,</w:t>
      </w:r>
      <w:r w:rsidRPr="00217199">
        <w:rPr>
          <w:rFonts w:ascii="Garamond" w:hAnsi="Garamond" w:cs="Arial"/>
          <w:sz w:val="24"/>
          <w:szCs w:val="24"/>
        </w:rPr>
        <w:t xml:space="preserve"> revela</w:t>
      </w:r>
      <w:r w:rsidR="00B760DF" w:rsidRPr="00217199">
        <w:rPr>
          <w:rFonts w:ascii="Garamond" w:hAnsi="Garamond" w:cs="Arial"/>
          <w:sz w:val="24"/>
          <w:szCs w:val="24"/>
        </w:rPr>
        <w:t>rl</w:t>
      </w:r>
      <w:r w:rsidRPr="00217199">
        <w:rPr>
          <w:rFonts w:ascii="Garamond" w:hAnsi="Garamond" w:cs="Arial"/>
          <w:sz w:val="24"/>
          <w:szCs w:val="24"/>
        </w:rPr>
        <w:t>o</w:t>
      </w:r>
      <w:r w:rsidR="00B760DF" w:rsidRPr="00217199">
        <w:rPr>
          <w:rFonts w:ascii="Garamond" w:hAnsi="Garamond" w:cs="Arial"/>
          <w:sz w:val="24"/>
          <w:szCs w:val="24"/>
        </w:rPr>
        <w:t>.</w:t>
      </w:r>
    </w:p>
    <w:p w:rsidR="00B12637" w:rsidRPr="00217199" w:rsidRDefault="00B12637" w:rsidP="00A5006B">
      <w:pPr>
        <w:pStyle w:val="Textosinformato"/>
        <w:ind w:right="49"/>
        <w:jc w:val="both"/>
        <w:rPr>
          <w:rFonts w:ascii="Garamond" w:hAnsi="Garamond" w:cs="Arial"/>
          <w:sz w:val="24"/>
          <w:szCs w:val="24"/>
        </w:rPr>
      </w:pPr>
    </w:p>
    <w:p w:rsidR="00B12637" w:rsidRPr="00217199" w:rsidRDefault="00B12637" w:rsidP="00A5006B">
      <w:pPr>
        <w:pStyle w:val="Textosinformato"/>
        <w:ind w:right="49"/>
        <w:jc w:val="both"/>
        <w:rPr>
          <w:rFonts w:ascii="Garamond" w:hAnsi="Garamond" w:cs="Arial"/>
          <w:sz w:val="24"/>
          <w:szCs w:val="24"/>
        </w:rPr>
      </w:pPr>
      <w:r w:rsidRPr="00217199">
        <w:rPr>
          <w:rFonts w:ascii="Garamond" w:hAnsi="Garamond" w:cs="Arial"/>
          <w:sz w:val="24"/>
          <w:szCs w:val="24"/>
        </w:rPr>
        <w:t>Los encargados del gobierno de la Entidad son responsables de la supervisión del proceso de información financiera de la Entidad.</w:t>
      </w:r>
    </w:p>
    <w:p w:rsidR="00B12637" w:rsidRDefault="00B12637" w:rsidP="00A5006B">
      <w:pPr>
        <w:pStyle w:val="Textosinformato"/>
        <w:ind w:right="49"/>
        <w:jc w:val="both"/>
        <w:rPr>
          <w:rFonts w:ascii="Garamond" w:hAnsi="Garamond" w:cs="Arial"/>
          <w:sz w:val="24"/>
          <w:szCs w:val="24"/>
        </w:rPr>
      </w:pPr>
    </w:p>
    <w:p w:rsidR="0041512A" w:rsidRDefault="0041512A" w:rsidP="00BF4243">
      <w:pPr>
        <w:pStyle w:val="Textosinformato"/>
        <w:ind w:right="49"/>
        <w:jc w:val="both"/>
        <w:rPr>
          <w:rFonts w:ascii="Garamond" w:hAnsi="Garamond" w:cs="Arial"/>
          <w:sz w:val="24"/>
          <w:szCs w:val="24"/>
        </w:rPr>
      </w:pPr>
    </w:p>
    <w:p w:rsidR="0041512A" w:rsidRDefault="0041512A">
      <w:pPr>
        <w:rPr>
          <w:rFonts w:ascii="Garamond" w:hAnsi="Garamond" w:cs="Arial"/>
          <w:szCs w:val="24"/>
          <w:lang w:eastAsia="es-MX"/>
        </w:rPr>
      </w:pPr>
      <w:r>
        <w:rPr>
          <w:rFonts w:ascii="Garamond" w:hAnsi="Garamond" w:cs="Arial"/>
          <w:szCs w:val="24"/>
        </w:rPr>
        <w:br w:type="page"/>
      </w:r>
    </w:p>
    <w:p w:rsidR="0041512A" w:rsidRDefault="0041512A" w:rsidP="00BF4243">
      <w:pPr>
        <w:pStyle w:val="Textosinformato"/>
        <w:ind w:right="49"/>
        <w:jc w:val="both"/>
        <w:rPr>
          <w:rFonts w:ascii="Garamond" w:hAnsi="Garamond" w:cs="Arial"/>
          <w:sz w:val="24"/>
          <w:szCs w:val="24"/>
        </w:rPr>
      </w:pPr>
    </w:p>
    <w:p w:rsidR="0041512A" w:rsidRDefault="0041512A" w:rsidP="00BF4243">
      <w:pPr>
        <w:pStyle w:val="Textosinformato"/>
        <w:ind w:right="49"/>
        <w:jc w:val="both"/>
        <w:rPr>
          <w:rFonts w:ascii="Garamond" w:hAnsi="Garamond" w:cs="Arial"/>
          <w:sz w:val="24"/>
          <w:szCs w:val="24"/>
        </w:rPr>
      </w:pPr>
    </w:p>
    <w:p w:rsidR="0041512A" w:rsidRPr="00217199" w:rsidRDefault="0041512A" w:rsidP="00BF4243">
      <w:pPr>
        <w:pStyle w:val="Textosinformato"/>
        <w:ind w:right="49"/>
        <w:jc w:val="both"/>
        <w:rPr>
          <w:rFonts w:ascii="Garamond" w:hAnsi="Garamond" w:cs="Arial"/>
          <w:sz w:val="24"/>
          <w:szCs w:val="24"/>
        </w:rPr>
      </w:pPr>
    </w:p>
    <w:p w:rsidR="00B12637" w:rsidRPr="00217199" w:rsidRDefault="00B12637" w:rsidP="00BF4243">
      <w:pPr>
        <w:pStyle w:val="Textosinformato"/>
        <w:ind w:right="49"/>
        <w:jc w:val="both"/>
        <w:rPr>
          <w:rFonts w:ascii="Garamond" w:hAnsi="Garamond" w:cs="Arial"/>
          <w:b/>
          <w:sz w:val="24"/>
          <w:szCs w:val="24"/>
        </w:rPr>
      </w:pPr>
      <w:r w:rsidRPr="00217199">
        <w:rPr>
          <w:rFonts w:ascii="Garamond" w:hAnsi="Garamond" w:cs="Arial"/>
          <w:b/>
          <w:sz w:val="24"/>
          <w:szCs w:val="24"/>
        </w:rPr>
        <w:t xml:space="preserve">Responsabilidades del auditor sobre la auditoría de los estados financieros </w:t>
      </w:r>
    </w:p>
    <w:p w:rsidR="00B12637" w:rsidRPr="00217199" w:rsidRDefault="00B12637" w:rsidP="00BF4243">
      <w:pPr>
        <w:jc w:val="both"/>
        <w:rPr>
          <w:rFonts w:ascii="Garamond" w:hAnsi="Garamond" w:cs="Arial"/>
          <w:szCs w:val="24"/>
          <w:lang w:eastAsia="es-MX"/>
        </w:rPr>
      </w:pPr>
    </w:p>
    <w:p w:rsidR="00B12637" w:rsidRPr="00217199" w:rsidRDefault="00B12637" w:rsidP="00522ABE">
      <w:pPr>
        <w:pStyle w:val="Prrafodelista"/>
        <w:spacing w:line="240" w:lineRule="auto"/>
        <w:ind w:left="0"/>
        <w:jc w:val="both"/>
        <w:rPr>
          <w:rFonts w:ascii="Garamond" w:hAnsi="Garamond" w:cs="Arial"/>
          <w:sz w:val="24"/>
          <w:szCs w:val="24"/>
          <w:lang w:eastAsia="es-MX"/>
        </w:rPr>
      </w:pPr>
      <w:r w:rsidRPr="00217199">
        <w:rPr>
          <w:rFonts w:ascii="Garamond" w:hAnsi="Garamond" w:cs="Arial"/>
          <w:sz w:val="24"/>
          <w:szCs w:val="24"/>
          <w:lang w:eastAsia="es-MX"/>
        </w:rPr>
        <w:t>Nuestros objetivos son obtener una seguridad razonable de que los estados financieros, en su conjunto, se encuentran libres de incorreción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incorreción material cuando existe. Las incorrecciones pueden deberse a fraude o error y son consideradas materiales si individualmente, o en su conjunto</w:t>
      </w:r>
      <w:r w:rsidR="00323C7F" w:rsidRPr="00217199">
        <w:rPr>
          <w:rFonts w:ascii="Garamond" w:hAnsi="Garamond" w:cs="Arial"/>
          <w:sz w:val="24"/>
          <w:szCs w:val="24"/>
          <w:lang w:eastAsia="es-MX"/>
        </w:rPr>
        <w:t>,</w:t>
      </w:r>
      <w:r w:rsidRPr="00217199">
        <w:rPr>
          <w:rFonts w:ascii="Garamond" w:hAnsi="Garamond" w:cs="Arial"/>
          <w:sz w:val="24"/>
          <w:szCs w:val="24"/>
          <w:lang w:eastAsia="es-MX"/>
        </w:rPr>
        <w:t xml:space="preserve"> </w:t>
      </w:r>
      <w:r w:rsidR="00323C7F" w:rsidRPr="00217199">
        <w:rPr>
          <w:rFonts w:ascii="Garamond" w:hAnsi="Garamond" w:cs="Arial"/>
          <w:sz w:val="24"/>
          <w:szCs w:val="24"/>
          <w:lang w:eastAsia="es-MX"/>
        </w:rPr>
        <w:t>p</w:t>
      </w:r>
      <w:r w:rsidRPr="00217199">
        <w:rPr>
          <w:rFonts w:ascii="Garamond" w:hAnsi="Garamond" w:cs="Arial"/>
          <w:sz w:val="24"/>
          <w:szCs w:val="24"/>
          <w:lang w:eastAsia="es-MX"/>
        </w:rPr>
        <w:t xml:space="preserve">uede preverse razonablemente que influyan en las decisiones económicas que los usuarios hacen basándose en los estados financieros. </w:t>
      </w:r>
    </w:p>
    <w:p w:rsidR="00B12637" w:rsidRPr="00217199" w:rsidRDefault="00B12637" w:rsidP="00BF4243">
      <w:pPr>
        <w:pStyle w:val="Prrafodelista"/>
        <w:spacing w:line="240" w:lineRule="exact"/>
        <w:ind w:left="0"/>
        <w:jc w:val="both"/>
        <w:rPr>
          <w:rFonts w:ascii="Garamond" w:hAnsi="Garamond" w:cs="Arial"/>
          <w:sz w:val="24"/>
          <w:szCs w:val="24"/>
          <w:lang w:eastAsia="es-MX"/>
        </w:rPr>
      </w:pPr>
    </w:p>
    <w:p w:rsidR="00B12637" w:rsidRPr="00217199" w:rsidRDefault="00B12637" w:rsidP="00522ABE">
      <w:pPr>
        <w:pStyle w:val="Prrafodelista"/>
        <w:spacing w:line="240" w:lineRule="auto"/>
        <w:ind w:left="0"/>
        <w:jc w:val="both"/>
        <w:rPr>
          <w:rFonts w:ascii="Garamond" w:hAnsi="Garamond" w:cs="Arial"/>
          <w:sz w:val="24"/>
          <w:szCs w:val="24"/>
          <w:lang w:eastAsia="es-MX"/>
        </w:rPr>
      </w:pPr>
      <w:r w:rsidRPr="00217199">
        <w:rPr>
          <w:rFonts w:ascii="Garamond" w:hAnsi="Garamond" w:cs="Arial"/>
          <w:sz w:val="24"/>
          <w:szCs w:val="24"/>
          <w:lang w:eastAsia="es-MX"/>
        </w:rPr>
        <w:t>Como parte de una auditoría de conformidad con las Normas Internacionales de Auditoría, aplicamos nuestro juicio profesional y mantenemos una actitud de escepticismo profesional durante toda la auditoría. También:</w:t>
      </w:r>
    </w:p>
    <w:p w:rsidR="00B12637" w:rsidRPr="00217199" w:rsidRDefault="00B12637" w:rsidP="00BF4243">
      <w:pPr>
        <w:pStyle w:val="Prrafodelista"/>
        <w:spacing w:line="240" w:lineRule="exact"/>
        <w:ind w:left="0"/>
        <w:jc w:val="both"/>
        <w:rPr>
          <w:rFonts w:ascii="Garamond" w:hAnsi="Garamond" w:cs="Arial"/>
          <w:sz w:val="24"/>
          <w:szCs w:val="24"/>
          <w:lang w:eastAsia="es-MX"/>
        </w:rPr>
      </w:pPr>
    </w:p>
    <w:p w:rsidR="00B12637" w:rsidRPr="00217199" w:rsidRDefault="00B12637" w:rsidP="00522ABE">
      <w:pPr>
        <w:pStyle w:val="Prrafodelista"/>
        <w:numPr>
          <w:ilvl w:val="0"/>
          <w:numId w:val="15"/>
        </w:numPr>
        <w:spacing w:after="0" w:line="240" w:lineRule="auto"/>
        <w:ind w:left="714" w:hanging="357"/>
        <w:jc w:val="both"/>
        <w:rPr>
          <w:rFonts w:ascii="Garamond" w:hAnsi="Garamond" w:cs="Arial"/>
          <w:sz w:val="24"/>
          <w:szCs w:val="24"/>
          <w:lang w:eastAsia="es-MX"/>
        </w:rPr>
      </w:pPr>
      <w:r w:rsidRPr="00217199">
        <w:rPr>
          <w:rFonts w:ascii="Garamond" w:hAnsi="Garamond" w:cs="Arial"/>
          <w:sz w:val="24"/>
          <w:szCs w:val="24"/>
          <w:lang w:eastAsia="es-MX"/>
        </w:rPr>
        <w:t>Identificamos y valoramos los riesgos de incorrección material en los estados financieros, debida a fraude o error, diseñamos y aplicamos procedimientos de auditoría para responder a dichos riesgos y obtenemos evidencia de auditoría suficiente y adecuada para proporcionar una base para nuestra opinión. El riesgo de no detectar una incorreción material debida a fraude es más elevado que en el caso de una incorreción material debida a error, ya que el fraude puede implicar colusión, falsificación, omisiones deliberadas, manifestaciones intencionadamente erróneas, o la elusión del control interno.</w:t>
      </w:r>
    </w:p>
    <w:p w:rsidR="003566DC" w:rsidRPr="00217199" w:rsidRDefault="003566DC" w:rsidP="00BF4243">
      <w:pPr>
        <w:pStyle w:val="Prrafodelista"/>
        <w:spacing w:line="240" w:lineRule="exact"/>
        <w:jc w:val="both"/>
        <w:rPr>
          <w:rFonts w:ascii="Garamond" w:hAnsi="Garamond" w:cs="Arial"/>
          <w:sz w:val="24"/>
          <w:szCs w:val="24"/>
          <w:lang w:eastAsia="es-MX"/>
        </w:rPr>
      </w:pPr>
    </w:p>
    <w:p w:rsidR="00B12637" w:rsidRPr="00217199" w:rsidRDefault="00B12637" w:rsidP="00522ABE">
      <w:pPr>
        <w:pStyle w:val="Prrafodelista"/>
        <w:numPr>
          <w:ilvl w:val="0"/>
          <w:numId w:val="15"/>
        </w:numPr>
        <w:spacing w:after="0" w:line="240" w:lineRule="auto"/>
        <w:ind w:left="714" w:hanging="357"/>
        <w:jc w:val="both"/>
        <w:rPr>
          <w:rFonts w:ascii="Garamond" w:hAnsi="Garamond" w:cs="Arial"/>
          <w:sz w:val="24"/>
          <w:szCs w:val="24"/>
          <w:lang w:eastAsia="es-MX"/>
        </w:rPr>
      </w:pPr>
      <w:r w:rsidRPr="00217199">
        <w:rPr>
          <w:rFonts w:ascii="Garamond" w:hAnsi="Garamond" w:cs="Arial"/>
          <w:sz w:val="24"/>
          <w:szCs w:val="24"/>
          <w:lang w:eastAsia="es-MX"/>
        </w:rPr>
        <w:t>Obtenemos conocimiento del control interno importante para la</w:t>
      </w:r>
      <w:r w:rsidR="00DE61FA">
        <w:rPr>
          <w:rFonts w:ascii="Garamond" w:hAnsi="Garamond" w:cs="Arial"/>
          <w:sz w:val="24"/>
          <w:szCs w:val="24"/>
          <w:lang w:eastAsia="es-MX"/>
        </w:rPr>
        <w:t>s</w:t>
      </w:r>
      <w:r w:rsidRPr="00217199">
        <w:rPr>
          <w:rFonts w:ascii="Garamond" w:hAnsi="Garamond" w:cs="Arial"/>
          <w:sz w:val="24"/>
          <w:szCs w:val="24"/>
          <w:lang w:eastAsia="es-MX"/>
        </w:rPr>
        <w:t xml:space="preserve"> auditoría</w:t>
      </w:r>
      <w:r w:rsidR="00DE61FA">
        <w:rPr>
          <w:rFonts w:ascii="Garamond" w:hAnsi="Garamond" w:cs="Arial"/>
          <w:sz w:val="24"/>
          <w:szCs w:val="24"/>
          <w:lang w:eastAsia="es-MX"/>
        </w:rPr>
        <w:t>s</w:t>
      </w:r>
      <w:r w:rsidRPr="00217199">
        <w:rPr>
          <w:rFonts w:ascii="Garamond" w:hAnsi="Garamond" w:cs="Arial"/>
          <w:sz w:val="24"/>
          <w:szCs w:val="24"/>
          <w:lang w:eastAsia="es-MX"/>
        </w:rPr>
        <w:t xml:space="preserve"> con el fin de diseñar procedimientos de auditoría que sean adecuados en función de las circunstancias y no con la finalidad de expresar una opinión sobre la eficacia del control interno de la Entidad.</w:t>
      </w:r>
    </w:p>
    <w:p w:rsidR="00B12637" w:rsidRPr="00217199" w:rsidRDefault="00B12637" w:rsidP="00BF4243">
      <w:pPr>
        <w:pStyle w:val="Prrafodelista"/>
        <w:spacing w:line="240" w:lineRule="exact"/>
        <w:jc w:val="both"/>
        <w:rPr>
          <w:rFonts w:ascii="Garamond" w:hAnsi="Garamond" w:cs="Arial"/>
          <w:sz w:val="24"/>
          <w:szCs w:val="24"/>
          <w:lang w:eastAsia="es-MX"/>
        </w:rPr>
      </w:pPr>
    </w:p>
    <w:p w:rsidR="00B12637" w:rsidRPr="00217199" w:rsidRDefault="00B12637" w:rsidP="00522ABE">
      <w:pPr>
        <w:pStyle w:val="Prrafodelista"/>
        <w:numPr>
          <w:ilvl w:val="0"/>
          <w:numId w:val="15"/>
        </w:numPr>
        <w:spacing w:after="0" w:line="240" w:lineRule="auto"/>
        <w:ind w:left="714" w:hanging="357"/>
        <w:jc w:val="both"/>
        <w:rPr>
          <w:rFonts w:ascii="Garamond" w:hAnsi="Garamond" w:cs="Arial"/>
          <w:sz w:val="24"/>
          <w:szCs w:val="24"/>
          <w:lang w:eastAsia="es-MX"/>
        </w:rPr>
      </w:pPr>
      <w:r w:rsidRPr="00217199">
        <w:rPr>
          <w:rFonts w:ascii="Garamond" w:hAnsi="Garamond" w:cs="Arial"/>
          <w:sz w:val="24"/>
          <w:szCs w:val="24"/>
          <w:lang w:eastAsia="es-MX"/>
        </w:rPr>
        <w:t xml:space="preserve">Evaluamos la adecuación de las políticas contables aplicadas y la razonabilidad de las estimaciones contables y la correspondiente información revelada por la </w:t>
      </w:r>
      <w:r w:rsidR="00DE61FA">
        <w:rPr>
          <w:rFonts w:ascii="Garamond" w:hAnsi="Garamond" w:cs="Arial"/>
          <w:sz w:val="24"/>
          <w:szCs w:val="24"/>
          <w:lang w:eastAsia="es-MX"/>
        </w:rPr>
        <w:t>A</w:t>
      </w:r>
      <w:r w:rsidRPr="00217199">
        <w:rPr>
          <w:rFonts w:ascii="Garamond" w:hAnsi="Garamond" w:cs="Arial"/>
          <w:sz w:val="24"/>
          <w:szCs w:val="24"/>
          <w:lang w:eastAsia="es-MX"/>
        </w:rPr>
        <w:t>dministración de la Entidad.</w:t>
      </w:r>
    </w:p>
    <w:p w:rsidR="00B12637" w:rsidRPr="00217199" w:rsidRDefault="00B12637" w:rsidP="00BF4243">
      <w:pPr>
        <w:pStyle w:val="Prrafodelista"/>
        <w:spacing w:line="240" w:lineRule="exact"/>
        <w:jc w:val="both"/>
        <w:rPr>
          <w:rFonts w:ascii="Garamond" w:hAnsi="Garamond" w:cs="Arial"/>
          <w:sz w:val="24"/>
          <w:szCs w:val="24"/>
          <w:lang w:eastAsia="es-MX"/>
        </w:rPr>
      </w:pPr>
    </w:p>
    <w:p w:rsidR="00B12637" w:rsidRPr="00217199" w:rsidRDefault="00B12637" w:rsidP="00522ABE">
      <w:pPr>
        <w:pStyle w:val="Prrafodelista"/>
        <w:numPr>
          <w:ilvl w:val="0"/>
          <w:numId w:val="15"/>
        </w:numPr>
        <w:spacing w:after="0" w:line="240" w:lineRule="auto"/>
        <w:ind w:left="714" w:hanging="357"/>
        <w:jc w:val="both"/>
        <w:rPr>
          <w:rFonts w:ascii="Garamond" w:hAnsi="Garamond" w:cs="Arial"/>
          <w:sz w:val="24"/>
          <w:szCs w:val="24"/>
          <w:lang w:eastAsia="es-MX"/>
        </w:rPr>
      </w:pPr>
      <w:r w:rsidRPr="00217199">
        <w:rPr>
          <w:rFonts w:ascii="Garamond" w:hAnsi="Garamond" w:cs="Arial"/>
          <w:sz w:val="24"/>
          <w:szCs w:val="24"/>
          <w:lang w:eastAsia="es-MX"/>
        </w:rPr>
        <w:t xml:space="preserve">Concluimos sobre lo apropiado del uso de la </w:t>
      </w:r>
      <w:r w:rsidR="00DE61FA">
        <w:rPr>
          <w:rFonts w:ascii="Garamond" w:hAnsi="Garamond" w:cs="Arial"/>
          <w:sz w:val="24"/>
          <w:szCs w:val="24"/>
          <w:lang w:eastAsia="es-MX"/>
        </w:rPr>
        <w:t>A</w:t>
      </w:r>
      <w:r w:rsidRPr="00217199">
        <w:rPr>
          <w:rFonts w:ascii="Garamond" w:hAnsi="Garamond" w:cs="Arial"/>
          <w:sz w:val="24"/>
          <w:szCs w:val="24"/>
          <w:lang w:eastAsia="es-MX"/>
        </w:rPr>
        <w:t>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concluimos que existe una incertidumbre material, se requiere que llamemos la atención en nuestro informe de auditoría sobre la correspondiente información revelada en los estados financieros o, si dichas revelaciones no son adecuadas, que expresemos una opinión modificada. Nuestras conclusiones se basan en la evidencia obtenida hasta la fecha de nuestro informe de auditoría. Sin embargo, hechos o condiciones futuras pueden ser causa de que la Entidad deje de ser una Entidad en funcionamiento.</w:t>
      </w:r>
    </w:p>
    <w:p w:rsidR="00522ABE" w:rsidRDefault="00522ABE" w:rsidP="00BF4243">
      <w:pPr>
        <w:spacing w:line="240" w:lineRule="exact"/>
        <w:jc w:val="both"/>
        <w:rPr>
          <w:rFonts w:ascii="Garamond" w:hAnsi="Garamond" w:cs="Arial"/>
          <w:szCs w:val="24"/>
          <w:lang w:eastAsia="es-MX"/>
        </w:rPr>
      </w:pPr>
    </w:p>
    <w:p w:rsidR="00522ABE" w:rsidRDefault="00522ABE" w:rsidP="00BF4243">
      <w:pPr>
        <w:spacing w:line="240" w:lineRule="exact"/>
        <w:jc w:val="both"/>
        <w:rPr>
          <w:rFonts w:ascii="Garamond" w:hAnsi="Garamond" w:cs="Arial"/>
          <w:szCs w:val="24"/>
          <w:lang w:eastAsia="es-MX"/>
        </w:rPr>
      </w:pPr>
    </w:p>
    <w:p w:rsidR="00522ABE" w:rsidRDefault="00522ABE">
      <w:pPr>
        <w:rPr>
          <w:rFonts w:ascii="Garamond" w:hAnsi="Garamond" w:cs="Arial"/>
          <w:szCs w:val="24"/>
          <w:lang w:eastAsia="es-MX"/>
        </w:rPr>
      </w:pPr>
      <w:r>
        <w:rPr>
          <w:rFonts w:ascii="Garamond" w:hAnsi="Garamond" w:cs="Arial"/>
          <w:szCs w:val="24"/>
          <w:lang w:eastAsia="es-MX"/>
        </w:rPr>
        <w:br w:type="page"/>
      </w:r>
    </w:p>
    <w:p w:rsidR="00522ABE" w:rsidRDefault="00522ABE" w:rsidP="00BF4243">
      <w:pPr>
        <w:spacing w:line="240" w:lineRule="exact"/>
        <w:jc w:val="both"/>
        <w:rPr>
          <w:rFonts w:ascii="Garamond" w:hAnsi="Garamond" w:cs="Arial"/>
          <w:szCs w:val="24"/>
          <w:lang w:eastAsia="es-MX"/>
        </w:rPr>
      </w:pPr>
    </w:p>
    <w:p w:rsidR="00522ABE" w:rsidRDefault="00522ABE" w:rsidP="00BF4243">
      <w:pPr>
        <w:spacing w:line="240" w:lineRule="exact"/>
        <w:jc w:val="both"/>
        <w:rPr>
          <w:rFonts w:ascii="Garamond" w:hAnsi="Garamond" w:cs="Arial"/>
          <w:szCs w:val="24"/>
          <w:lang w:eastAsia="es-MX"/>
        </w:rPr>
      </w:pPr>
    </w:p>
    <w:p w:rsidR="00522ABE" w:rsidRDefault="00522ABE" w:rsidP="00BF4243">
      <w:pPr>
        <w:spacing w:line="240" w:lineRule="exact"/>
        <w:jc w:val="both"/>
        <w:rPr>
          <w:rFonts w:ascii="Garamond" w:hAnsi="Garamond" w:cs="Arial"/>
          <w:szCs w:val="24"/>
          <w:lang w:eastAsia="es-MX"/>
        </w:rPr>
      </w:pPr>
    </w:p>
    <w:p w:rsidR="00B12637" w:rsidRPr="00217199" w:rsidRDefault="00B12637" w:rsidP="00AB41E4">
      <w:pPr>
        <w:jc w:val="both"/>
        <w:rPr>
          <w:rFonts w:ascii="Garamond" w:hAnsi="Garamond" w:cs="Arial"/>
          <w:szCs w:val="24"/>
        </w:rPr>
      </w:pPr>
      <w:r w:rsidRPr="00217199">
        <w:rPr>
          <w:rFonts w:ascii="Garamond" w:hAnsi="Garamond" w:cs="Arial"/>
          <w:szCs w:val="24"/>
          <w:lang w:eastAsia="es-MX"/>
        </w:rPr>
        <w:t>Nos comunicamos con los responsables del gobierno de la Entidad en relación, entre otras cuestiones, con el alcance planeado y el momento de la realización de la auditoría y los hallazgos importantes de la auditoría, así como cualquier deficiencia significativa en el control interno que identificamos durante nuestra auditoría.</w:t>
      </w:r>
    </w:p>
    <w:p w:rsidR="00470D03" w:rsidRDefault="00470D03" w:rsidP="00BF4243">
      <w:pPr>
        <w:spacing w:line="240" w:lineRule="exact"/>
        <w:jc w:val="both"/>
        <w:rPr>
          <w:rFonts w:ascii="EYInterstate Light" w:hAnsi="EYInterstate Light" w:cs="Arial"/>
          <w:szCs w:val="24"/>
          <w:lang w:eastAsia="es-MX"/>
        </w:rPr>
      </w:pPr>
    </w:p>
    <w:p w:rsidR="00522ABE" w:rsidRPr="00AB41E4" w:rsidRDefault="00522ABE" w:rsidP="00522ABE">
      <w:pPr>
        <w:spacing w:line="240" w:lineRule="exact"/>
        <w:jc w:val="both"/>
        <w:rPr>
          <w:rFonts w:ascii="Garamond" w:hAnsi="Garamond"/>
          <w:szCs w:val="24"/>
          <w:lang w:val="es-ES" w:eastAsia="es-MX"/>
        </w:rPr>
      </w:pPr>
    </w:p>
    <w:p w:rsidR="00522ABE" w:rsidRPr="00AB41E4" w:rsidRDefault="00522ABE" w:rsidP="00522ABE">
      <w:pPr>
        <w:pStyle w:val="Textoindependiente"/>
        <w:ind w:left="4536"/>
        <w:jc w:val="center"/>
        <w:rPr>
          <w:rFonts w:ascii="Garamond" w:hAnsi="Garamond"/>
          <w:szCs w:val="24"/>
          <w:lang w:eastAsia="es-MX"/>
        </w:rPr>
      </w:pPr>
      <w:r w:rsidRPr="00AB41E4">
        <w:rPr>
          <w:rFonts w:ascii="Garamond" w:hAnsi="Garamond"/>
          <w:szCs w:val="24"/>
          <w:lang w:eastAsia="es-MX"/>
        </w:rPr>
        <w:t>SALLES, SAINZ – GRANT THORNTON, S.C.</w:t>
      </w:r>
    </w:p>
    <w:p w:rsidR="00522ABE" w:rsidRPr="00AB41E4" w:rsidRDefault="00522ABE" w:rsidP="00522ABE">
      <w:pPr>
        <w:pStyle w:val="Textoindependiente"/>
        <w:ind w:left="4536"/>
        <w:jc w:val="center"/>
        <w:rPr>
          <w:rFonts w:ascii="Garamond" w:hAnsi="Garamond"/>
          <w:szCs w:val="24"/>
          <w:lang w:eastAsia="es-MX"/>
        </w:rPr>
      </w:pPr>
    </w:p>
    <w:p w:rsidR="00522ABE" w:rsidRPr="00AB41E4" w:rsidRDefault="00522ABE" w:rsidP="00522ABE">
      <w:pPr>
        <w:pStyle w:val="Textoindependiente"/>
        <w:ind w:left="4536"/>
        <w:jc w:val="center"/>
        <w:rPr>
          <w:rFonts w:ascii="Garamond" w:hAnsi="Garamond"/>
          <w:szCs w:val="24"/>
          <w:lang w:eastAsia="es-MX"/>
        </w:rPr>
      </w:pPr>
    </w:p>
    <w:p w:rsidR="00522ABE" w:rsidRPr="00AB41E4" w:rsidRDefault="00522ABE" w:rsidP="00522ABE">
      <w:pPr>
        <w:pStyle w:val="Textoindependiente"/>
        <w:ind w:left="4536"/>
        <w:jc w:val="center"/>
        <w:rPr>
          <w:rFonts w:ascii="Garamond" w:hAnsi="Garamond"/>
          <w:szCs w:val="24"/>
          <w:lang w:eastAsia="es-MX"/>
        </w:rPr>
      </w:pPr>
    </w:p>
    <w:p w:rsidR="00522ABE" w:rsidRPr="00AB41E4" w:rsidRDefault="00522ABE" w:rsidP="00522ABE">
      <w:pPr>
        <w:pStyle w:val="Textoindependiente"/>
        <w:ind w:left="4536"/>
        <w:jc w:val="center"/>
        <w:rPr>
          <w:rFonts w:ascii="Garamond" w:hAnsi="Garamond"/>
          <w:szCs w:val="24"/>
          <w:lang w:eastAsia="es-MX"/>
        </w:rPr>
      </w:pPr>
    </w:p>
    <w:p w:rsidR="00522ABE" w:rsidRPr="00AB41E4" w:rsidRDefault="00522ABE" w:rsidP="00522ABE">
      <w:pPr>
        <w:pStyle w:val="Textoindependiente"/>
        <w:ind w:left="4536"/>
        <w:jc w:val="center"/>
        <w:rPr>
          <w:rFonts w:ascii="Garamond" w:hAnsi="Garamond"/>
          <w:szCs w:val="24"/>
          <w:lang w:val="es-ES"/>
        </w:rPr>
      </w:pPr>
      <w:r w:rsidRPr="00AB41E4">
        <w:rPr>
          <w:rFonts w:ascii="Garamond" w:hAnsi="Garamond"/>
          <w:szCs w:val="24"/>
          <w:lang w:val="es-ES"/>
        </w:rPr>
        <w:t>______________________________________</w:t>
      </w:r>
    </w:p>
    <w:p w:rsidR="00522ABE" w:rsidRPr="00AB41E4" w:rsidRDefault="00522ABE" w:rsidP="00522ABE">
      <w:pPr>
        <w:pStyle w:val="Textoindependiente"/>
        <w:ind w:left="4536"/>
        <w:jc w:val="center"/>
        <w:rPr>
          <w:rFonts w:ascii="Garamond" w:hAnsi="Garamond"/>
          <w:szCs w:val="24"/>
          <w:lang w:val="es-MX"/>
        </w:rPr>
      </w:pPr>
      <w:r w:rsidRPr="00AB41E4">
        <w:rPr>
          <w:rFonts w:ascii="Garamond" w:hAnsi="Garamond"/>
          <w:szCs w:val="24"/>
          <w:lang w:val="es-MX"/>
        </w:rPr>
        <w:t>C.P.C. Otoniel García Ramos</w:t>
      </w:r>
      <w:r w:rsidRPr="00AB41E4">
        <w:rPr>
          <w:rFonts w:ascii="Garamond" w:hAnsi="Garamond"/>
          <w:szCs w:val="24"/>
          <w:lang w:val="es-MX"/>
        </w:rPr>
        <w:br/>
        <w:t>Socio de auditoría</w:t>
      </w:r>
    </w:p>
    <w:p w:rsidR="00522ABE" w:rsidRPr="00AB41E4" w:rsidRDefault="00522ABE" w:rsidP="00BF4243">
      <w:pPr>
        <w:spacing w:line="240" w:lineRule="exact"/>
        <w:jc w:val="both"/>
        <w:rPr>
          <w:rFonts w:ascii="Garamond" w:hAnsi="Garamond" w:cs="Arial"/>
          <w:szCs w:val="24"/>
          <w:lang w:eastAsia="es-MX"/>
        </w:rPr>
      </w:pPr>
    </w:p>
    <w:p w:rsidR="00522ABE" w:rsidRPr="00AB41E4" w:rsidRDefault="00522ABE" w:rsidP="00BF4243">
      <w:pPr>
        <w:spacing w:line="240" w:lineRule="exact"/>
        <w:jc w:val="both"/>
        <w:rPr>
          <w:rFonts w:ascii="Garamond" w:hAnsi="Garamond" w:cs="Arial"/>
          <w:szCs w:val="24"/>
          <w:lang w:eastAsia="es-MX"/>
        </w:rPr>
      </w:pPr>
    </w:p>
    <w:p w:rsidR="00470D03" w:rsidRPr="00AB41E4" w:rsidRDefault="00470D03" w:rsidP="00BF4243">
      <w:pPr>
        <w:spacing w:line="240" w:lineRule="exact"/>
        <w:jc w:val="both"/>
        <w:rPr>
          <w:rFonts w:ascii="Garamond" w:hAnsi="Garamond"/>
          <w:szCs w:val="24"/>
        </w:rPr>
      </w:pPr>
    </w:p>
    <w:p w:rsidR="003A60A4" w:rsidRPr="00217199" w:rsidRDefault="003A60A4" w:rsidP="00BF4243">
      <w:pPr>
        <w:spacing w:line="240" w:lineRule="exact"/>
        <w:jc w:val="both"/>
        <w:rPr>
          <w:rFonts w:ascii="EYInterstate Light" w:hAnsi="EYInterstate Light"/>
          <w:szCs w:val="24"/>
        </w:rPr>
      </w:pPr>
    </w:p>
    <w:p w:rsidR="003A60A4" w:rsidRPr="007B143B" w:rsidRDefault="00B12637" w:rsidP="00BF4243">
      <w:pPr>
        <w:spacing w:line="240" w:lineRule="exact"/>
        <w:jc w:val="both"/>
        <w:rPr>
          <w:rFonts w:ascii="Garamond" w:hAnsi="Garamond"/>
          <w:szCs w:val="24"/>
        </w:rPr>
      </w:pPr>
      <w:r w:rsidRPr="007B143B">
        <w:rPr>
          <w:rFonts w:ascii="Garamond" w:hAnsi="Garamond"/>
          <w:szCs w:val="24"/>
        </w:rPr>
        <w:t xml:space="preserve">Ciudad de </w:t>
      </w:r>
      <w:r w:rsidR="003A60A4" w:rsidRPr="007B143B">
        <w:rPr>
          <w:rFonts w:ascii="Garamond" w:hAnsi="Garamond"/>
          <w:szCs w:val="24"/>
        </w:rPr>
        <w:t>México</w:t>
      </w:r>
    </w:p>
    <w:p w:rsidR="002B6E80" w:rsidRDefault="00522ABE" w:rsidP="00BF4243">
      <w:pPr>
        <w:pStyle w:val="Textosinformato"/>
        <w:spacing w:line="240" w:lineRule="exact"/>
        <w:ind w:right="49"/>
        <w:jc w:val="both"/>
        <w:rPr>
          <w:rFonts w:ascii="Garamond" w:hAnsi="Garamond"/>
          <w:sz w:val="24"/>
          <w:szCs w:val="24"/>
        </w:rPr>
      </w:pPr>
      <w:r>
        <w:rPr>
          <w:rFonts w:ascii="Garamond" w:hAnsi="Garamond"/>
          <w:sz w:val="24"/>
          <w:szCs w:val="24"/>
        </w:rPr>
        <w:t xml:space="preserve">   </w:t>
      </w:r>
      <w:r w:rsidR="00160BEE" w:rsidRPr="007B143B">
        <w:rPr>
          <w:rFonts w:ascii="Garamond" w:hAnsi="Garamond"/>
          <w:sz w:val="24"/>
          <w:szCs w:val="24"/>
        </w:rPr>
        <w:t>1</w:t>
      </w:r>
      <w:r w:rsidR="00DE61FA" w:rsidRPr="007B143B">
        <w:rPr>
          <w:rFonts w:ascii="Garamond" w:hAnsi="Garamond"/>
          <w:sz w:val="24"/>
          <w:szCs w:val="24"/>
        </w:rPr>
        <w:t>2</w:t>
      </w:r>
      <w:r w:rsidR="00D02503" w:rsidRPr="007B143B">
        <w:rPr>
          <w:rFonts w:ascii="Garamond" w:hAnsi="Garamond"/>
          <w:sz w:val="24"/>
          <w:szCs w:val="24"/>
        </w:rPr>
        <w:t xml:space="preserve"> </w:t>
      </w:r>
      <w:r w:rsidR="003A60A4" w:rsidRPr="007B143B">
        <w:rPr>
          <w:rFonts w:ascii="Garamond" w:hAnsi="Garamond"/>
          <w:sz w:val="24"/>
          <w:szCs w:val="24"/>
        </w:rPr>
        <w:t xml:space="preserve">de </w:t>
      </w:r>
      <w:r w:rsidR="00C36FA7" w:rsidRPr="007B143B">
        <w:rPr>
          <w:rFonts w:ascii="Garamond" w:hAnsi="Garamond"/>
          <w:sz w:val="24"/>
          <w:szCs w:val="24"/>
        </w:rPr>
        <w:t>marzo</w:t>
      </w:r>
      <w:r w:rsidR="00EA4887" w:rsidRPr="007B143B">
        <w:rPr>
          <w:rFonts w:ascii="Garamond" w:hAnsi="Garamond"/>
          <w:sz w:val="24"/>
          <w:szCs w:val="24"/>
        </w:rPr>
        <w:t xml:space="preserve"> de 201</w:t>
      </w:r>
      <w:r w:rsidR="00160BEE" w:rsidRPr="007B143B">
        <w:rPr>
          <w:rFonts w:ascii="Garamond" w:hAnsi="Garamond"/>
          <w:sz w:val="24"/>
          <w:szCs w:val="24"/>
        </w:rPr>
        <w:t>9</w:t>
      </w:r>
    </w:p>
    <w:p w:rsidR="00522ABE" w:rsidRDefault="00522ABE" w:rsidP="00BF4243">
      <w:pPr>
        <w:pStyle w:val="Textosinformato"/>
        <w:spacing w:line="240" w:lineRule="exact"/>
        <w:ind w:right="49"/>
        <w:jc w:val="both"/>
        <w:rPr>
          <w:rFonts w:ascii="Garamond" w:hAnsi="Garamond"/>
          <w:sz w:val="24"/>
          <w:szCs w:val="24"/>
        </w:rPr>
      </w:pPr>
    </w:p>
    <w:p w:rsidR="00522ABE" w:rsidRDefault="00522ABE" w:rsidP="00BF4243">
      <w:pPr>
        <w:pStyle w:val="Textosinformato"/>
        <w:spacing w:line="240" w:lineRule="exact"/>
        <w:ind w:right="49"/>
        <w:jc w:val="both"/>
        <w:rPr>
          <w:rFonts w:ascii="Garamond" w:hAnsi="Garamond"/>
          <w:sz w:val="24"/>
          <w:szCs w:val="24"/>
        </w:rPr>
      </w:pPr>
    </w:p>
    <w:p w:rsidR="00522ABE" w:rsidRDefault="00522ABE" w:rsidP="00BF4243">
      <w:pPr>
        <w:pStyle w:val="Textosinformato"/>
        <w:spacing w:line="240" w:lineRule="exact"/>
        <w:ind w:right="49"/>
        <w:jc w:val="both"/>
        <w:rPr>
          <w:rFonts w:ascii="Garamond" w:hAnsi="Garamond"/>
          <w:sz w:val="24"/>
          <w:szCs w:val="24"/>
        </w:rPr>
      </w:pPr>
    </w:p>
    <w:p w:rsidR="00522ABE" w:rsidRDefault="00522ABE" w:rsidP="00BF4243">
      <w:pPr>
        <w:pStyle w:val="Textosinformato"/>
        <w:spacing w:line="240" w:lineRule="exact"/>
        <w:ind w:right="49"/>
        <w:jc w:val="both"/>
        <w:rPr>
          <w:rFonts w:ascii="EYInterstate Light" w:hAnsi="EYInterstate Light" w:cs="Arial"/>
          <w:sz w:val="18"/>
          <w:szCs w:val="18"/>
        </w:rPr>
      </w:pPr>
    </w:p>
    <w:p w:rsidR="00E93D0C" w:rsidRPr="00A563A3" w:rsidRDefault="00E93D0C" w:rsidP="003A60A4">
      <w:pPr>
        <w:pStyle w:val="Textosinformato"/>
        <w:ind w:right="49"/>
        <w:jc w:val="both"/>
        <w:rPr>
          <w:rFonts w:ascii="EYInterstate Light" w:hAnsi="EYInterstate Light" w:cs="Arial"/>
          <w:sz w:val="18"/>
          <w:szCs w:val="18"/>
        </w:rPr>
        <w:sectPr w:rsidR="00E93D0C" w:rsidRPr="00A563A3" w:rsidSect="00C55DD0">
          <w:headerReference w:type="default" r:id="rId15"/>
          <w:headerReference w:type="first" r:id="rId16"/>
          <w:pgSz w:w="12240" w:h="15840" w:code="1"/>
          <w:pgMar w:top="1418" w:right="1418" w:bottom="1418" w:left="1418" w:header="0" w:footer="0" w:gutter="0"/>
          <w:pgNumType w:start="2"/>
          <w:cols w:space="720"/>
          <w:noEndnote/>
          <w:titlePg/>
          <w:docGrid w:linePitch="326"/>
        </w:sectPr>
      </w:pPr>
    </w:p>
    <w:p w:rsidR="008157A7" w:rsidRPr="0038024C" w:rsidRDefault="008157A7" w:rsidP="0038024C">
      <w:pPr>
        <w:tabs>
          <w:tab w:val="left" w:pos="213"/>
        </w:tabs>
        <w:spacing w:line="160" w:lineRule="exact"/>
        <w:jc w:val="center"/>
        <w:rPr>
          <w:rFonts w:ascii="EYInterstate Light" w:hAnsi="EYInterstate Light"/>
          <w:b/>
          <w:sz w:val="18"/>
          <w:szCs w:val="18"/>
        </w:rPr>
      </w:pPr>
      <w:r w:rsidRPr="0038024C">
        <w:rPr>
          <w:rFonts w:ascii="EYInterstate Light" w:hAnsi="EYInterstate Light"/>
          <w:b/>
          <w:sz w:val="18"/>
          <w:szCs w:val="18"/>
        </w:rPr>
        <w:lastRenderedPageBreak/>
        <w:t>AEROPUERTOS Y SERVICIOS AUXILIARES</w:t>
      </w:r>
    </w:p>
    <w:p w:rsidR="008157A7" w:rsidRPr="0038024C" w:rsidRDefault="008157A7" w:rsidP="0038024C">
      <w:pPr>
        <w:spacing w:line="180" w:lineRule="exact"/>
        <w:jc w:val="center"/>
        <w:rPr>
          <w:rFonts w:ascii="EYInterstate Light" w:hAnsi="EYInterstate Light"/>
          <w:b/>
          <w:sz w:val="18"/>
          <w:szCs w:val="22"/>
        </w:rPr>
      </w:pPr>
      <w:r w:rsidRPr="0038024C">
        <w:rPr>
          <w:rFonts w:ascii="EYInterstate Light" w:hAnsi="EYInterstate Light"/>
          <w:b/>
          <w:sz w:val="18"/>
          <w:szCs w:val="22"/>
        </w:rPr>
        <w:t>Organismo Descentralizado del Gobierno Federal</w:t>
      </w:r>
    </w:p>
    <w:p w:rsidR="008157A7" w:rsidRPr="0038024C" w:rsidRDefault="008157A7" w:rsidP="0038024C">
      <w:pPr>
        <w:tabs>
          <w:tab w:val="left" w:pos="0"/>
        </w:tabs>
        <w:spacing w:line="160" w:lineRule="exact"/>
        <w:jc w:val="center"/>
        <w:rPr>
          <w:rFonts w:ascii="EYInterstate Light" w:hAnsi="EYInterstate Light"/>
          <w:b/>
          <w:sz w:val="18"/>
          <w:szCs w:val="14"/>
        </w:rPr>
      </w:pPr>
    </w:p>
    <w:p w:rsidR="008157A7" w:rsidRPr="0038024C" w:rsidRDefault="008157A7" w:rsidP="0038024C">
      <w:pPr>
        <w:spacing w:line="160" w:lineRule="exact"/>
        <w:jc w:val="center"/>
        <w:rPr>
          <w:rFonts w:ascii="EYInterstate Light" w:hAnsi="EYInterstate Light"/>
          <w:b/>
          <w:sz w:val="18"/>
          <w:szCs w:val="14"/>
        </w:rPr>
      </w:pPr>
      <w:r w:rsidRPr="0038024C">
        <w:rPr>
          <w:rFonts w:ascii="EYInterstate Light" w:hAnsi="EYInterstate Light"/>
          <w:b/>
          <w:sz w:val="18"/>
          <w:szCs w:val="14"/>
        </w:rPr>
        <w:t xml:space="preserve">Estados de </w:t>
      </w:r>
      <w:r w:rsidR="005949F5">
        <w:rPr>
          <w:rFonts w:ascii="EYInterstate Light" w:hAnsi="EYInterstate Light"/>
          <w:b/>
          <w:sz w:val="18"/>
          <w:szCs w:val="14"/>
        </w:rPr>
        <w:t>S</w:t>
      </w:r>
      <w:r w:rsidRPr="0038024C">
        <w:rPr>
          <w:rFonts w:ascii="EYInterstate Light" w:hAnsi="EYInterstate Light"/>
          <w:b/>
          <w:sz w:val="18"/>
          <w:szCs w:val="14"/>
        </w:rPr>
        <w:t xml:space="preserve">ituación </w:t>
      </w:r>
      <w:r w:rsidR="005949F5">
        <w:rPr>
          <w:rFonts w:ascii="EYInterstate Light" w:hAnsi="EYInterstate Light"/>
          <w:b/>
          <w:sz w:val="18"/>
          <w:szCs w:val="14"/>
        </w:rPr>
        <w:t>F</w:t>
      </w:r>
      <w:r w:rsidRPr="0038024C">
        <w:rPr>
          <w:rFonts w:ascii="EYInterstate Light" w:hAnsi="EYInterstate Light"/>
          <w:b/>
          <w:sz w:val="18"/>
          <w:szCs w:val="14"/>
        </w:rPr>
        <w:t xml:space="preserve">inanciera </w:t>
      </w:r>
    </w:p>
    <w:p w:rsidR="008157A7" w:rsidRPr="0038024C" w:rsidRDefault="008157A7" w:rsidP="0038024C">
      <w:pPr>
        <w:spacing w:line="160" w:lineRule="exact"/>
        <w:jc w:val="center"/>
        <w:rPr>
          <w:rFonts w:ascii="EYInterstate Light" w:hAnsi="EYInterstate Light"/>
          <w:sz w:val="18"/>
          <w:szCs w:val="14"/>
        </w:rPr>
      </w:pPr>
    </w:p>
    <w:p w:rsidR="008157A7" w:rsidRPr="0038024C" w:rsidRDefault="008157A7" w:rsidP="0038024C">
      <w:pPr>
        <w:spacing w:line="160" w:lineRule="exact"/>
        <w:jc w:val="center"/>
        <w:rPr>
          <w:rFonts w:ascii="EYInterstate Light" w:hAnsi="EYInterstate Light"/>
          <w:b/>
          <w:sz w:val="18"/>
          <w:szCs w:val="14"/>
        </w:rPr>
      </w:pPr>
      <w:r w:rsidRPr="0038024C">
        <w:rPr>
          <w:rFonts w:ascii="EYInterstate Light" w:hAnsi="EYInterstate Light"/>
          <w:b/>
          <w:sz w:val="18"/>
          <w:szCs w:val="14"/>
        </w:rPr>
        <w:t>(Cifras en pesos mexicanos)</w:t>
      </w:r>
    </w:p>
    <w:p w:rsidR="008157A7" w:rsidRDefault="008157A7" w:rsidP="0038024C">
      <w:pPr>
        <w:spacing w:line="160" w:lineRule="exact"/>
        <w:jc w:val="center"/>
        <w:rPr>
          <w:rFonts w:ascii="EYInterstate Light" w:hAnsi="EYInterstate Light"/>
          <w:sz w:val="14"/>
          <w:szCs w:val="14"/>
        </w:rPr>
      </w:pPr>
    </w:p>
    <w:tbl>
      <w:tblPr>
        <w:tblW w:w="13467" w:type="dxa"/>
        <w:tblInd w:w="-214" w:type="dxa"/>
        <w:tblLayout w:type="fixed"/>
        <w:tblCellMar>
          <w:left w:w="70" w:type="dxa"/>
          <w:right w:w="70" w:type="dxa"/>
        </w:tblCellMar>
        <w:tblLook w:val="04A0" w:firstRow="1" w:lastRow="0" w:firstColumn="1" w:lastColumn="0" w:noHBand="0" w:noVBand="1"/>
      </w:tblPr>
      <w:tblGrid>
        <w:gridCol w:w="3545"/>
        <w:gridCol w:w="1559"/>
        <w:gridCol w:w="1559"/>
        <w:gridCol w:w="160"/>
        <w:gridCol w:w="3384"/>
        <w:gridCol w:w="1701"/>
        <w:gridCol w:w="1559"/>
      </w:tblGrid>
      <w:tr w:rsidR="00757DA5" w:rsidRPr="0038024C" w:rsidTr="00CB6793">
        <w:trPr>
          <w:trHeight w:val="143"/>
        </w:trPr>
        <w:tc>
          <w:tcPr>
            <w:tcW w:w="3545" w:type="dxa"/>
            <w:shd w:val="clear" w:color="000000" w:fill="auto"/>
            <w:noWrap/>
            <w:vAlign w:val="bottom"/>
            <w:hideMark/>
          </w:tcPr>
          <w:p w:rsidR="00757DA5" w:rsidRPr="0038024C" w:rsidRDefault="00757DA5" w:rsidP="00CB6793">
            <w:pPr>
              <w:spacing w:line="160" w:lineRule="exact"/>
              <w:rPr>
                <w:rFonts w:ascii="EYInterstate Light" w:hAnsi="EYInterstate Light" w:cs="Arial"/>
                <w:sz w:val="14"/>
                <w:szCs w:val="14"/>
                <w:lang w:eastAsia="es-MX"/>
              </w:rPr>
            </w:pPr>
          </w:p>
        </w:tc>
        <w:tc>
          <w:tcPr>
            <w:tcW w:w="3118" w:type="dxa"/>
            <w:gridSpan w:val="2"/>
            <w:shd w:val="clear" w:color="000000" w:fill="auto"/>
            <w:noWrap/>
            <w:vAlign w:val="bottom"/>
            <w:hideMark/>
          </w:tcPr>
          <w:p w:rsidR="00757DA5" w:rsidRPr="0038024C" w:rsidRDefault="00757DA5" w:rsidP="00CB6793">
            <w:pPr>
              <w:spacing w:line="160" w:lineRule="exact"/>
              <w:jc w:val="center"/>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Al 31 de diciembre de</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260" w:type="dxa"/>
            <w:gridSpan w:val="2"/>
            <w:shd w:val="clear" w:color="000000" w:fill="auto"/>
            <w:vAlign w:val="bottom"/>
          </w:tcPr>
          <w:p w:rsidR="00757DA5" w:rsidRPr="0038024C" w:rsidRDefault="00757DA5" w:rsidP="00CB6793">
            <w:pPr>
              <w:spacing w:line="160" w:lineRule="exact"/>
              <w:jc w:val="center"/>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Al 31 de diciembre de</w:t>
            </w:r>
          </w:p>
        </w:tc>
      </w:tr>
      <w:tr w:rsidR="00757DA5" w:rsidRPr="0038024C" w:rsidTr="00CB6793">
        <w:tc>
          <w:tcPr>
            <w:tcW w:w="3545" w:type="dxa"/>
            <w:shd w:val="clear" w:color="000000" w:fill="auto"/>
            <w:noWrap/>
            <w:vAlign w:val="bottom"/>
            <w:hideMark/>
          </w:tcPr>
          <w:p w:rsidR="00757DA5" w:rsidRPr="0038024C" w:rsidRDefault="00757DA5" w:rsidP="00CB6793">
            <w:pPr>
              <w:spacing w:line="160" w:lineRule="exact"/>
              <w:rPr>
                <w:rFonts w:ascii="EYInterstate Light" w:hAnsi="EYInterstate Light" w:cs="Arial"/>
                <w:sz w:val="14"/>
                <w:szCs w:val="14"/>
                <w:lang w:eastAsia="es-MX"/>
              </w:rPr>
            </w:pPr>
          </w:p>
        </w:tc>
        <w:tc>
          <w:tcPr>
            <w:tcW w:w="1559" w:type="dxa"/>
            <w:tcBorders>
              <w:bottom w:val="single" w:sz="4" w:space="0" w:color="auto"/>
            </w:tcBorders>
            <w:shd w:val="clear" w:color="000000" w:fill="auto"/>
            <w:noWrap/>
            <w:vAlign w:val="bottom"/>
            <w:hideMark/>
          </w:tcPr>
          <w:p w:rsidR="00757DA5" w:rsidRPr="0038024C" w:rsidRDefault="00757DA5" w:rsidP="00CB6793">
            <w:pPr>
              <w:spacing w:line="160" w:lineRule="exact"/>
              <w:jc w:val="center"/>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201</w:t>
            </w:r>
            <w:r>
              <w:rPr>
                <w:rFonts w:ascii="EYInterstate Light" w:hAnsi="EYInterstate Light" w:cs="Arial"/>
                <w:b/>
                <w:bCs/>
                <w:sz w:val="14"/>
                <w:szCs w:val="14"/>
                <w:lang w:eastAsia="es-MX"/>
              </w:rPr>
              <w:t>8</w:t>
            </w:r>
          </w:p>
        </w:tc>
        <w:tc>
          <w:tcPr>
            <w:tcW w:w="1559" w:type="dxa"/>
            <w:tcBorders>
              <w:bottom w:val="single" w:sz="4" w:space="0" w:color="auto"/>
            </w:tcBorders>
            <w:shd w:val="clear" w:color="000000" w:fill="auto"/>
            <w:noWrap/>
            <w:vAlign w:val="bottom"/>
            <w:hideMark/>
          </w:tcPr>
          <w:p w:rsidR="00757DA5" w:rsidRPr="0038024C" w:rsidRDefault="00757DA5" w:rsidP="00CB6793">
            <w:pPr>
              <w:spacing w:line="160" w:lineRule="exact"/>
              <w:jc w:val="center"/>
              <w:rPr>
                <w:rFonts w:ascii="EYInterstate Light" w:hAnsi="EYInterstate Light" w:cs="Arial"/>
                <w:sz w:val="14"/>
                <w:szCs w:val="14"/>
                <w:lang w:eastAsia="es-MX"/>
              </w:rPr>
            </w:pPr>
            <w:r w:rsidRPr="0038024C">
              <w:rPr>
                <w:rFonts w:ascii="EYInterstate Light" w:hAnsi="EYInterstate Light" w:cs="Arial"/>
                <w:sz w:val="14"/>
                <w:szCs w:val="14"/>
                <w:lang w:eastAsia="es-MX"/>
              </w:rPr>
              <w:t>201</w:t>
            </w:r>
            <w:r>
              <w:rPr>
                <w:rFonts w:ascii="EYInterstate Light" w:hAnsi="EYInterstate Light" w:cs="Arial"/>
                <w:sz w:val="14"/>
                <w:szCs w:val="14"/>
                <w:lang w:eastAsia="es-MX"/>
              </w:rPr>
              <w:t>7</w:t>
            </w:r>
          </w:p>
        </w:tc>
        <w:tc>
          <w:tcPr>
            <w:tcW w:w="160" w:type="dxa"/>
            <w:shd w:val="clear" w:color="000000" w:fill="auto"/>
          </w:tcPr>
          <w:p w:rsidR="00757DA5" w:rsidRPr="0038024C" w:rsidRDefault="00757DA5" w:rsidP="00CB6793">
            <w:pPr>
              <w:spacing w:line="160" w:lineRule="exact"/>
              <w:jc w:val="center"/>
              <w:rPr>
                <w:rFonts w:ascii="EYInterstate Light" w:hAnsi="EYInterstate Light" w:cs="Arial"/>
                <w:b/>
                <w:bCs/>
                <w:sz w:val="14"/>
                <w:szCs w:val="14"/>
                <w:lang w:eastAsia="es-MX"/>
              </w:rPr>
            </w:pPr>
          </w:p>
        </w:tc>
        <w:tc>
          <w:tcPr>
            <w:tcW w:w="3384" w:type="dxa"/>
            <w:shd w:val="clear" w:color="000000" w:fill="auto"/>
            <w:vAlign w:val="bottom"/>
          </w:tcPr>
          <w:p w:rsidR="00757DA5" w:rsidRPr="0038024C" w:rsidRDefault="00757DA5" w:rsidP="00CB6793">
            <w:pPr>
              <w:spacing w:line="160" w:lineRule="exact"/>
              <w:jc w:val="center"/>
              <w:rPr>
                <w:rFonts w:ascii="EYInterstate Light" w:hAnsi="EYInterstate Light" w:cs="Arial"/>
                <w:b/>
                <w:bCs/>
                <w:sz w:val="14"/>
                <w:szCs w:val="14"/>
                <w:lang w:eastAsia="es-MX"/>
              </w:rPr>
            </w:pPr>
          </w:p>
        </w:tc>
        <w:tc>
          <w:tcPr>
            <w:tcW w:w="1701" w:type="dxa"/>
            <w:tcBorders>
              <w:bottom w:val="single" w:sz="4" w:space="0" w:color="auto"/>
            </w:tcBorders>
            <w:shd w:val="clear" w:color="000000" w:fill="auto"/>
            <w:vAlign w:val="bottom"/>
          </w:tcPr>
          <w:p w:rsidR="00757DA5" w:rsidRPr="0038024C" w:rsidRDefault="00757DA5" w:rsidP="00CB6793">
            <w:pPr>
              <w:spacing w:line="160" w:lineRule="exact"/>
              <w:jc w:val="center"/>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201</w:t>
            </w:r>
            <w:r>
              <w:rPr>
                <w:rFonts w:ascii="EYInterstate Light" w:hAnsi="EYInterstate Light" w:cs="Arial"/>
                <w:b/>
                <w:bCs/>
                <w:sz w:val="14"/>
                <w:szCs w:val="14"/>
                <w:lang w:eastAsia="es-MX"/>
              </w:rPr>
              <w:t>8</w:t>
            </w:r>
          </w:p>
        </w:tc>
        <w:tc>
          <w:tcPr>
            <w:tcW w:w="1559" w:type="dxa"/>
            <w:tcBorders>
              <w:bottom w:val="single" w:sz="4" w:space="0" w:color="auto"/>
            </w:tcBorders>
            <w:shd w:val="clear" w:color="000000" w:fill="auto"/>
            <w:vAlign w:val="bottom"/>
          </w:tcPr>
          <w:p w:rsidR="00757DA5" w:rsidRPr="0038024C" w:rsidRDefault="00757DA5" w:rsidP="00CB6793">
            <w:pPr>
              <w:spacing w:line="160" w:lineRule="exact"/>
              <w:jc w:val="center"/>
              <w:rPr>
                <w:rFonts w:ascii="EYInterstate Light" w:hAnsi="EYInterstate Light" w:cs="Arial"/>
                <w:bCs/>
                <w:sz w:val="14"/>
                <w:szCs w:val="14"/>
                <w:lang w:eastAsia="es-MX"/>
              </w:rPr>
            </w:pPr>
            <w:r w:rsidRPr="0038024C">
              <w:rPr>
                <w:rFonts w:ascii="EYInterstate Light" w:hAnsi="EYInterstate Light" w:cs="Arial"/>
                <w:bCs/>
                <w:sz w:val="14"/>
                <w:szCs w:val="14"/>
                <w:lang w:eastAsia="es-MX"/>
              </w:rPr>
              <w:t>201</w:t>
            </w:r>
            <w:r>
              <w:rPr>
                <w:rFonts w:ascii="EYInterstate Light" w:hAnsi="EYInterstate Light" w:cs="Arial"/>
                <w:bCs/>
                <w:sz w:val="14"/>
                <w:szCs w:val="14"/>
                <w:lang w:eastAsia="es-MX"/>
              </w:rPr>
              <w:t>7</w:t>
            </w:r>
          </w:p>
        </w:tc>
      </w:tr>
      <w:tr w:rsidR="00757DA5" w:rsidRPr="0038024C" w:rsidTr="00CB6793">
        <w:tc>
          <w:tcPr>
            <w:tcW w:w="3545" w:type="dxa"/>
            <w:shd w:val="clear" w:color="000000" w:fill="auto"/>
            <w:noWrap/>
            <w:vAlign w:val="bottom"/>
            <w:hideMark/>
          </w:tcPr>
          <w:p w:rsidR="00757DA5" w:rsidRPr="0038024C" w:rsidRDefault="00757DA5" w:rsidP="00CB6793">
            <w:pPr>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Activo</w:t>
            </w:r>
          </w:p>
        </w:tc>
        <w:tc>
          <w:tcPr>
            <w:tcW w:w="1559" w:type="dxa"/>
            <w:tcBorders>
              <w:top w:val="single" w:sz="4" w:space="0" w:color="auto"/>
            </w:tcBorders>
            <w:shd w:val="clear" w:color="000000" w:fill="auto"/>
            <w:noWrap/>
            <w:vAlign w:val="bottom"/>
            <w:hideMark/>
          </w:tcPr>
          <w:p w:rsidR="00757DA5" w:rsidRPr="0038024C" w:rsidRDefault="00757DA5" w:rsidP="00CB6793">
            <w:pPr>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 </w:t>
            </w:r>
          </w:p>
        </w:tc>
        <w:tc>
          <w:tcPr>
            <w:tcW w:w="1559" w:type="dxa"/>
            <w:tcBorders>
              <w:top w:val="single" w:sz="4" w:space="0" w:color="auto"/>
            </w:tcBorders>
            <w:shd w:val="clear" w:color="000000" w:fill="auto"/>
            <w:noWrap/>
            <w:vAlign w:val="bottom"/>
            <w:hideMark/>
          </w:tcPr>
          <w:p w:rsidR="00757DA5" w:rsidRPr="0038024C" w:rsidRDefault="00757DA5"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w:t>
            </w:r>
          </w:p>
        </w:tc>
        <w:tc>
          <w:tcPr>
            <w:tcW w:w="160" w:type="dxa"/>
            <w:shd w:val="clear" w:color="000000" w:fill="auto"/>
          </w:tcPr>
          <w:p w:rsidR="00757DA5" w:rsidRPr="0038024C" w:rsidRDefault="00757DA5" w:rsidP="00CB6793">
            <w:pPr>
              <w:spacing w:line="160" w:lineRule="exact"/>
              <w:rPr>
                <w:rFonts w:ascii="EYInterstate Light" w:hAnsi="EYInterstate Light" w:cs="Arial"/>
                <w:b/>
                <w:bCs/>
                <w:sz w:val="14"/>
                <w:szCs w:val="14"/>
                <w:lang w:eastAsia="es-MX"/>
              </w:rPr>
            </w:pPr>
          </w:p>
        </w:tc>
        <w:tc>
          <w:tcPr>
            <w:tcW w:w="3384" w:type="dxa"/>
            <w:shd w:val="clear" w:color="000000" w:fill="auto"/>
            <w:vAlign w:val="bottom"/>
          </w:tcPr>
          <w:p w:rsidR="00757DA5" w:rsidRPr="0038024C" w:rsidRDefault="00757DA5" w:rsidP="00CB6793">
            <w:pPr>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 xml:space="preserve">Pasivo </w:t>
            </w:r>
          </w:p>
        </w:tc>
        <w:tc>
          <w:tcPr>
            <w:tcW w:w="1701" w:type="dxa"/>
            <w:tcBorders>
              <w:top w:val="single" w:sz="4" w:space="0" w:color="auto"/>
            </w:tcBorders>
            <w:shd w:val="clear" w:color="000000" w:fill="auto"/>
            <w:vAlign w:val="bottom"/>
          </w:tcPr>
          <w:p w:rsidR="00757DA5" w:rsidRPr="0038024C" w:rsidRDefault="00757DA5" w:rsidP="00CB6793">
            <w:pPr>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 </w:t>
            </w:r>
          </w:p>
        </w:tc>
        <w:tc>
          <w:tcPr>
            <w:tcW w:w="1559" w:type="dxa"/>
            <w:tcBorders>
              <w:top w:val="single" w:sz="4" w:space="0" w:color="auto"/>
            </w:tcBorders>
            <w:shd w:val="clear" w:color="000000" w:fill="auto"/>
            <w:vAlign w:val="bottom"/>
          </w:tcPr>
          <w:p w:rsidR="00757DA5" w:rsidRPr="0038024C" w:rsidRDefault="00757DA5" w:rsidP="00CB6793">
            <w:pPr>
              <w:spacing w:line="160" w:lineRule="exact"/>
              <w:rPr>
                <w:rFonts w:ascii="EYInterstate Light" w:hAnsi="EYInterstate Light" w:cs="Arial"/>
                <w:bCs/>
                <w:sz w:val="14"/>
                <w:szCs w:val="14"/>
                <w:lang w:eastAsia="es-MX"/>
              </w:rPr>
            </w:pPr>
            <w:r w:rsidRPr="0038024C">
              <w:rPr>
                <w:rFonts w:ascii="EYInterstate Light" w:hAnsi="EYInterstate Light" w:cs="Arial"/>
                <w:bCs/>
                <w:sz w:val="14"/>
                <w:szCs w:val="14"/>
                <w:lang w:eastAsia="es-MX"/>
              </w:rPr>
              <w:t> </w:t>
            </w:r>
          </w:p>
        </w:tc>
      </w:tr>
      <w:tr w:rsidR="00757DA5" w:rsidRPr="0038024C" w:rsidTr="00CB6793">
        <w:tc>
          <w:tcPr>
            <w:tcW w:w="3545" w:type="dxa"/>
            <w:shd w:val="clear" w:color="000000" w:fill="auto"/>
            <w:noWrap/>
            <w:vAlign w:val="bottom"/>
            <w:hideMark/>
          </w:tcPr>
          <w:p w:rsidR="00757DA5" w:rsidRPr="0038024C" w:rsidRDefault="00757DA5" w:rsidP="00CB6793">
            <w:pPr>
              <w:spacing w:line="160" w:lineRule="exact"/>
              <w:rPr>
                <w:rFonts w:ascii="EYInterstate Light" w:hAnsi="EYInterstate Light" w:cs="Arial"/>
                <w:b/>
                <w:sz w:val="14"/>
                <w:szCs w:val="14"/>
                <w:lang w:eastAsia="es-MX"/>
              </w:rPr>
            </w:pPr>
            <w:r w:rsidRPr="0038024C">
              <w:rPr>
                <w:rFonts w:ascii="EYInterstate Light" w:hAnsi="EYInterstate Light" w:cs="Arial"/>
                <w:b/>
                <w:sz w:val="14"/>
                <w:szCs w:val="14"/>
                <w:lang w:eastAsia="es-MX"/>
              </w:rPr>
              <w:t xml:space="preserve">Activo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w:t>
            </w:r>
          </w:p>
        </w:tc>
        <w:tc>
          <w:tcPr>
            <w:tcW w:w="1559" w:type="dxa"/>
            <w:shd w:val="clear" w:color="000000" w:fill="auto"/>
            <w:noWrap/>
            <w:vAlign w:val="bottom"/>
            <w:hideMark/>
          </w:tcPr>
          <w:p w:rsidR="00757DA5" w:rsidRPr="0038024C" w:rsidRDefault="00757DA5" w:rsidP="00CB6793">
            <w:pPr>
              <w:spacing w:line="160" w:lineRule="exact"/>
              <w:rPr>
                <w:rFonts w:ascii="EYInterstate Light" w:hAnsi="EYInterstate Light" w:cs="Arial"/>
                <w:b/>
                <w:bCs/>
                <w:sz w:val="14"/>
                <w:szCs w:val="14"/>
                <w:lang w:eastAsia="es-MX"/>
              </w:rPr>
            </w:pPr>
          </w:p>
        </w:tc>
        <w:tc>
          <w:tcPr>
            <w:tcW w:w="1559" w:type="dxa"/>
            <w:shd w:val="clear" w:color="000000" w:fill="auto"/>
            <w:noWrap/>
            <w:vAlign w:val="bottom"/>
            <w:hideMark/>
          </w:tcPr>
          <w:p w:rsidR="00757DA5" w:rsidRPr="0038024C" w:rsidRDefault="00757DA5" w:rsidP="00CB6793">
            <w:pPr>
              <w:spacing w:line="160" w:lineRule="exact"/>
              <w:rPr>
                <w:rFonts w:ascii="EYInterstate Light" w:hAnsi="EYInterstate Light" w:cs="Arial"/>
                <w:b/>
                <w:bCs/>
                <w:sz w:val="14"/>
                <w:szCs w:val="14"/>
                <w:lang w:eastAsia="es-MX"/>
              </w:rPr>
            </w:pPr>
          </w:p>
        </w:tc>
        <w:tc>
          <w:tcPr>
            <w:tcW w:w="160" w:type="dxa"/>
            <w:shd w:val="clear" w:color="000000" w:fill="auto"/>
          </w:tcPr>
          <w:p w:rsidR="00757DA5" w:rsidRPr="0038024C" w:rsidRDefault="00757DA5" w:rsidP="00CB6793">
            <w:pPr>
              <w:spacing w:line="160" w:lineRule="exact"/>
              <w:rPr>
                <w:rFonts w:ascii="EYInterstate Light" w:hAnsi="EYInterstate Light" w:cs="Arial"/>
                <w:sz w:val="14"/>
                <w:szCs w:val="14"/>
                <w:lang w:eastAsia="es-MX"/>
              </w:rPr>
            </w:pPr>
          </w:p>
        </w:tc>
        <w:tc>
          <w:tcPr>
            <w:tcW w:w="3384" w:type="dxa"/>
            <w:shd w:val="clear" w:color="000000" w:fill="auto"/>
            <w:vAlign w:val="bottom"/>
          </w:tcPr>
          <w:p w:rsidR="00757DA5" w:rsidRPr="0038024C" w:rsidRDefault="00757DA5" w:rsidP="00CB6793">
            <w:pPr>
              <w:spacing w:line="160" w:lineRule="exact"/>
              <w:rPr>
                <w:rFonts w:ascii="EYInterstate Light" w:hAnsi="EYInterstate Light" w:cs="Arial"/>
                <w:b/>
                <w:sz w:val="14"/>
                <w:szCs w:val="14"/>
                <w:lang w:eastAsia="es-MX"/>
              </w:rPr>
            </w:pPr>
            <w:r w:rsidRPr="0038024C">
              <w:rPr>
                <w:rFonts w:ascii="EYInterstate Light" w:hAnsi="EYInterstate Light" w:cs="Arial"/>
                <w:b/>
                <w:sz w:val="14"/>
                <w:szCs w:val="14"/>
                <w:lang w:eastAsia="es-MX"/>
              </w:rPr>
              <w:t xml:space="preserve">Pasivo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w:t>
            </w:r>
          </w:p>
        </w:tc>
        <w:tc>
          <w:tcPr>
            <w:tcW w:w="1701" w:type="dxa"/>
            <w:shd w:val="clear" w:color="000000" w:fill="auto"/>
            <w:vAlign w:val="bottom"/>
          </w:tcPr>
          <w:p w:rsidR="00757DA5" w:rsidRPr="0038024C" w:rsidRDefault="00757DA5" w:rsidP="00CB6793">
            <w:pPr>
              <w:spacing w:line="160" w:lineRule="exact"/>
              <w:rPr>
                <w:rFonts w:ascii="EYInterstate Light" w:hAnsi="EYInterstate Light" w:cs="Arial"/>
                <w:b/>
                <w:bCs/>
                <w:sz w:val="14"/>
                <w:szCs w:val="14"/>
                <w:lang w:eastAsia="es-MX"/>
              </w:rPr>
            </w:pPr>
          </w:p>
        </w:tc>
        <w:tc>
          <w:tcPr>
            <w:tcW w:w="1559" w:type="dxa"/>
            <w:shd w:val="clear" w:color="000000" w:fill="auto"/>
            <w:vAlign w:val="bottom"/>
          </w:tcPr>
          <w:p w:rsidR="00757DA5" w:rsidRPr="0038024C" w:rsidRDefault="00757DA5" w:rsidP="00CB6793">
            <w:pPr>
              <w:spacing w:line="160" w:lineRule="exact"/>
              <w:rPr>
                <w:rFonts w:ascii="EYInterstate Light" w:hAnsi="EYInterstate Light" w:cs="Arial"/>
                <w:bCs/>
                <w:sz w:val="14"/>
                <w:szCs w:val="14"/>
                <w:lang w:eastAsia="es-MX"/>
              </w:rPr>
            </w:pPr>
          </w:p>
        </w:tc>
      </w:tr>
      <w:tr w:rsidR="00757DA5" w:rsidRPr="0038024C" w:rsidTr="00CB6793">
        <w:tc>
          <w:tcPr>
            <w:tcW w:w="3545" w:type="dxa"/>
            <w:shd w:val="clear" w:color="000000" w:fill="auto"/>
            <w:noWrap/>
            <w:vAlign w:val="bottom"/>
          </w:tcPr>
          <w:p w:rsidR="00757DA5" w:rsidRPr="0038024C" w:rsidRDefault="00757DA5"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 xml:space="preserve">Efectivo y </w:t>
            </w:r>
            <w:r w:rsidRPr="005949F5">
              <w:rPr>
                <w:rFonts w:ascii="EYInterstate Light" w:hAnsi="EYInterstate Light" w:cs="Calibri"/>
                <w:color w:val="000000"/>
                <w:sz w:val="14"/>
                <w:szCs w:val="14"/>
                <w:lang w:eastAsia="es-MX"/>
              </w:rPr>
              <w:t>equivalentes (Nota 1)</w:t>
            </w:r>
          </w:p>
        </w:tc>
        <w:tc>
          <w:tcPr>
            <w:tcW w:w="1559" w:type="dxa"/>
            <w:shd w:val="clear" w:color="000000" w:fill="auto"/>
            <w:noWrap/>
            <w:vAlign w:val="bottom"/>
            <w:hideMark/>
          </w:tcPr>
          <w:p w:rsidR="00757DA5" w:rsidRPr="0038024C" w:rsidRDefault="00757DA5"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w:t>
            </w:r>
            <w:r w:rsidRPr="0038024C">
              <w:rPr>
                <w:rFonts w:ascii="EYInterstate Light" w:hAnsi="EYInterstate Light" w:cs="Arial"/>
                <w:b/>
                <w:bCs/>
                <w:sz w:val="14"/>
                <w:szCs w:val="14"/>
                <w:lang w:eastAsia="es-MX"/>
              </w:rPr>
              <w:tab/>
            </w:r>
            <w:r w:rsidRPr="0038024C">
              <w:rPr>
                <w:rFonts w:ascii="EYInterstate Light" w:hAnsi="EYInterstate Light" w:cs="Arial"/>
                <w:b/>
                <w:bCs/>
                <w:sz w:val="14"/>
                <w:szCs w:val="14"/>
                <w:lang w:eastAsia="es-MX"/>
              </w:rPr>
              <w:tab/>
            </w:r>
            <w:r>
              <w:rPr>
                <w:rFonts w:ascii="EYInterstate Light" w:hAnsi="EYInterstate Light"/>
                <w:b/>
                <w:color w:val="000000"/>
                <w:sz w:val="14"/>
                <w:szCs w:val="14"/>
              </w:rPr>
              <w:t>377</w:t>
            </w:r>
            <w:r w:rsidRPr="0038024C">
              <w:rPr>
                <w:rFonts w:ascii="EYInterstate Light" w:hAnsi="EYInterstate Light"/>
                <w:b/>
                <w:color w:val="000000"/>
                <w:sz w:val="14"/>
                <w:szCs w:val="14"/>
              </w:rPr>
              <w:t>,</w:t>
            </w:r>
            <w:r>
              <w:rPr>
                <w:rFonts w:ascii="EYInterstate Light" w:hAnsi="EYInterstate Light"/>
                <w:b/>
                <w:color w:val="000000"/>
                <w:sz w:val="14"/>
                <w:szCs w:val="14"/>
              </w:rPr>
              <w:t>0</w:t>
            </w:r>
            <w:r w:rsidRPr="0038024C">
              <w:rPr>
                <w:rFonts w:ascii="EYInterstate Light" w:hAnsi="EYInterstate Light"/>
                <w:b/>
                <w:color w:val="000000"/>
                <w:sz w:val="14"/>
                <w:szCs w:val="14"/>
              </w:rPr>
              <w:t>1</w:t>
            </w:r>
            <w:r>
              <w:rPr>
                <w:rFonts w:ascii="EYInterstate Light" w:hAnsi="EYInterstate Light"/>
                <w:b/>
                <w:color w:val="000000"/>
                <w:sz w:val="14"/>
                <w:szCs w:val="14"/>
              </w:rPr>
              <w:t>0</w:t>
            </w:r>
            <w:r w:rsidRPr="0038024C">
              <w:rPr>
                <w:rFonts w:ascii="EYInterstate Light" w:hAnsi="EYInterstate Light"/>
                <w:b/>
                <w:color w:val="000000"/>
                <w:sz w:val="14"/>
                <w:szCs w:val="14"/>
              </w:rPr>
              <w:t>,39</w:t>
            </w:r>
            <w:r>
              <w:rPr>
                <w:rFonts w:ascii="EYInterstate Light" w:hAnsi="EYInterstate Light"/>
                <w:b/>
                <w:color w:val="000000"/>
                <w:sz w:val="14"/>
                <w:szCs w:val="14"/>
              </w:rPr>
              <w:t>3</w:t>
            </w:r>
          </w:p>
        </w:tc>
        <w:tc>
          <w:tcPr>
            <w:tcW w:w="1559" w:type="dxa"/>
            <w:shd w:val="clear" w:color="000000" w:fill="auto"/>
            <w:noWrap/>
            <w:vAlign w:val="bottom"/>
            <w:hideMark/>
          </w:tcPr>
          <w:p w:rsidR="00757DA5" w:rsidRPr="00BF1AE7" w:rsidRDefault="00757DA5"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w:t>
            </w:r>
            <w:r w:rsidRPr="00BF1AE7">
              <w:rPr>
                <w:rFonts w:ascii="EYInterstate Light" w:hAnsi="EYInterstate Light" w:cs="Arial"/>
                <w:bCs/>
                <w:sz w:val="14"/>
                <w:szCs w:val="14"/>
                <w:lang w:eastAsia="es-MX"/>
              </w:rPr>
              <w:tab/>
            </w:r>
            <w:r w:rsidRPr="00BF1AE7">
              <w:rPr>
                <w:rFonts w:ascii="EYInterstate Light" w:hAnsi="EYInterstate Light" w:cs="Arial"/>
                <w:bCs/>
                <w:sz w:val="14"/>
                <w:szCs w:val="14"/>
                <w:lang w:eastAsia="es-MX"/>
              </w:rPr>
              <w:tab/>
            </w:r>
            <w:r w:rsidRPr="00BF1AE7">
              <w:rPr>
                <w:rFonts w:ascii="EYInterstate Light" w:hAnsi="EYInterstate Light"/>
                <w:color w:val="000000"/>
                <w:sz w:val="14"/>
                <w:szCs w:val="14"/>
              </w:rPr>
              <w:t>478,861,391</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CB6793">
            <w:pPr>
              <w:spacing w:line="160" w:lineRule="exact"/>
              <w:rPr>
                <w:rFonts w:ascii="EYInterstate Light" w:hAnsi="EYInterstate Light" w:cs="Calibri"/>
                <w:color w:val="000000"/>
                <w:sz w:val="14"/>
                <w:szCs w:val="14"/>
                <w:lang w:eastAsia="es-MX"/>
              </w:rPr>
            </w:pPr>
          </w:p>
          <w:p w:rsidR="00757DA5" w:rsidRPr="0038024C" w:rsidRDefault="00757DA5" w:rsidP="00CB6793">
            <w:pPr>
              <w:spacing w:line="160" w:lineRule="exact"/>
              <w:rPr>
                <w:rFonts w:ascii="EYInterstate Light" w:hAnsi="EYInterstate Light" w:cs="Calibri"/>
                <w:color w:val="000000"/>
                <w:sz w:val="14"/>
                <w:szCs w:val="14"/>
                <w:lang w:eastAsia="es-MX"/>
              </w:rPr>
            </w:pPr>
            <w:r w:rsidRPr="0038024C">
              <w:rPr>
                <w:rFonts w:ascii="EYInterstate Light" w:hAnsi="EYInterstate Light" w:cs="Calibri"/>
                <w:color w:val="000000"/>
                <w:sz w:val="14"/>
                <w:szCs w:val="14"/>
                <w:lang w:eastAsia="es-MX"/>
              </w:rPr>
              <w:t xml:space="preserve">  Cuentas por pagar a corto plazo (Nota</w:t>
            </w:r>
            <w:r>
              <w:rPr>
                <w:rFonts w:ascii="EYInterstate Light" w:hAnsi="EYInterstate Light" w:cs="Calibri"/>
                <w:color w:val="000000"/>
                <w:sz w:val="14"/>
                <w:szCs w:val="14"/>
                <w:lang w:eastAsia="es-MX"/>
              </w:rPr>
              <w:t xml:space="preserve"> 8</w:t>
            </w:r>
            <w:r w:rsidRPr="0038024C">
              <w:rPr>
                <w:rFonts w:ascii="EYInterstate Light" w:hAnsi="EYInterstate Light" w:cs="Calibri"/>
                <w:color w:val="000000"/>
                <w:sz w:val="14"/>
                <w:szCs w:val="14"/>
                <w:lang w:eastAsia="es-MX"/>
              </w:rPr>
              <w:t>)</w:t>
            </w:r>
          </w:p>
        </w:tc>
        <w:tc>
          <w:tcPr>
            <w:tcW w:w="1701" w:type="dxa"/>
            <w:shd w:val="clear" w:color="000000" w:fill="auto"/>
            <w:vAlign w:val="bottom"/>
          </w:tcPr>
          <w:p w:rsidR="00757DA5" w:rsidRPr="0038024C" w:rsidRDefault="00757DA5"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color w:val="000000"/>
                <w:sz w:val="14"/>
                <w:szCs w:val="14"/>
                <w:lang w:eastAsia="es-MX"/>
              </w:rPr>
              <w:t>$</w:t>
            </w: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t>6,</w:t>
            </w:r>
            <w:r>
              <w:rPr>
                <w:rFonts w:ascii="EYInterstate Light" w:hAnsi="EYInterstate Light" w:cs="Calibri"/>
                <w:b/>
                <w:color w:val="000000"/>
                <w:sz w:val="14"/>
                <w:szCs w:val="14"/>
                <w:lang w:eastAsia="es-MX"/>
              </w:rPr>
              <w:t>823,145,863</w:t>
            </w:r>
          </w:p>
        </w:tc>
        <w:tc>
          <w:tcPr>
            <w:tcW w:w="1559" w:type="dxa"/>
            <w:shd w:val="clear" w:color="000000" w:fill="auto"/>
            <w:vAlign w:val="bottom"/>
          </w:tcPr>
          <w:p w:rsidR="00757DA5" w:rsidRPr="00217A2B" w:rsidRDefault="00757DA5"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w:t>
            </w: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6,792,227,715</w:t>
            </w:r>
          </w:p>
        </w:tc>
      </w:tr>
      <w:tr w:rsidR="00757DA5" w:rsidRPr="0038024C" w:rsidTr="00CB6793">
        <w:tc>
          <w:tcPr>
            <w:tcW w:w="3545" w:type="dxa"/>
            <w:shd w:val="clear" w:color="000000" w:fill="auto"/>
            <w:noWrap/>
            <w:vAlign w:val="bottom"/>
          </w:tcPr>
          <w:p w:rsidR="00757DA5" w:rsidRPr="005949F5" w:rsidRDefault="00757DA5"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Derechos a recibir efectivo o equivalentes (Nota</w:t>
            </w:r>
            <w:r>
              <w:rPr>
                <w:rFonts w:ascii="EYInterstate Light" w:hAnsi="EYInterstate Light" w:cs="Calibri"/>
                <w:color w:val="000000"/>
                <w:sz w:val="14"/>
                <w:szCs w:val="14"/>
                <w:lang w:eastAsia="es-MX"/>
              </w:rPr>
              <w:t xml:space="preserve"> 2</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757DA5" w:rsidRPr="0038024C" w:rsidRDefault="0023711F" w:rsidP="0023711F">
            <w:pPr>
              <w:jc w:val="right"/>
              <w:rPr>
                <w:rFonts w:ascii="EYInterstate Light" w:hAnsi="EYInterstate Light"/>
                <w:b/>
                <w:color w:val="000000"/>
                <w:sz w:val="14"/>
                <w:szCs w:val="14"/>
              </w:rPr>
            </w:pPr>
            <w:r>
              <w:rPr>
                <w:rFonts w:ascii="EYInterstate Light" w:hAnsi="EYInterstate Light"/>
                <w:b/>
                <w:color w:val="000000"/>
                <w:sz w:val="14"/>
                <w:szCs w:val="14"/>
              </w:rPr>
              <w:t>5,960</w:t>
            </w:r>
            <w:r w:rsidR="00757DA5" w:rsidRPr="0038024C">
              <w:rPr>
                <w:rFonts w:ascii="EYInterstate Light" w:hAnsi="EYInterstate Light"/>
                <w:b/>
                <w:color w:val="000000"/>
                <w:sz w:val="14"/>
                <w:szCs w:val="14"/>
              </w:rPr>
              <w:t>,</w:t>
            </w:r>
            <w:r>
              <w:rPr>
                <w:rFonts w:ascii="EYInterstate Light" w:hAnsi="EYInterstate Light"/>
                <w:b/>
                <w:color w:val="000000"/>
                <w:sz w:val="14"/>
                <w:szCs w:val="14"/>
              </w:rPr>
              <w:t>962</w:t>
            </w:r>
            <w:r w:rsidR="00757DA5" w:rsidRPr="0038024C">
              <w:rPr>
                <w:rFonts w:ascii="EYInterstate Light" w:hAnsi="EYInterstate Light"/>
                <w:b/>
                <w:color w:val="000000"/>
                <w:sz w:val="14"/>
                <w:szCs w:val="14"/>
              </w:rPr>
              <w:t>,</w:t>
            </w:r>
            <w:r w:rsidR="00757DA5">
              <w:rPr>
                <w:rFonts w:ascii="EYInterstate Light" w:hAnsi="EYInterstate Light"/>
                <w:b/>
                <w:color w:val="000000"/>
                <w:sz w:val="14"/>
                <w:szCs w:val="14"/>
              </w:rPr>
              <w:t>9</w:t>
            </w:r>
            <w:r>
              <w:rPr>
                <w:rFonts w:ascii="EYInterstate Light" w:hAnsi="EYInterstate Light"/>
                <w:b/>
                <w:color w:val="000000"/>
                <w:sz w:val="14"/>
                <w:szCs w:val="14"/>
              </w:rPr>
              <w:t>4</w:t>
            </w:r>
            <w:r w:rsidR="00757DA5">
              <w:rPr>
                <w:rFonts w:ascii="EYInterstate Light" w:hAnsi="EYInterstate Light"/>
                <w:b/>
                <w:color w:val="000000"/>
                <w:sz w:val="14"/>
                <w:szCs w:val="14"/>
              </w:rPr>
              <w:t>7</w:t>
            </w:r>
          </w:p>
        </w:tc>
        <w:tc>
          <w:tcPr>
            <w:tcW w:w="1559" w:type="dxa"/>
            <w:shd w:val="clear" w:color="000000" w:fill="auto"/>
            <w:noWrap/>
            <w:vAlign w:val="bottom"/>
            <w:hideMark/>
          </w:tcPr>
          <w:p w:rsidR="00757DA5" w:rsidRPr="00BF1AE7" w:rsidRDefault="00757DA5"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5,422,451,093</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CB6793">
            <w:pPr>
              <w:spacing w:line="160" w:lineRule="exact"/>
              <w:rPr>
                <w:rFonts w:ascii="EYInterstate Light" w:hAnsi="EYInterstate Light" w:cs="Calibri"/>
                <w:color w:val="000000"/>
                <w:sz w:val="14"/>
                <w:szCs w:val="14"/>
                <w:lang w:eastAsia="es-MX"/>
              </w:rPr>
            </w:pPr>
            <w:r w:rsidRPr="0038024C">
              <w:rPr>
                <w:rFonts w:ascii="EYInterstate Light" w:hAnsi="EYInterstate Light" w:cs="Calibri"/>
                <w:color w:val="000000"/>
                <w:sz w:val="14"/>
                <w:szCs w:val="14"/>
                <w:lang w:eastAsia="es-MX"/>
              </w:rPr>
              <w:t xml:space="preserve">  Pasivos diferidos a corto plazo</w:t>
            </w:r>
            <w:r>
              <w:rPr>
                <w:rFonts w:ascii="EYInterstate Light" w:hAnsi="EYInterstate Light" w:cs="Calibri"/>
                <w:color w:val="000000"/>
                <w:sz w:val="14"/>
                <w:szCs w:val="14"/>
                <w:lang w:eastAsia="es-MX"/>
              </w:rPr>
              <w:t xml:space="preserve"> (Nota 9)</w:t>
            </w:r>
          </w:p>
        </w:tc>
        <w:tc>
          <w:tcPr>
            <w:tcW w:w="1701" w:type="dxa"/>
            <w:shd w:val="clear" w:color="000000" w:fill="auto"/>
            <w:vAlign w:val="bottom"/>
          </w:tcPr>
          <w:p w:rsidR="00757DA5" w:rsidRPr="0038024C" w:rsidRDefault="00757DA5" w:rsidP="00764631">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r>
            <w:r w:rsidR="00764631">
              <w:rPr>
                <w:rFonts w:ascii="EYInterstate Light" w:hAnsi="EYInterstate Light" w:cs="Calibri"/>
                <w:b/>
                <w:color w:val="000000"/>
                <w:sz w:val="14"/>
                <w:szCs w:val="14"/>
                <w:lang w:eastAsia="es-MX"/>
              </w:rPr>
              <w:t>51</w:t>
            </w:r>
            <w:r w:rsidRPr="0038024C">
              <w:rPr>
                <w:rFonts w:ascii="EYInterstate Light" w:hAnsi="EYInterstate Light"/>
                <w:b/>
                <w:bCs/>
                <w:color w:val="000000"/>
                <w:sz w:val="14"/>
                <w:szCs w:val="14"/>
              </w:rPr>
              <w:t>,</w:t>
            </w:r>
            <w:r w:rsidR="00764631">
              <w:rPr>
                <w:rFonts w:ascii="EYInterstate Light" w:hAnsi="EYInterstate Light"/>
                <w:b/>
                <w:bCs/>
                <w:color w:val="000000"/>
                <w:sz w:val="14"/>
                <w:szCs w:val="14"/>
              </w:rPr>
              <w:t>479</w:t>
            </w:r>
            <w:r w:rsidRPr="0038024C">
              <w:rPr>
                <w:rFonts w:ascii="EYInterstate Light" w:hAnsi="EYInterstate Light"/>
                <w:b/>
                <w:bCs/>
                <w:color w:val="000000"/>
                <w:sz w:val="14"/>
                <w:szCs w:val="14"/>
              </w:rPr>
              <w:t>,</w:t>
            </w:r>
            <w:r>
              <w:rPr>
                <w:rFonts w:ascii="EYInterstate Light" w:hAnsi="EYInterstate Light"/>
                <w:b/>
                <w:bCs/>
                <w:color w:val="000000"/>
                <w:sz w:val="14"/>
                <w:szCs w:val="14"/>
              </w:rPr>
              <w:t>7</w:t>
            </w:r>
            <w:r w:rsidR="00764631">
              <w:rPr>
                <w:rFonts w:ascii="EYInterstate Light" w:hAnsi="EYInterstate Light"/>
                <w:b/>
                <w:bCs/>
                <w:color w:val="000000"/>
                <w:sz w:val="14"/>
                <w:szCs w:val="14"/>
              </w:rPr>
              <w:t>3</w:t>
            </w:r>
            <w:r>
              <w:rPr>
                <w:rFonts w:ascii="EYInterstate Light" w:hAnsi="EYInterstate Light"/>
                <w:b/>
                <w:bCs/>
                <w:color w:val="000000"/>
                <w:sz w:val="14"/>
                <w:szCs w:val="14"/>
              </w:rPr>
              <w:t>2</w:t>
            </w:r>
          </w:p>
        </w:tc>
        <w:tc>
          <w:tcPr>
            <w:tcW w:w="1559" w:type="dxa"/>
            <w:shd w:val="clear" w:color="000000" w:fill="auto"/>
            <w:vAlign w:val="bottom"/>
          </w:tcPr>
          <w:p w:rsidR="00757DA5" w:rsidRPr="00217A2B" w:rsidRDefault="00757DA5"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44</w:t>
            </w:r>
            <w:r w:rsidRPr="00217A2B">
              <w:rPr>
                <w:rFonts w:ascii="EYInterstate Light" w:hAnsi="EYInterstate Light"/>
                <w:bCs/>
                <w:color w:val="000000"/>
                <w:sz w:val="14"/>
                <w:szCs w:val="14"/>
              </w:rPr>
              <w:t>,944,989</w:t>
            </w:r>
          </w:p>
        </w:tc>
      </w:tr>
      <w:tr w:rsidR="00757DA5" w:rsidRPr="0038024C" w:rsidTr="00CB6793">
        <w:tc>
          <w:tcPr>
            <w:tcW w:w="3545" w:type="dxa"/>
            <w:shd w:val="clear" w:color="000000" w:fill="auto"/>
            <w:noWrap/>
            <w:vAlign w:val="bottom"/>
          </w:tcPr>
          <w:p w:rsidR="00757DA5" w:rsidRPr="005949F5" w:rsidRDefault="00757DA5"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 xml:space="preserve">Derechos a recibir bienes o servicios (Nota </w:t>
            </w:r>
            <w:r>
              <w:rPr>
                <w:rFonts w:ascii="EYInterstate Light" w:hAnsi="EYInterstate Light" w:cs="Calibri"/>
                <w:color w:val="000000"/>
                <w:sz w:val="14"/>
                <w:szCs w:val="14"/>
                <w:lang w:eastAsia="es-MX"/>
              </w:rPr>
              <w:t>3</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757DA5" w:rsidRPr="0038024C" w:rsidRDefault="00757DA5"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2</w:t>
            </w:r>
            <w:r>
              <w:rPr>
                <w:rFonts w:ascii="EYInterstate Light" w:hAnsi="EYInterstate Light"/>
                <w:b/>
                <w:color w:val="000000"/>
                <w:sz w:val="14"/>
                <w:szCs w:val="14"/>
              </w:rPr>
              <w:t>7</w:t>
            </w:r>
            <w:r w:rsidRPr="0038024C">
              <w:rPr>
                <w:rFonts w:ascii="EYInterstate Light" w:hAnsi="EYInterstate Light"/>
                <w:b/>
                <w:color w:val="000000"/>
                <w:sz w:val="14"/>
                <w:szCs w:val="14"/>
              </w:rPr>
              <w:t>,</w:t>
            </w:r>
            <w:r>
              <w:rPr>
                <w:rFonts w:ascii="EYInterstate Light" w:hAnsi="EYInterstate Light"/>
                <w:b/>
                <w:color w:val="000000"/>
                <w:sz w:val="14"/>
                <w:szCs w:val="14"/>
              </w:rPr>
              <w:t>833</w:t>
            </w:r>
            <w:r w:rsidRPr="0038024C">
              <w:rPr>
                <w:rFonts w:ascii="EYInterstate Light" w:hAnsi="EYInterstate Light"/>
                <w:b/>
                <w:color w:val="000000"/>
                <w:sz w:val="14"/>
                <w:szCs w:val="14"/>
              </w:rPr>
              <w:t>,</w:t>
            </w:r>
            <w:r>
              <w:rPr>
                <w:rFonts w:ascii="EYInterstate Light" w:hAnsi="EYInterstate Light"/>
                <w:b/>
                <w:color w:val="000000"/>
                <w:sz w:val="14"/>
                <w:szCs w:val="14"/>
              </w:rPr>
              <w:t>622</w:t>
            </w:r>
          </w:p>
        </w:tc>
        <w:tc>
          <w:tcPr>
            <w:tcW w:w="1559" w:type="dxa"/>
            <w:shd w:val="clear" w:color="000000" w:fill="auto"/>
            <w:noWrap/>
            <w:vAlign w:val="bottom"/>
            <w:hideMark/>
          </w:tcPr>
          <w:p w:rsidR="00757DA5" w:rsidRPr="00BF1AE7" w:rsidRDefault="00757DA5"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26,988,538</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A56128">
            <w:pPr>
              <w:spacing w:line="160" w:lineRule="exact"/>
              <w:rPr>
                <w:rFonts w:ascii="Arial" w:hAnsi="Arial" w:cs="Arial"/>
                <w:sz w:val="14"/>
                <w:szCs w:val="14"/>
                <w:lang w:eastAsia="es-MX"/>
              </w:rPr>
            </w:pPr>
            <w:r w:rsidRPr="0038024C">
              <w:rPr>
                <w:rFonts w:ascii="EYInterstate Light" w:hAnsi="EYInterstate Light" w:cs="Calibri"/>
                <w:color w:val="000000"/>
                <w:sz w:val="14"/>
                <w:szCs w:val="14"/>
                <w:lang w:eastAsia="es-MX"/>
              </w:rPr>
              <w:t xml:space="preserve">  Fondos y bienes de terceros en garantía y/o</w:t>
            </w:r>
            <w:r w:rsidR="00A56128">
              <w:rPr>
                <w:rFonts w:ascii="EYInterstate Light" w:hAnsi="EYInterstate Light" w:cs="Calibri"/>
                <w:color w:val="000000"/>
                <w:sz w:val="14"/>
                <w:szCs w:val="14"/>
                <w:lang w:eastAsia="es-MX"/>
              </w:rPr>
              <w:t xml:space="preserve"> en </w:t>
            </w:r>
            <w:r w:rsidRPr="0038024C">
              <w:rPr>
                <w:rFonts w:ascii="EYInterstate Light" w:hAnsi="EYInterstate Light" w:cs="Calibri"/>
                <w:color w:val="000000"/>
                <w:sz w:val="14"/>
                <w:szCs w:val="14"/>
                <w:lang w:eastAsia="es-MX"/>
              </w:rPr>
              <w:br/>
              <w:t xml:space="preserve">     administración a corto plazo</w:t>
            </w:r>
          </w:p>
        </w:tc>
        <w:tc>
          <w:tcPr>
            <w:tcW w:w="1701" w:type="dxa"/>
            <w:shd w:val="clear" w:color="000000" w:fill="auto"/>
            <w:vAlign w:val="bottom"/>
          </w:tcPr>
          <w:p w:rsidR="00757DA5" w:rsidRPr="0038024C" w:rsidRDefault="00757DA5"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r>
            <w:r>
              <w:rPr>
                <w:rFonts w:ascii="EYInterstate Light" w:hAnsi="EYInterstate Light" w:cs="Calibri"/>
                <w:b/>
                <w:color w:val="000000"/>
                <w:sz w:val="14"/>
                <w:szCs w:val="14"/>
                <w:lang w:eastAsia="es-MX"/>
              </w:rPr>
              <w:t>19</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506</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346</w:t>
            </w:r>
          </w:p>
        </w:tc>
        <w:tc>
          <w:tcPr>
            <w:tcW w:w="1559" w:type="dxa"/>
            <w:shd w:val="clear" w:color="000000" w:fill="auto"/>
            <w:vAlign w:val="bottom"/>
          </w:tcPr>
          <w:p w:rsidR="00757DA5" w:rsidRPr="00217A2B" w:rsidRDefault="00757DA5"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4,183,565</w:t>
            </w:r>
          </w:p>
        </w:tc>
      </w:tr>
      <w:tr w:rsidR="00757DA5" w:rsidRPr="0038024C" w:rsidTr="00CB6793">
        <w:trPr>
          <w:trHeight w:val="153"/>
        </w:trPr>
        <w:tc>
          <w:tcPr>
            <w:tcW w:w="3545" w:type="dxa"/>
            <w:shd w:val="clear" w:color="000000" w:fill="auto"/>
            <w:noWrap/>
            <w:vAlign w:val="bottom"/>
          </w:tcPr>
          <w:p w:rsidR="00757DA5" w:rsidRPr="005949F5" w:rsidRDefault="00757DA5"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Inventarios (Nota</w:t>
            </w:r>
            <w:r>
              <w:rPr>
                <w:rFonts w:ascii="EYInterstate Light" w:hAnsi="EYInterstate Light" w:cs="Calibri"/>
                <w:color w:val="000000"/>
                <w:sz w:val="14"/>
                <w:szCs w:val="14"/>
                <w:lang w:eastAsia="es-MX"/>
              </w:rPr>
              <w:t xml:space="preserve"> 4</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757DA5" w:rsidRPr="0038024C" w:rsidRDefault="00757DA5" w:rsidP="00CB6793">
            <w:pPr>
              <w:jc w:val="right"/>
              <w:rPr>
                <w:rFonts w:ascii="EYInterstate Light" w:hAnsi="EYInterstate Light"/>
                <w:b/>
                <w:color w:val="000000"/>
                <w:sz w:val="14"/>
                <w:szCs w:val="14"/>
              </w:rPr>
            </w:pPr>
            <w:r>
              <w:rPr>
                <w:rFonts w:ascii="EYInterstate Light" w:hAnsi="EYInterstate Light"/>
                <w:b/>
                <w:color w:val="000000"/>
                <w:sz w:val="14"/>
                <w:szCs w:val="14"/>
              </w:rPr>
              <w:t>646</w:t>
            </w:r>
            <w:r w:rsidRPr="0038024C">
              <w:rPr>
                <w:rFonts w:ascii="EYInterstate Light" w:hAnsi="EYInterstate Light"/>
                <w:b/>
                <w:color w:val="000000"/>
                <w:sz w:val="14"/>
                <w:szCs w:val="14"/>
              </w:rPr>
              <w:t>,</w:t>
            </w:r>
            <w:r>
              <w:rPr>
                <w:rFonts w:ascii="EYInterstate Light" w:hAnsi="EYInterstate Light"/>
                <w:b/>
                <w:color w:val="000000"/>
                <w:sz w:val="14"/>
                <w:szCs w:val="14"/>
              </w:rPr>
              <w:t>961</w:t>
            </w:r>
            <w:r w:rsidRPr="0038024C">
              <w:rPr>
                <w:rFonts w:ascii="EYInterstate Light" w:hAnsi="EYInterstate Light"/>
                <w:b/>
                <w:color w:val="000000"/>
                <w:sz w:val="14"/>
                <w:szCs w:val="14"/>
              </w:rPr>
              <w:t>,</w:t>
            </w:r>
            <w:r>
              <w:rPr>
                <w:rFonts w:ascii="EYInterstate Light" w:hAnsi="EYInterstate Light"/>
                <w:b/>
                <w:color w:val="000000"/>
                <w:sz w:val="14"/>
                <w:szCs w:val="14"/>
              </w:rPr>
              <w:t>929</w:t>
            </w:r>
          </w:p>
        </w:tc>
        <w:tc>
          <w:tcPr>
            <w:tcW w:w="1559" w:type="dxa"/>
            <w:shd w:val="clear" w:color="000000" w:fill="auto"/>
            <w:noWrap/>
            <w:vAlign w:val="bottom"/>
            <w:hideMark/>
          </w:tcPr>
          <w:p w:rsidR="00757DA5" w:rsidRPr="00BF1AE7" w:rsidRDefault="00757DA5"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584,457,478</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CB6793">
            <w:pPr>
              <w:spacing w:line="160" w:lineRule="exact"/>
              <w:rPr>
                <w:rFonts w:ascii="Arial" w:hAnsi="Arial" w:cs="Arial"/>
                <w:sz w:val="14"/>
                <w:szCs w:val="14"/>
                <w:lang w:eastAsia="es-MX"/>
              </w:rPr>
            </w:pPr>
            <w:r>
              <w:rPr>
                <w:rFonts w:ascii="EYInterstate Light" w:hAnsi="EYInterstate Light" w:cs="Calibri"/>
                <w:color w:val="000000"/>
                <w:sz w:val="14"/>
                <w:szCs w:val="14"/>
                <w:lang w:eastAsia="es-MX"/>
              </w:rPr>
              <w:t xml:space="preserve">  </w:t>
            </w:r>
            <w:r w:rsidRPr="0038024C">
              <w:rPr>
                <w:rFonts w:ascii="EYInterstate Light" w:hAnsi="EYInterstate Light" w:cs="Calibri"/>
                <w:color w:val="000000"/>
                <w:sz w:val="14"/>
                <w:szCs w:val="14"/>
                <w:lang w:eastAsia="es-MX"/>
              </w:rPr>
              <w:t>Provisiones a corto plazo</w:t>
            </w:r>
          </w:p>
        </w:tc>
        <w:tc>
          <w:tcPr>
            <w:tcW w:w="1701" w:type="dxa"/>
            <w:tcBorders>
              <w:bottom w:val="single" w:sz="4" w:space="0" w:color="auto"/>
            </w:tcBorders>
            <w:shd w:val="clear" w:color="000000" w:fill="auto"/>
            <w:vAlign w:val="bottom"/>
          </w:tcPr>
          <w:p w:rsidR="00757DA5" w:rsidRPr="0038024C" w:rsidRDefault="00757DA5"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t>1</w:t>
            </w:r>
            <w:r>
              <w:rPr>
                <w:rFonts w:ascii="EYInterstate Light" w:hAnsi="EYInterstate Light" w:cs="Calibri"/>
                <w:b/>
                <w:color w:val="000000"/>
                <w:sz w:val="14"/>
                <w:szCs w:val="14"/>
                <w:lang w:eastAsia="es-MX"/>
              </w:rPr>
              <w:t>10</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225</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922</w:t>
            </w:r>
          </w:p>
        </w:tc>
        <w:tc>
          <w:tcPr>
            <w:tcW w:w="1559" w:type="dxa"/>
            <w:tcBorders>
              <w:bottom w:val="single" w:sz="4" w:space="0" w:color="auto"/>
            </w:tcBorders>
            <w:shd w:val="clear" w:color="000000" w:fill="auto"/>
            <w:vAlign w:val="bottom"/>
          </w:tcPr>
          <w:p w:rsidR="00757DA5" w:rsidRPr="00217A2B" w:rsidRDefault="00757DA5"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174,685,737</w:t>
            </w:r>
          </w:p>
        </w:tc>
      </w:tr>
      <w:tr w:rsidR="00757DA5" w:rsidRPr="0038024C" w:rsidTr="00CB6793">
        <w:trPr>
          <w:trHeight w:val="153"/>
        </w:trPr>
        <w:tc>
          <w:tcPr>
            <w:tcW w:w="3545" w:type="dxa"/>
            <w:shd w:val="clear" w:color="000000" w:fill="auto"/>
            <w:noWrap/>
            <w:vAlign w:val="bottom"/>
          </w:tcPr>
          <w:p w:rsidR="00757DA5" w:rsidRPr="005949F5" w:rsidRDefault="00757DA5"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Almacenes (Nota</w:t>
            </w:r>
            <w:r>
              <w:rPr>
                <w:rFonts w:ascii="EYInterstate Light" w:hAnsi="EYInterstate Light" w:cs="Calibri"/>
                <w:color w:val="000000"/>
                <w:sz w:val="14"/>
                <w:szCs w:val="14"/>
                <w:lang w:eastAsia="es-MX"/>
              </w:rPr>
              <w:t xml:space="preserve"> 4</w:t>
            </w:r>
            <w:r w:rsidRPr="005949F5">
              <w:rPr>
                <w:rFonts w:ascii="EYInterstate Light" w:hAnsi="EYInterstate Light" w:cs="Calibri"/>
                <w:color w:val="000000"/>
                <w:sz w:val="14"/>
                <w:szCs w:val="14"/>
                <w:lang w:eastAsia="es-MX"/>
              </w:rPr>
              <w:t>)</w:t>
            </w:r>
          </w:p>
        </w:tc>
        <w:tc>
          <w:tcPr>
            <w:tcW w:w="1559" w:type="dxa"/>
            <w:shd w:val="clear" w:color="000000" w:fill="auto"/>
            <w:noWrap/>
            <w:vAlign w:val="bottom"/>
          </w:tcPr>
          <w:p w:rsidR="00757DA5" w:rsidRPr="0038024C" w:rsidRDefault="00757DA5"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5</w:t>
            </w:r>
            <w:r>
              <w:rPr>
                <w:rFonts w:ascii="EYInterstate Light" w:hAnsi="EYInterstate Light"/>
                <w:b/>
                <w:color w:val="000000"/>
                <w:sz w:val="14"/>
                <w:szCs w:val="14"/>
              </w:rPr>
              <w:t>8</w:t>
            </w:r>
            <w:r w:rsidRPr="0038024C">
              <w:rPr>
                <w:rFonts w:ascii="EYInterstate Light" w:hAnsi="EYInterstate Light"/>
                <w:b/>
                <w:color w:val="000000"/>
                <w:sz w:val="14"/>
                <w:szCs w:val="14"/>
              </w:rPr>
              <w:t>,</w:t>
            </w:r>
            <w:r>
              <w:rPr>
                <w:rFonts w:ascii="EYInterstate Light" w:hAnsi="EYInterstate Light"/>
                <w:b/>
                <w:color w:val="000000"/>
                <w:sz w:val="14"/>
                <w:szCs w:val="14"/>
              </w:rPr>
              <w:t>579</w:t>
            </w:r>
            <w:r w:rsidRPr="0038024C">
              <w:rPr>
                <w:rFonts w:ascii="EYInterstate Light" w:hAnsi="EYInterstate Light"/>
                <w:b/>
                <w:color w:val="000000"/>
                <w:sz w:val="14"/>
                <w:szCs w:val="14"/>
              </w:rPr>
              <w:t>,</w:t>
            </w:r>
            <w:r>
              <w:rPr>
                <w:rFonts w:ascii="EYInterstate Light" w:hAnsi="EYInterstate Light"/>
                <w:b/>
                <w:color w:val="000000"/>
                <w:sz w:val="14"/>
                <w:szCs w:val="14"/>
              </w:rPr>
              <w:t>477</w:t>
            </w:r>
          </w:p>
        </w:tc>
        <w:tc>
          <w:tcPr>
            <w:tcW w:w="1559" w:type="dxa"/>
            <w:shd w:val="clear" w:color="000000" w:fill="auto"/>
            <w:noWrap/>
            <w:vAlign w:val="bottom"/>
          </w:tcPr>
          <w:p w:rsidR="00757DA5" w:rsidRPr="00BF1AE7" w:rsidRDefault="00757DA5"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55,454,638</w:t>
            </w:r>
          </w:p>
        </w:tc>
        <w:tc>
          <w:tcPr>
            <w:tcW w:w="160" w:type="dxa"/>
            <w:shd w:val="clear" w:color="000000" w:fill="auto"/>
          </w:tcPr>
          <w:p w:rsidR="00757DA5" w:rsidRPr="0038024C" w:rsidRDefault="00757DA5" w:rsidP="00CB6793">
            <w:pPr>
              <w:spacing w:line="160" w:lineRule="exact"/>
              <w:rPr>
                <w:rFonts w:ascii="Arial" w:hAnsi="Arial" w:cs="Arial"/>
                <w:sz w:val="14"/>
                <w:szCs w:val="14"/>
                <w:lang w:eastAsia="es-MX"/>
              </w:rPr>
            </w:pPr>
          </w:p>
        </w:tc>
        <w:tc>
          <w:tcPr>
            <w:tcW w:w="3384" w:type="dxa"/>
            <w:shd w:val="clear" w:color="000000" w:fill="auto"/>
          </w:tcPr>
          <w:p w:rsidR="00757DA5" w:rsidRPr="0038024C" w:rsidRDefault="00757DA5" w:rsidP="00CB6793">
            <w:pPr>
              <w:spacing w:line="160" w:lineRule="exact"/>
              <w:rPr>
                <w:rFonts w:ascii="EYInterstate Light" w:hAnsi="EYInterstate Light" w:cs="Arial"/>
                <w:b/>
                <w:sz w:val="14"/>
                <w:szCs w:val="14"/>
                <w:lang w:eastAsia="es-MX"/>
              </w:rPr>
            </w:pPr>
            <w:r w:rsidRPr="0038024C">
              <w:rPr>
                <w:rFonts w:ascii="EYInterstate Light" w:hAnsi="EYInterstate Light" w:cs="Arial"/>
                <w:b/>
                <w:sz w:val="14"/>
                <w:szCs w:val="14"/>
                <w:lang w:eastAsia="es-MX"/>
              </w:rPr>
              <w:t xml:space="preserve">Total de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 xml:space="preserve">asivos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irculantes</w:t>
            </w:r>
          </w:p>
        </w:tc>
        <w:tc>
          <w:tcPr>
            <w:tcW w:w="1701" w:type="dxa"/>
            <w:tcBorders>
              <w:top w:val="single" w:sz="4" w:space="0" w:color="auto"/>
              <w:bottom w:val="single" w:sz="4" w:space="0" w:color="auto"/>
            </w:tcBorders>
            <w:shd w:val="clear" w:color="000000" w:fill="auto"/>
            <w:vAlign w:val="bottom"/>
          </w:tcPr>
          <w:p w:rsidR="00757DA5" w:rsidRPr="0038024C" w:rsidRDefault="00757DA5" w:rsidP="00764631">
            <w:pPr>
              <w:tabs>
                <w:tab w:val="left" w:pos="138"/>
                <w:tab w:val="decimal" w:pos="1272"/>
              </w:tabs>
              <w:rPr>
                <w:rFonts w:ascii="EYInterstate Light" w:hAnsi="EYInterstate Light" w:cs="Calibri"/>
                <w:b/>
                <w:bCs/>
                <w:color w:val="000000"/>
                <w:sz w:val="14"/>
                <w:szCs w:val="14"/>
                <w:lang w:eastAsia="es-MX"/>
              </w:rPr>
            </w:pPr>
            <w:r w:rsidRPr="0038024C">
              <w:rPr>
                <w:rFonts w:ascii="EYInterstate Light" w:hAnsi="EYInterstate Light" w:cs="Calibri"/>
                <w:b/>
                <w:bCs/>
                <w:color w:val="000000"/>
                <w:sz w:val="14"/>
                <w:szCs w:val="14"/>
                <w:lang w:eastAsia="es-MX"/>
              </w:rPr>
              <w:tab/>
            </w:r>
            <w:r w:rsidRPr="0038024C">
              <w:rPr>
                <w:rFonts w:ascii="EYInterstate Light" w:hAnsi="EYInterstate Light" w:cs="Calibri"/>
                <w:b/>
                <w:bCs/>
                <w:color w:val="000000"/>
                <w:sz w:val="14"/>
                <w:szCs w:val="14"/>
                <w:lang w:eastAsia="es-MX"/>
              </w:rPr>
              <w:tab/>
            </w:r>
            <w:r>
              <w:rPr>
                <w:rFonts w:ascii="EYInterstate Light" w:hAnsi="EYInterstate Light" w:cs="Calibri"/>
                <w:b/>
                <w:bCs/>
                <w:color w:val="000000"/>
                <w:sz w:val="14"/>
                <w:szCs w:val="14"/>
                <w:lang w:eastAsia="es-MX"/>
              </w:rPr>
              <w:t>7,</w:t>
            </w:r>
            <w:r w:rsidR="00764631">
              <w:rPr>
                <w:rFonts w:ascii="EYInterstate Light" w:hAnsi="EYInterstate Light" w:cs="Calibri"/>
                <w:b/>
                <w:bCs/>
                <w:color w:val="000000"/>
                <w:sz w:val="14"/>
                <w:szCs w:val="14"/>
                <w:lang w:eastAsia="es-MX"/>
              </w:rPr>
              <w:t>0</w:t>
            </w:r>
            <w:r>
              <w:rPr>
                <w:rFonts w:ascii="EYInterstate Light" w:hAnsi="EYInterstate Light" w:cs="Calibri"/>
                <w:b/>
                <w:bCs/>
                <w:color w:val="000000"/>
                <w:sz w:val="14"/>
                <w:szCs w:val="14"/>
                <w:lang w:eastAsia="es-MX"/>
              </w:rPr>
              <w:t>0</w:t>
            </w:r>
            <w:r w:rsidR="00764631">
              <w:rPr>
                <w:rFonts w:ascii="EYInterstate Light" w:hAnsi="EYInterstate Light" w:cs="Calibri"/>
                <w:b/>
                <w:bCs/>
                <w:color w:val="000000"/>
                <w:sz w:val="14"/>
                <w:szCs w:val="14"/>
                <w:lang w:eastAsia="es-MX"/>
              </w:rPr>
              <w:t>4</w:t>
            </w:r>
            <w:r>
              <w:rPr>
                <w:rFonts w:ascii="EYInterstate Light" w:hAnsi="EYInterstate Light" w:cs="Calibri"/>
                <w:b/>
                <w:bCs/>
                <w:color w:val="000000"/>
                <w:sz w:val="14"/>
                <w:szCs w:val="14"/>
                <w:lang w:eastAsia="es-MX"/>
              </w:rPr>
              <w:t>,</w:t>
            </w:r>
            <w:r w:rsidR="00764631">
              <w:rPr>
                <w:rFonts w:ascii="EYInterstate Light" w:hAnsi="EYInterstate Light" w:cs="Calibri"/>
                <w:b/>
                <w:bCs/>
                <w:color w:val="000000"/>
                <w:sz w:val="14"/>
                <w:szCs w:val="14"/>
                <w:lang w:eastAsia="es-MX"/>
              </w:rPr>
              <w:t>357</w:t>
            </w:r>
            <w:r>
              <w:rPr>
                <w:rFonts w:ascii="EYInterstate Light" w:hAnsi="EYInterstate Light" w:cs="Calibri"/>
                <w:b/>
                <w:bCs/>
                <w:color w:val="000000"/>
                <w:sz w:val="14"/>
                <w:szCs w:val="14"/>
                <w:lang w:eastAsia="es-MX"/>
              </w:rPr>
              <w:t>,8</w:t>
            </w:r>
            <w:r w:rsidR="00764631">
              <w:rPr>
                <w:rFonts w:ascii="EYInterstate Light" w:hAnsi="EYInterstate Light" w:cs="Calibri"/>
                <w:b/>
                <w:bCs/>
                <w:color w:val="000000"/>
                <w:sz w:val="14"/>
                <w:szCs w:val="14"/>
                <w:lang w:eastAsia="es-MX"/>
              </w:rPr>
              <w:t>6</w:t>
            </w:r>
            <w:r>
              <w:rPr>
                <w:rFonts w:ascii="EYInterstate Light" w:hAnsi="EYInterstate Light" w:cs="Calibri"/>
                <w:b/>
                <w:bCs/>
                <w:color w:val="000000"/>
                <w:sz w:val="14"/>
                <w:szCs w:val="14"/>
                <w:lang w:eastAsia="es-MX"/>
              </w:rPr>
              <w:t>3</w:t>
            </w:r>
          </w:p>
        </w:tc>
        <w:tc>
          <w:tcPr>
            <w:tcW w:w="1559" w:type="dxa"/>
            <w:tcBorders>
              <w:top w:val="single" w:sz="4" w:space="0" w:color="auto"/>
              <w:bottom w:val="single" w:sz="4" w:space="0" w:color="auto"/>
            </w:tcBorders>
            <w:shd w:val="clear" w:color="000000" w:fill="auto"/>
            <w:vAlign w:val="bottom"/>
          </w:tcPr>
          <w:p w:rsidR="00757DA5" w:rsidRPr="00217A2B" w:rsidRDefault="00757DA5" w:rsidP="00CB6793">
            <w:pPr>
              <w:tabs>
                <w:tab w:val="left" w:pos="138"/>
                <w:tab w:val="decimal" w:pos="1272"/>
              </w:tabs>
              <w:rPr>
                <w:rFonts w:ascii="EYInterstate Light" w:hAnsi="EYInterstate Light" w:cs="Calibri"/>
                <w:bCs/>
                <w:color w:val="000000"/>
                <w:sz w:val="14"/>
                <w:szCs w:val="14"/>
                <w:lang w:eastAsia="es-MX"/>
              </w:rPr>
            </w:pPr>
            <w:r w:rsidRPr="00217A2B">
              <w:rPr>
                <w:rFonts w:ascii="EYInterstate Light" w:hAnsi="EYInterstate Light" w:cs="Calibri"/>
                <w:bCs/>
                <w:color w:val="000000"/>
                <w:sz w:val="14"/>
                <w:szCs w:val="14"/>
                <w:lang w:eastAsia="es-MX"/>
              </w:rPr>
              <w:tab/>
            </w:r>
            <w:r w:rsidRPr="00217A2B">
              <w:rPr>
                <w:rFonts w:ascii="EYInterstate Light" w:hAnsi="EYInterstate Light" w:cs="Calibri"/>
                <w:bCs/>
                <w:color w:val="000000"/>
                <w:sz w:val="14"/>
                <w:szCs w:val="14"/>
                <w:lang w:eastAsia="es-MX"/>
              </w:rPr>
              <w:tab/>
              <w:t>7,016,042,006</w:t>
            </w:r>
          </w:p>
        </w:tc>
      </w:tr>
      <w:tr w:rsidR="00B00DBA" w:rsidRPr="0038024C" w:rsidTr="00A4121A">
        <w:trPr>
          <w:trHeight w:val="113"/>
        </w:trPr>
        <w:tc>
          <w:tcPr>
            <w:tcW w:w="3545" w:type="dxa"/>
            <w:shd w:val="clear" w:color="000000" w:fill="auto"/>
            <w:noWrap/>
            <w:vAlign w:val="bottom"/>
          </w:tcPr>
          <w:p w:rsidR="00B00DBA" w:rsidRPr="005949F5" w:rsidRDefault="00B00DBA"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Estimación por pérdida o deterioro de activos</w:t>
            </w:r>
            <w:r w:rsidRPr="005949F5">
              <w:rPr>
                <w:rFonts w:ascii="EYInterstate Light" w:hAnsi="EYInterstate Light" w:cs="Calibri"/>
                <w:color w:val="000000"/>
                <w:sz w:val="14"/>
                <w:szCs w:val="14"/>
                <w:lang w:eastAsia="es-MX"/>
              </w:rPr>
              <w:br/>
              <w:t xml:space="preserve">    circulantes (Nota</w:t>
            </w:r>
            <w:r>
              <w:rPr>
                <w:rFonts w:ascii="EYInterstate Light" w:hAnsi="EYInterstate Light" w:cs="Calibri"/>
                <w:color w:val="000000"/>
                <w:sz w:val="14"/>
                <w:szCs w:val="14"/>
                <w:lang w:eastAsia="es-MX"/>
              </w:rPr>
              <w:t xml:space="preserve"> 4</w:t>
            </w:r>
            <w:r w:rsidRPr="005949F5">
              <w:rPr>
                <w:rFonts w:ascii="EYInterstate Light" w:hAnsi="EYInterstate Light" w:cs="Calibri"/>
                <w:color w:val="000000"/>
                <w:sz w:val="14"/>
                <w:szCs w:val="14"/>
                <w:lang w:eastAsia="es-MX"/>
              </w:rPr>
              <w:t>)</w:t>
            </w:r>
          </w:p>
        </w:tc>
        <w:tc>
          <w:tcPr>
            <w:tcW w:w="1559" w:type="dxa"/>
            <w:tcBorders>
              <w:bottom w:val="single" w:sz="4" w:space="0" w:color="auto"/>
            </w:tcBorders>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b/>
            </w:r>
            <w:r w:rsidRPr="0038024C">
              <w:rPr>
                <w:rFonts w:ascii="EYInterstate Light" w:hAnsi="EYInterstate Light" w:cs="Calibri"/>
                <w:b/>
                <w:sz w:val="14"/>
                <w:szCs w:val="14"/>
                <w:lang w:eastAsia="es-MX"/>
              </w:rPr>
              <w:t>(</w:t>
            </w:r>
            <w:r w:rsidRPr="0038024C">
              <w:rPr>
                <w:rFonts w:ascii="EYInterstate Light" w:hAnsi="EYInterstate Light" w:cs="Calibri"/>
                <w:b/>
                <w:sz w:val="14"/>
                <w:szCs w:val="14"/>
                <w:lang w:eastAsia="es-MX"/>
              </w:rPr>
              <w:tab/>
              <w:t>1</w:t>
            </w:r>
            <w:r>
              <w:rPr>
                <w:rFonts w:ascii="EYInterstate Light" w:hAnsi="EYInterstate Light" w:cs="Calibri"/>
                <w:b/>
                <w:sz w:val="14"/>
                <w:szCs w:val="14"/>
                <w:lang w:eastAsia="es-MX"/>
              </w:rPr>
              <w:t>6</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012</w:t>
            </w:r>
            <w:r w:rsidRPr="0038024C">
              <w:rPr>
                <w:rFonts w:ascii="EYInterstate Light" w:hAnsi="EYInterstate Light" w:cs="Calibri"/>
                <w:b/>
                <w:sz w:val="14"/>
                <w:szCs w:val="14"/>
                <w:lang w:eastAsia="es-MX"/>
              </w:rPr>
              <w:t>)</w:t>
            </w:r>
          </w:p>
        </w:tc>
        <w:tc>
          <w:tcPr>
            <w:tcW w:w="1559" w:type="dxa"/>
            <w:tcBorders>
              <w:bottom w:val="single" w:sz="4" w:space="0" w:color="auto"/>
            </w:tcBorders>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r w:rsidRPr="00BF1AE7">
              <w:rPr>
                <w:rFonts w:ascii="EYInterstate Light" w:hAnsi="EYInterstate Light" w:cs="Arial"/>
                <w:bCs/>
                <w:sz w:val="14"/>
                <w:szCs w:val="14"/>
                <w:lang w:eastAsia="es-MX"/>
              </w:rPr>
              <w:tab/>
            </w:r>
            <w:r w:rsidRPr="00BF1AE7">
              <w:rPr>
                <w:rFonts w:ascii="EYInterstate Light" w:hAnsi="EYInterstate Light" w:cs="Calibri"/>
                <w:sz w:val="14"/>
                <w:szCs w:val="14"/>
                <w:lang w:eastAsia="es-MX"/>
              </w:rPr>
              <w:t>(</w:t>
            </w:r>
            <w:r w:rsidRPr="00BF1AE7">
              <w:rPr>
                <w:rFonts w:ascii="EYInterstate Light" w:hAnsi="EYInterstate Light" w:cs="Calibri"/>
                <w:sz w:val="14"/>
                <w:szCs w:val="14"/>
                <w:lang w:eastAsia="es-MX"/>
              </w:rPr>
              <w:tab/>
              <w:t>144,628)</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22628E" w:rsidRDefault="00B00DBA" w:rsidP="00CB6793">
            <w:pPr>
              <w:spacing w:line="160" w:lineRule="exact"/>
              <w:rPr>
                <w:rFonts w:ascii="EYInterstate Light" w:hAnsi="EYInterstate Light" w:cs="Arial"/>
                <w:b/>
                <w:sz w:val="14"/>
                <w:szCs w:val="14"/>
                <w:lang w:eastAsia="es-MX"/>
              </w:rPr>
            </w:pPr>
            <w:r w:rsidRPr="0038024C">
              <w:rPr>
                <w:rFonts w:ascii="EYInterstate Light" w:hAnsi="EYInterstate Light" w:cs="Arial"/>
                <w:b/>
                <w:sz w:val="14"/>
                <w:szCs w:val="14"/>
                <w:lang w:eastAsia="es-MX"/>
              </w:rPr>
              <w:t xml:space="preserve">Pasivo </w:t>
            </w:r>
            <w:r>
              <w:rPr>
                <w:rFonts w:ascii="EYInterstate Light" w:hAnsi="EYInterstate Light" w:cs="Arial"/>
                <w:b/>
                <w:sz w:val="14"/>
                <w:szCs w:val="14"/>
                <w:lang w:eastAsia="es-MX"/>
              </w:rPr>
              <w:t>N</w:t>
            </w:r>
            <w:r w:rsidRPr="0038024C">
              <w:rPr>
                <w:rFonts w:ascii="EYInterstate Light" w:hAnsi="EYInterstate Light" w:cs="Arial"/>
                <w:b/>
                <w:sz w:val="14"/>
                <w:szCs w:val="14"/>
                <w:lang w:eastAsia="es-MX"/>
              </w:rPr>
              <w:t xml:space="preserve">o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w:t>
            </w:r>
          </w:p>
        </w:tc>
        <w:tc>
          <w:tcPr>
            <w:tcW w:w="1701" w:type="dxa"/>
            <w:shd w:val="clear" w:color="000000" w:fill="auto"/>
            <w:vAlign w:val="bottom"/>
          </w:tcPr>
          <w:p w:rsidR="00B00DBA" w:rsidRPr="0022628E" w:rsidRDefault="00B00DBA" w:rsidP="00CB6793">
            <w:pPr>
              <w:tabs>
                <w:tab w:val="left" w:pos="138"/>
                <w:tab w:val="decimal" w:pos="1272"/>
              </w:tabs>
              <w:spacing w:line="160" w:lineRule="exact"/>
              <w:rPr>
                <w:rFonts w:ascii="EYInterstate Light" w:hAnsi="EYInterstate Light" w:cs="Arial"/>
                <w:b/>
                <w:sz w:val="14"/>
                <w:szCs w:val="14"/>
                <w:lang w:eastAsia="es-MX"/>
              </w:rPr>
            </w:pPr>
          </w:p>
        </w:tc>
        <w:tc>
          <w:tcPr>
            <w:tcW w:w="1559" w:type="dxa"/>
            <w:shd w:val="clear" w:color="000000" w:fill="auto"/>
            <w:vAlign w:val="bottom"/>
          </w:tcPr>
          <w:p w:rsidR="00B00DBA" w:rsidRPr="00217A2B" w:rsidRDefault="00B00DBA" w:rsidP="00CB6793">
            <w:pPr>
              <w:tabs>
                <w:tab w:val="left" w:pos="138"/>
                <w:tab w:val="decimal" w:pos="1272"/>
              </w:tabs>
              <w:spacing w:line="160" w:lineRule="exact"/>
              <w:rPr>
                <w:rFonts w:ascii="EYInterstate Light" w:hAnsi="EYInterstate Light" w:cs="Arial"/>
                <w:sz w:val="14"/>
                <w:szCs w:val="14"/>
                <w:lang w:eastAsia="es-MX"/>
              </w:rPr>
            </w:pPr>
          </w:p>
        </w:tc>
      </w:tr>
      <w:tr w:rsidR="00B00DBA" w:rsidRPr="0038024C" w:rsidTr="00CB6793">
        <w:tc>
          <w:tcPr>
            <w:tcW w:w="3545" w:type="dxa"/>
            <w:shd w:val="clear" w:color="000000" w:fill="auto"/>
            <w:noWrap/>
            <w:vAlign w:val="bottom"/>
            <w:hideMark/>
          </w:tcPr>
          <w:p w:rsidR="00B00DBA" w:rsidRPr="005949F5" w:rsidRDefault="00B00DBA" w:rsidP="00CB6793">
            <w:pPr>
              <w:spacing w:line="160" w:lineRule="exact"/>
              <w:rPr>
                <w:rFonts w:ascii="EYInterstate Light" w:hAnsi="EYInterstate Light" w:cs="Arial"/>
                <w:b/>
                <w:sz w:val="14"/>
                <w:szCs w:val="14"/>
                <w:lang w:eastAsia="es-MX"/>
              </w:rPr>
            </w:pPr>
            <w:r w:rsidRPr="005949F5">
              <w:rPr>
                <w:rFonts w:ascii="EYInterstate Light" w:hAnsi="EYInterstate Light" w:cs="Arial"/>
                <w:b/>
                <w:sz w:val="14"/>
                <w:szCs w:val="14"/>
                <w:lang w:eastAsia="es-MX"/>
              </w:rPr>
              <w:t>Total de</w:t>
            </w:r>
            <w:r>
              <w:rPr>
                <w:rFonts w:ascii="EYInterstate Light" w:hAnsi="EYInterstate Light" w:cs="Arial"/>
                <w:b/>
                <w:sz w:val="14"/>
                <w:szCs w:val="14"/>
                <w:lang w:eastAsia="es-MX"/>
              </w:rPr>
              <w:t xml:space="preserve"> A</w:t>
            </w:r>
            <w:r w:rsidRPr="005949F5">
              <w:rPr>
                <w:rFonts w:ascii="EYInterstate Light" w:hAnsi="EYInterstate Light" w:cs="Arial"/>
                <w:b/>
                <w:sz w:val="14"/>
                <w:szCs w:val="14"/>
                <w:lang w:eastAsia="es-MX"/>
              </w:rPr>
              <w:t xml:space="preserve">ctivos </w:t>
            </w:r>
            <w:r>
              <w:rPr>
                <w:rFonts w:ascii="EYInterstate Light" w:hAnsi="EYInterstate Light" w:cs="Arial"/>
                <w:b/>
                <w:sz w:val="14"/>
                <w:szCs w:val="14"/>
                <w:lang w:eastAsia="es-MX"/>
              </w:rPr>
              <w:t>C</w:t>
            </w:r>
            <w:r w:rsidRPr="005949F5">
              <w:rPr>
                <w:rFonts w:ascii="EYInterstate Light" w:hAnsi="EYInterstate Light" w:cs="Arial"/>
                <w:b/>
                <w:sz w:val="14"/>
                <w:szCs w:val="14"/>
                <w:lang w:eastAsia="es-MX"/>
              </w:rPr>
              <w:t>irculantes</w:t>
            </w:r>
          </w:p>
        </w:tc>
        <w:tc>
          <w:tcPr>
            <w:tcW w:w="1559" w:type="dxa"/>
            <w:tcBorders>
              <w:top w:val="single" w:sz="4" w:space="0" w:color="auto"/>
              <w:bottom w:val="single" w:sz="4" w:space="0" w:color="auto"/>
            </w:tcBorders>
            <w:shd w:val="clear" w:color="000000" w:fill="auto"/>
            <w:noWrap/>
            <w:vAlign w:val="bottom"/>
            <w:hideMark/>
          </w:tcPr>
          <w:p w:rsidR="00B00DBA" w:rsidRPr="0038024C" w:rsidRDefault="00B00DBA" w:rsidP="0023711F">
            <w:pPr>
              <w:tabs>
                <w:tab w:val="left" w:pos="214"/>
                <w:tab w:val="decimal" w:pos="1348"/>
              </w:tabs>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b/>
            </w:r>
            <w:r w:rsidRPr="0038024C">
              <w:rPr>
                <w:rFonts w:ascii="EYInterstate Light" w:hAnsi="EYInterstate Light" w:cs="Arial"/>
                <w:b/>
                <w:bCs/>
                <w:sz w:val="14"/>
                <w:szCs w:val="14"/>
                <w:lang w:eastAsia="es-MX"/>
              </w:rPr>
              <w:tab/>
            </w:r>
            <w:r>
              <w:rPr>
                <w:rFonts w:ascii="EYInterstate Light" w:hAnsi="EYInterstate Light" w:cs="Calibri"/>
                <w:b/>
                <w:bCs/>
                <w:color w:val="000000"/>
                <w:sz w:val="14"/>
                <w:szCs w:val="14"/>
                <w:lang w:eastAsia="es-MX"/>
              </w:rPr>
              <w:t>7</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071</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332</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356</w:t>
            </w:r>
          </w:p>
        </w:tc>
        <w:tc>
          <w:tcPr>
            <w:tcW w:w="1559" w:type="dxa"/>
            <w:tcBorders>
              <w:top w:val="single" w:sz="4" w:space="0" w:color="auto"/>
              <w:bottom w:val="single" w:sz="4" w:space="0" w:color="auto"/>
            </w:tcBorders>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r w:rsidRPr="00BF1AE7">
              <w:rPr>
                <w:rFonts w:ascii="EYInterstate Light" w:hAnsi="EYInterstate Light" w:cs="Arial"/>
                <w:bCs/>
                <w:sz w:val="14"/>
                <w:szCs w:val="14"/>
                <w:lang w:eastAsia="es-MX"/>
              </w:rPr>
              <w:tab/>
            </w:r>
            <w:r w:rsidRPr="00BF1AE7">
              <w:rPr>
                <w:rFonts w:ascii="EYInterstate Light" w:hAnsi="EYInterstate Light" w:cs="Arial"/>
                <w:bCs/>
                <w:sz w:val="14"/>
                <w:szCs w:val="14"/>
                <w:lang w:eastAsia="es-MX"/>
              </w:rPr>
              <w:tab/>
            </w:r>
            <w:r w:rsidRPr="00BF1AE7">
              <w:rPr>
                <w:rFonts w:ascii="EYInterstate Light" w:hAnsi="EYInterstate Light" w:cs="Calibri"/>
                <w:bCs/>
                <w:color w:val="000000"/>
                <w:sz w:val="14"/>
                <w:szCs w:val="14"/>
                <w:lang w:eastAsia="es-MX"/>
              </w:rPr>
              <w:t>6,568,068,510</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Arial" w:hAnsi="Arial" w:cs="Arial"/>
                <w:sz w:val="14"/>
                <w:szCs w:val="14"/>
                <w:lang w:eastAsia="es-MX"/>
              </w:rPr>
            </w:pPr>
            <w:r w:rsidRPr="0038024C">
              <w:rPr>
                <w:rFonts w:ascii="Arial" w:hAnsi="Arial" w:cs="Arial"/>
                <w:sz w:val="14"/>
                <w:szCs w:val="14"/>
                <w:lang w:eastAsia="es-MX"/>
              </w:rPr>
              <w:t xml:space="preserve">  </w:t>
            </w:r>
            <w:r w:rsidRPr="0038024C">
              <w:rPr>
                <w:rFonts w:ascii="EYInterstate Light" w:hAnsi="EYInterstate Light" w:cs="Calibri"/>
                <w:color w:val="000000"/>
                <w:sz w:val="14"/>
                <w:szCs w:val="14"/>
                <w:lang w:eastAsia="es-MX"/>
              </w:rPr>
              <w:t xml:space="preserve">Fondos y bienes de terceros en garantía y/o en </w:t>
            </w:r>
            <w:r w:rsidRPr="0038024C">
              <w:rPr>
                <w:rFonts w:ascii="EYInterstate Light" w:hAnsi="EYInterstate Light" w:cs="Calibri"/>
                <w:color w:val="000000"/>
                <w:sz w:val="14"/>
                <w:szCs w:val="14"/>
                <w:lang w:eastAsia="es-MX"/>
              </w:rPr>
              <w:br/>
              <w:t xml:space="preserve">     administración a largo plazo (Nota </w:t>
            </w:r>
            <w:r>
              <w:rPr>
                <w:rFonts w:ascii="EYInterstate Light" w:hAnsi="EYInterstate Light" w:cs="Calibri"/>
                <w:color w:val="000000"/>
                <w:sz w:val="14"/>
                <w:szCs w:val="14"/>
                <w:lang w:eastAsia="es-MX"/>
              </w:rPr>
              <w:t>10</w:t>
            </w:r>
            <w:r w:rsidRPr="0038024C">
              <w:rPr>
                <w:rFonts w:ascii="EYInterstate Light" w:hAnsi="EYInterstate Light" w:cs="Calibri"/>
                <w:color w:val="000000"/>
                <w:sz w:val="14"/>
                <w:szCs w:val="14"/>
                <w:lang w:eastAsia="es-MX"/>
              </w:rPr>
              <w:t>)</w:t>
            </w:r>
          </w:p>
        </w:tc>
        <w:tc>
          <w:tcPr>
            <w:tcW w:w="1701" w:type="dxa"/>
            <w:shd w:val="clear" w:color="000000" w:fill="auto"/>
            <w:vAlign w:val="bottom"/>
          </w:tcPr>
          <w:p w:rsidR="00B00DBA" w:rsidRPr="0038024C" w:rsidRDefault="00B00DBA" w:rsidP="00CB6793">
            <w:pPr>
              <w:tabs>
                <w:tab w:val="left" w:pos="138"/>
                <w:tab w:val="decimal" w:pos="1272"/>
              </w:tabs>
              <w:spacing w:line="160" w:lineRule="exact"/>
              <w:rPr>
                <w:rFonts w:ascii="EYInterstate Light" w:hAnsi="EYInterstate Light" w:cs="Arial"/>
                <w:bCs/>
                <w:sz w:val="14"/>
                <w:szCs w:val="14"/>
                <w:lang w:eastAsia="es-MX"/>
              </w:rPr>
            </w:pPr>
            <w:r w:rsidRPr="0038024C">
              <w:rPr>
                <w:rFonts w:ascii="EYInterstate Light" w:hAnsi="EYInterstate Light"/>
                <w:b/>
                <w:bCs/>
                <w:color w:val="000000"/>
                <w:sz w:val="14"/>
                <w:szCs w:val="14"/>
              </w:rPr>
              <w:tab/>
            </w:r>
            <w:r w:rsidRPr="0038024C">
              <w:rPr>
                <w:rFonts w:ascii="EYInterstate Light" w:hAnsi="EYInterstate Light"/>
                <w:b/>
                <w:bCs/>
                <w:color w:val="000000"/>
                <w:sz w:val="14"/>
                <w:szCs w:val="14"/>
              </w:rPr>
              <w:tab/>
            </w:r>
            <w:r>
              <w:rPr>
                <w:rFonts w:ascii="EYInterstate Light" w:hAnsi="EYInterstate Light"/>
                <w:b/>
                <w:bCs/>
                <w:color w:val="000000"/>
                <w:sz w:val="14"/>
                <w:szCs w:val="14"/>
              </w:rPr>
              <w:t>53</w:t>
            </w:r>
            <w:r w:rsidRPr="0038024C">
              <w:rPr>
                <w:rFonts w:ascii="EYInterstate Light" w:hAnsi="EYInterstate Light"/>
                <w:b/>
                <w:bCs/>
                <w:color w:val="000000"/>
                <w:sz w:val="14"/>
                <w:szCs w:val="14"/>
              </w:rPr>
              <w:t>,</w:t>
            </w:r>
            <w:r>
              <w:rPr>
                <w:rFonts w:ascii="EYInterstate Light" w:hAnsi="EYInterstate Light"/>
                <w:b/>
                <w:bCs/>
                <w:color w:val="000000"/>
                <w:sz w:val="14"/>
                <w:szCs w:val="14"/>
              </w:rPr>
              <w:t>683</w:t>
            </w:r>
            <w:r w:rsidRPr="0038024C">
              <w:rPr>
                <w:rFonts w:ascii="EYInterstate Light" w:hAnsi="EYInterstate Light"/>
                <w:b/>
                <w:bCs/>
                <w:color w:val="000000"/>
                <w:sz w:val="14"/>
                <w:szCs w:val="14"/>
              </w:rPr>
              <w:t>,</w:t>
            </w:r>
            <w:r>
              <w:rPr>
                <w:rFonts w:ascii="EYInterstate Light" w:hAnsi="EYInterstate Light"/>
                <w:b/>
                <w:bCs/>
                <w:color w:val="000000"/>
                <w:sz w:val="14"/>
                <w:szCs w:val="14"/>
              </w:rPr>
              <w:t>744</w:t>
            </w:r>
          </w:p>
        </w:tc>
        <w:tc>
          <w:tcPr>
            <w:tcW w:w="1559" w:type="dxa"/>
            <w:shd w:val="clear" w:color="000000" w:fill="auto"/>
            <w:vAlign w:val="bottom"/>
          </w:tcPr>
          <w:p w:rsidR="00B00DBA" w:rsidRPr="00217A2B" w:rsidRDefault="00B00DBA" w:rsidP="00CB6793">
            <w:pPr>
              <w:tabs>
                <w:tab w:val="left" w:pos="138"/>
                <w:tab w:val="decimal" w:pos="1272"/>
              </w:tabs>
              <w:spacing w:line="160" w:lineRule="exact"/>
              <w:rPr>
                <w:rFonts w:ascii="EYInterstate Light" w:hAnsi="EYInterstate Light" w:cs="Arial"/>
                <w:bCs/>
                <w:sz w:val="14"/>
                <w:szCs w:val="14"/>
                <w:lang w:eastAsia="es-MX"/>
              </w:rPr>
            </w:pPr>
            <w:r w:rsidRPr="00217A2B">
              <w:rPr>
                <w:rFonts w:ascii="EYInterstate Light" w:hAnsi="EYInterstate Light"/>
                <w:bCs/>
                <w:color w:val="000000"/>
                <w:sz w:val="14"/>
                <w:szCs w:val="14"/>
              </w:rPr>
              <w:tab/>
            </w:r>
            <w:r w:rsidRPr="00217A2B">
              <w:rPr>
                <w:rFonts w:ascii="EYInterstate Light" w:hAnsi="EYInterstate Light"/>
                <w:bCs/>
                <w:color w:val="000000"/>
                <w:sz w:val="14"/>
                <w:szCs w:val="14"/>
              </w:rPr>
              <w:tab/>
              <w:t>42,702,524</w:t>
            </w:r>
          </w:p>
        </w:tc>
      </w:tr>
      <w:tr w:rsidR="00B00DBA" w:rsidRPr="0038024C" w:rsidTr="00A4121A">
        <w:tc>
          <w:tcPr>
            <w:tcW w:w="3545" w:type="dxa"/>
            <w:shd w:val="clear" w:color="000000" w:fill="auto"/>
            <w:noWrap/>
            <w:vAlign w:val="bottom"/>
            <w:hideMark/>
          </w:tcPr>
          <w:p w:rsidR="00B00DBA" w:rsidRPr="005949F5" w:rsidRDefault="00B00DBA" w:rsidP="00CB6793">
            <w:pPr>
              <w:spacing w:line="160" w:lineRule="exact"/>
              <w:rPr>
                <w:rFonts w:ascii="EYInterstate Light" w:hAnsi="EYInterstate Light" w:cs="Arial"/>
                <w:sz w:val="14"/>
                <w:szCs w:val="14"/>
                <w:lang w:eastAsia="es-MX"/>
              </w:rPr>
            </w:pPr>
          </w:p>
        </w:tc>
        <w:tc>
          <w:tcPr>
            <w:tcW w:w="1559" w:type="dxa"/>
            <w:tcBorders>
              <w:top w:val="single" w:sz="4" w:space="0" w:color="auto"/>
            </w:tcBorders>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cs="Arial"/>
                <w:b/>
                <w:bCs/>
                <w:sz w:val="14"/>
                <w:szCs w:val="14"/>
                <w:lang w:eastAsia="es-MX"/>
              </w:rPr>
            </w:pPr>
          </w:p>
        </w:tc>
        <w:tc>
          <w:tcPr>
            <w:tcW w:w="1559" w:type="dxa"/>
            <w:tcBorders>
              <w:top w:val="single" w:sz="4" w:space="0" w:color="auto"/>
            </w:tcBorders>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Arial" w:hAnsi="Arial" w:cs="Arial"/>
                <w:sz w:val="14"/>
                <w:szCs w:val="14"/>
                <w:lang w:eastAsia="es-MX"/>
              </w:rPr>
            </w:pPr>
            <w:r w:rsidRPr="0038024C">
              <w:rPr>
                <w:rFonts w:ascii="EYInterstate Light" w:hAnsi="EYInterstate Light" w:cs="Calibri"/>
                <w:color w:val="000000"/>
                <w:sz w:val="14"/>
                <w:szCs w:val="14"/>
                <w:lang w:eastAsia="es-MX"/>
              </w:rPr>
              <w:t xml:space="preserve">  Provisiones a largo plazo (Nota </w:t>
            </w:r>
            <w:r>
              <w:rPr>
                <w:rFonts w:ascii="EYInterstate Light" w:hAnsi="EYInterstate Light" w:cs="Calibri"/>
                <w:color w:val="000000"/>
                <w:sz w:val="14"/>
                <w:szCs w:val="14"/>
                <w:lang w:eastAsia="es-MX"/>
              </w:rPr>
              <w:t>11</w:t>
            </w:r>
            <w:r w:rsidRPr="0038024C">
              <w:rPr>
                <w:rFonts w:ascii="EYInterstate Light" w:hAnsi="EYInterstate Light" w:cs="Calibri"/>
                <w:color w:val="000000"/>
                <w:sz w:val="14"/>
                <w:szCs w:val="14"/>
                <w:lang w:eastAsia="es-MX"/>
              </w:rPr>
              <w:t>)</w:t>
            </w:r>
          </w:p>
        </w:tc>
        <w:tc>
          <w:tcPr>
            <w:tcW w:w="1701" w:type="dxa"/>
            <w:tcBorders>
              <w:bottom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r>
            <w:r>
              <w:rPr>
                <w:rFonts w:ascii="EYInterstate Light" w:hAnsi="EYInterstate Light" w:cs="Calibri"/>
                <w:b/>
                <w:color w:val="000000"/>
                <w:sz w:val="14"/>
                <w:szCs w:val="14"/>
                <w:lang w:eastAsia="es-MX"/>
              </w:rPr>
              <w:t>498</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118</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921</w:t>
            </w:r>
          </w:p>
        </w:tc>
        <w:tc>
          <w:tcPr>
            <w:tcW w:w="1559" w:type="dxa"/>
            <w:tcBorders>
              <w:bottom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558,802,913</w:t>
            </w:r>
          </w:p>
        </w:tc>
      </w:tr>
      <w:tr w:rsidR="00B00DBA" w:rsidRPr="0038024C" w:rsidTr="00A4121A">
        <w:tc>
          <w:tcPr>
            <w:tcW w:w="3545" w:type="dxa"/>
            <w:shd w:val="clear" w:color="000000" w:fill="auto"/>
            <w:noWrap/>
            <w:vAlign w:val="bottom"/>
            <w:hideMark/>
          </w:tcPr>
          <w:p w:rsidR="00B00DBA" w:rsidRPr="005949F5" w:rsidRDefault="00B00DBA" w:rsidP="00CB6793">
            <w:pPr>
              <w:spacing w:line="160" w:lineRule="exact"/>
              <w:rPr>
                <w:rFonts w:ascii="EYInterstate Light" w:hAnsi="EYInterstate Light" w:cs="Arial"/>
                <w:b/>
                <w:sz w:val="14"/>
                <w:szCs w:val="14"/>
                <w:lang w:eastAsia="es-MX"/>
              </w:rPr>
            </w:pPr>
            <w:r w:rsidRPr="005949F5">
              <w:rPr>
                <w:rFonts w:ascii="EYInterstate Light" w:hAnsi="EYInterstate Light" w:cs="Arial"/>
                <w:b/>
                <w:sz w:val="14"/>
                <w:szCs w:val="14"/>
                <w:lang w:eastAsia="es-MX"/>
              </w:rPr>
              <w:t xml:space="preserve">Activo </w:t>
            </w:r>
            <w:r>
              <w:rPr>
                <w:rFonts w:ascii="EYInterstate Light" w:hAnsi="EYInterstate Light" w:cs="Arial"/>
                <w:b/>
                <w:sz w:val="14"/>
                <w:szCs w:val="14"/>
                <w:lang w:eastAsia="es-MX"/>
              </w:rPr>
              <w:t>N</w:t>
            </w:r>
            <w:r w:rsidRPr="005949F5">
              <w:rPr>
                <w:rFonts w:ascii="EYInterstate Light" w:hAnsi="EYInterstate Light" w:cs="Arial"/>
                <w:b/>
                <w:sz w:val="14"/>
                <w:szCs w:val="14"/>
                <w:lang w:eastAsia="es-MX"/>
              </w:rPr>
              <w:t xml:space="preserve">o </w:t>
            </w:r>
            <w:r>
              <w:rPr>
                <w:rFonts w:ascii="EYInterstate Light" w:hAnsi="EYInterstate Light" w:cs="Arial"/>
                <w:b/>
                <w:sz w:val="14"/>
                <w:szCs w:val="14"/>
                <w:lang w:eastAsia="es-MX"/>
              </w:rPr>
              <w:t>C</w:t>
            </w:r>
            <w:r w:rsidRPr="005949F5">
              <w:rPr>
                <w:rFonts w:ascii="EYInterstate Light" w:hAnsi="EYInterstate Light" w:cs="Arial"/>
                <w:b/>
                <w:sz w:val="14"/>
                <w:szCs w:val="14"/>
                <w:lang w:eastAsia="es-MX"/>
              </w:rPr>
              <w:t>irculante:</w:t>
            </w:r>
          </w:p>
        </w:tc>
        <w:tc>
          <w:tcPr>
            <w:tcW w:w="1559" w:type="dxa"/>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Arial" w:hAnsi="Arial" w:cs="Arial"/>
                <w:sz w:val="14"/>
                <w:szCs w:val="14"/>
                <w:lang w:eastAsia="es-MX"/>
              </w:rPr>
            </w:pPr>
            <w:r w:rsidRPr="0038024C">
              <w:rPr>
                <w:rFonts w:ascii="EYInterstate Light" w:hAnsi="EYInterstate Light" w:cs="Arial"/>
                <w:b/>
                <w:sz w:val="14"/>
                <w:szCs w:val="14"/>
                <w:lang w:eastAsia="es-MX"/>
              </w:rPr>
              <w:t xml:space="preserve">Total de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 xml:space="preserve">asivos </w:t>
            </w:r>
            <w:r>
              <w:rPr>
                <w:rFonts w:ascii="EYInterstate Light" w:hAnsi="EYInterstate Light" w:cs="Arial"/>
                <w:b/>
                <w:sz w:val="14"/>
                <w:szCs w:val="14"/>
                <w:lang w:eastAsia="es-MX"/>
              </w:rPr>
              <w:t>N</w:t>
            </w:r>
            <w:r w:rsidRPr="0038024C">
              <w:rPr>
                <w:rFonts w:ascii="EYInterstate Light" w:hAnsi="EYInterstate Light" w:cs="Arial"/>
                <w:b/>
                <w:sz w:val="14"/>
                <w:szCs w:val="14"/>
                <w:lang w:eastAsia="es-MX"/>
              </w:rPr>
              <w:t xml:space="preserve">o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irculantes</w:t>
            </w:r>
          </w:p>
        </w:tc>
        <w:tc>
          <w:tcPr>
            <w:tcW w:w="1701" w:type="dxa"/>
            <w:tcBorders>
              <w:top w:val="single" w:sz="4" w:space="0" w:color="auto"/>
              <w:bottom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color w:val="000000"/>
                <w:sz w:val="14"/>
                <w:szCs w:val="14"/>
                <w:lang w:eastAsia="es-MX"/>
              </w:rPr>
              <w:tab/>
            </w:r>
            <w:r w:rsidRPr="0038024C">
              <w:rPr>
                <w:rFonts w:ascii="EYInterstate Light" w:hAnsi="EYInterstate Light" w:cs="Calibri"/>
                <w:color w:val="000000"/>
                <w:sz w:val="14"/>
                <w:szCs w:val="14"/>
                <w:lang w:eastAsia="es-MX"/>
              </w:rPr>
              <w:tab/>
            </w:r>
            <w:r>
              <w:rPr>
                <w:rFonts w:ascii="EYInterstate Light" w:hAnsi="EYInterstate Light" w:cs="Calibri"/>
                <w:b/>
                <w:color w:val="000000"/>
                <w:sz w:val="14"/>
                <w:szCs w:val="14"/>
                <w:lang w:eastAsia="es-MX"/>
              </w:rPr>
              <w:t>551</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802</w:t>
            </w:r>
            <w:r w:rsidRPr="0038024C">
              <w:rPr>
                <w:rFonts w:ascii="EYInterstate Light" w:hAnsi="EYInterstate Light" w:cs="Calibri"/>
                <w:b/>
                <w:color w:val="000000"/>
                <w:sz w:val="14"/>
                <w:szCs w:val="14"/>
                <w:lang w:eastAsia="es-MX"/>
              </w:rPr>
              <w:t>,</w:t>
            </w:r>
            <w:r>
              <w:rPr>
                <w:rFonts w:ascii="EYInterstate Light" w:hAnsi="EYInterstate Light" w:cs="Calibri"/>
                <w:b/>
                <w:color w:val="000000"/>
                <w:sz w:val="14"/>
                <w:szCs w:val="14"/>
                <w:lang w:eastAsia="es-MX"/>
              </w:rPr>
              <w:t>665</w:t>
            </w:r>
          </w:p>
        </w:tc>
        <w:tc>
          <w:tcPr>
            <w:tcW w:w="1559" w:type="dxa"/>
            <w:tcBorders>
              <w:top w:val="single" w:sz="4" w:space="0" w:color="auto"/>
              <w:bottom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601,505,437</w:t>
            </w:r>
          </w:p>
        </w:tc>
      </w:tr>
      <w:tr w:rsidR="00B00DBA" w:rsidRPr="0038024C" w:rsidTr="00CB6793">
        <w:tc>
          <w:tcPr>
            <w:tcW w:w="3545" w:type="dxa"/>
            <w:shd w:val="clear" w:color="000000" w:fill="auto"/>
            <w:noWrap/>
            <w:vAlign w:val="bottom"/>
          </w:tcPr>
          <w:p w:rsidR="00B00DBA" w:rsidRPr="005949F5" w:rsidRDefault="00B00DBA"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Inversiones financieras a largo plazo (Nota</w:t>
            </w:r>
            <w:r>
              <w:rPr>
                <w:rFonts w:ascii="EYInterstate Light" w:hAnsi="EYInterstate Light" w:cs="Calibri"/>
                <w:color w:val="000000"/>
                <w:sz w:val="14"/>
                <w:szCs w:val="14"/>
                <w:lang w:eastAsia="es-MX"/>
              </w:rPr>
              <w:t xml:space="preserve"> 5</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B00DBA" w:rsidRPr="0038024C" w:rsidRDefault="00B00DBA"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2,</w:t>
            </w:r>
            <w:r>
              <w:rPr>
                <w:rFonts w:ascii="EYInterstate Light" w:hAnsi="EYInterstate Light"/>
                <w:b/>
                <w:color w:val="000000"/>
                <w:sz w:val="14"/>
                <w:szCs w:val="14"/>
              </w:rPr>
              <w:t>559</w:t>
            </w:r>
            <w:r w:rsidRPr="0038024C">
              <w:rPr>
                <w:rFonts w:ascii="EYInterstate Light" w:hAnsi="EYInterstate Light"/>
                <w:b/>
                <w:color w:val="000000"/>
                <w:sz w:val="14"/>
                <w:szCs w:val="14"/>
              </w:rPr>
              <w:t>,</w:t>
            </w:r>
            <w:r>
              <w:rPr>
                <w:rFonts w:ascii="EYInterstate Light" w:hAnsi="EYInterstate Light"/>
                <w:b/>
                <w:color w:val="000000"/>
                <w:sz w:val="14"/>
                <w:szCs w:val="14"/>
              </w:rPr>
              <w:t>368</w:t>
            </w:r>
            <w:r w:rsidRPr="0038024C">
              <w:rPr>
                <w:rFonts w:ascii="EYInterstate Light" w:hAnsi="EYInterstate Light"/>
                <w:b/>
                <w:color w:val="000000"/>
                <w:sz w:val="14"/>
                <w:szCs w:val="14"/>
              </w:rPr>
              <w:t>,</w:t>
            </w:r>
            <w:r>
              <w:rPr>
                <w:rFonts w:ascii="EYInterstate Light" w:hAnsi="EYInterstate Light"/>
                <w:b/>
                <w:color w:val="000000"/>
                <w:sz w:val="14"/>
                <w:szCs w:val="14"/>
              </w:rPr>
              <w:t>417</w:t>
            </w:r>
          </w:p>
        </w:tc>
        <w:tc>
          <w:tcPr>
            <w:tcW w:w="1559" w:type="dxa"/>
            <w:shd w:val="clear" w:color="000000" w:fill="auto"/>
            <w:noWrap/>
            <w:vAlign w:val="bottom"/>
            <w:hideMark/>
          </w:tcPr>
          <w:p w:rsidR="00B00DBA" w:rsidRPr="00BF1AE7" w:rsidRDefault="00B00DBA"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2,639,430,422</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EYInterstate Light" w:hAnsi="EYInterstate Light" w:cs="Arial"/>
                <w:b/>
                <w:sz w:val="14"/>
                <w:szCs w:val="14"/>
                <w:lang w:eastAsia="es-MX"/>
              </w:rPr>
            </w:pPr>
          </w:p>
          <w:p w:rsidR="00B00DBA" w:rsidRPr="0038024C" w:rsidRDefault="00B00DBA" w:rsidP="00CB6793">
            <w:pPr>
              <w:spacing w:line="160" w:lineRule="exact"/>
              <w:rPr>
                <w:rFonts w:ascii="Arial" w:hAnsi="Arial" w:cs="Arial"/>
                <w:sz w:val="14"/>
                <w:szCs w:val="14"/>
                <w:lang w:eastAsia="es-MX"/>
              </w:rPr>
            </w:pPr>
            <w:r w:rsidRPr="0038024C">
              <w:rPr>
                <w:rFonts w:ascii="EYInterstate Light" w:hAnsi="EYInterstate Light" w:cs="Arial"/>
                <w:b/>
                <w:sz w:val="14"/>
                <w:szCs w:val="14"/>
                <w:lang w:eastAsia="es-MX"/>
              </w:rPr>
              <w:t xml:space="preserve">Total del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asivo</w:t>
            </w:r>
          </w:p>
        </w:tc>
        <w:tc>
          <w:tcPr>
            <w:tcW w:w="1701" w:type="dxa"/>
            <w:tcBorders>
              <w:top w:val="single" w:sz="4" w:space="0" w:color="auto"/>
              <w:bottom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Cs/>
                <w:color w:val="000000"/>
                <w:sz w:val="14"/>
                <w:szCs w:val="14"/>
                <w:lang w:eastAsia="es-MX"/>
              </w:rPr>
              <w:tab/>
            </w:r>
            <w:r w:rsidRPr="0038024C">
              <w:rPr>
                <w:rFonts w:ascii="EYInterstate Light" w:hAnsi="EYInterstate Light" w:cs="Calibri"/>
                <w:bCs/>
                <w:color w:val="000000"/>
                <w:sz w:val="14"/>
                <w:szCs w:val="14"/>
                <w:lang w:eastAsia="es-MX"/>
              </w:rPr>
              <w:tab/>
            </w:r>
            <w:r w:rsidRPr="0038024C">
              <w:rPr>
                <w:rFonts w:ascii="EYInterstate Light" w:hAnsi="EYInterstate Light" w:cs="Calibri"/>
                <w:b/>
                <w:bCs/>
                <w:color w:val="000000"/>
                <w:sz w:val="14"/>
                <w:szCs w:val="14"/>
                <w:lang w:eastAsia="es-MX"/>
              </w:rPr>
              <w:t>7,</w:t>
            </w:r>
            <w:r>
              <w:rPr>
                <w:rFonts w:ascii="EYInterstate Light" w:hAnsi="EYInterstate Light" w:cs="Calibri"/>
                <w:b/>
                <w:bCs/>
                <w:color w:val="000000"/>
                <w:sz w:val="14"/>
                <w:szCs w:val="14"/>
                <w:lang w:eastAsia="es-MX"/>
              </w:rPr>
              <w:t>556,160,528</w:t>
            </w:r>
          </w:p>
        </w:tc>
        <w:tc>
          <w:tcPr>
            <w:tcW w:w="1559" w:type="dxa"/>
            <w:tcBorders>
              <w:top w:val="single" w:sz="4" w:space="0" w:color="auto"/>
              <w:bottom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bCs/>
                <w:color w:val="000000"/>
                <w:sz w:val="14"/>
                <w:szCs w:val="14"/>
                <w:lang w:eastAsia="es-MX"/>
              </w:rPr>
              <w:tab/>
            </w:r>
            <w:r w:rsidRPr="00217A2B">
              <w:rPr>
                <w:rFonts w:ascii="EYInterstate Light" w:hAnsi="EYInterstate Light" w:cs="Calibri"/>
                <w:bCs/>
                <w:color w:val="000000"/>
                <w:sz w:val="14"/>
                <w:szCs w:val="14"/>
                <w:lang w:eastAsia="es-MX"/>
              </w:rPr>
              <w:tab/>
              <w:t>7,617,547,443</w:t>
            </w:r>
          </w:p>
        </w:tc>
      </w:tr>
      <w:tr w:rsidR="00B00DBA" w:rsidRPr="0038024C" w:rsidTr="00A4121A">
        <w:tc>
          <w:tcPr>
            <w:tcW w:w="3545" w:type="dxa"/>
            <w:shd w:val="clear" w:color="000000" w:fill="auto"/>
            <w:noWrap/>
            <w:vAlign w:val="bottom"/>
          </w:tcPr>
          <w:p w:rsidR="00B00DBA" w:rsidRPr="005949F5" w:rsidRDefault="00B00DBA"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Derechos a recibir efectivo o equivalentes a largo</w:t>
            </w:r>
            <w:r w:rsidRPr="005949F5">
              <w:rPr>
                <w:rFonts w:ascii="EYInterstate Light" w:hAnsi="EYInterstate Light" w:cs="Calibri"/>
                <w:color w:val="000000"/>
                <w:sz w:val="14"/>
                <w:szCs w:val="14"/>
                <w:lang w:eastAsia="es-MX"/>
              </w:rPr>
              <w:br/>
              <w:t xml:space="preserve">    plazo (Nota</w:t>
            </w:r>
            <w:r>
              <w:rPr>
                <w:rFonts w:ascii="EYInterstate Light" w:hAnsi="EYInterstate Light" w:cs="Calibri"/>
                <w:color w:val="000000"/>
                <w:sz w:val="14"/>
                <w:szCs w:val="14"/>
                <w:lang w:eastAsia="es-MX"/>
              </w:rPr>
              <w:t xml:space="preserve"> 6</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B00DBA" w:rsidRPr="0038024C" w:rsidRDefault="00B00DBA"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1,8</w:t>
            </w:r>
            <w:r>
              <w:rPr>
                <w:rFonts w:ascii="EYInterstate Light" w:hAnsi="EYInterstate Light"/>
                <w:b/>
                <w:color w:val="000000"/>
                <w:sz w:val="14"/>
                <w:szCs w:val="14"/>
              </w:rPr>
              <w:t>65</w:t>
            </w:r>
            <w:r w:rsidRPr="0038024C">
              <w:rPr>
                <w:rFonts w:ascii="EYInterstate Light" w:hAnsi="EYInterstate Light"/>
                <w:b/>
                <w:color w:val="000000"/>
                <w:sz w:val="14"/>
                <w:szCs w:val="14"/>
              </w:rPr>
              <w:t>,</w:t>
            </w:r>
            <w:r>
              <w:rPr>
                <w:rFonts w:ascii="EYInterstate Light" w:hAnsi="EYInterstate Light"/>
                <w:b/>
                <w:color w:val="000000"/>
                <w:sz w:val="14"/>
                <w:szCs w:val="14"/>
              </w:rPr>
              <w:t>12</w:t>
            </w:r>
            <w:r w:rsidRPr="0038024C">
              <w:rPr>
                <w:rFonts w:ascii="EYInterstate Light" w:hAnsi="EYInterstate Light"/>
                <w:b/>
                <w:color w:val="000000"/>
                <w:sz w:val="14"/>
                <w:szCs w:val="14"/>
              </w:rPr>
              <w:t>2,63</w:t>
            </w:r>
            <w:r>
              <w:rPr>
                <w:rFonts w:ascii="EYInterstate Light" w:hAnsi="EYInterstate Light"/>
                <w:b/>
                <w:color w:val="000000"/>
                <w:sz w:val="14"/>
                <w:szCs w:val="14"/>
              </w:rPr>
              <w:t>2</w:t>
            </w:r>
          </w:p>
        </w:tc>
        <w:tc>
          <w:tcPr>
            <w:tcW w:w="1559" w:type="dxa"/>
            <w:shd w:val="clear" w:color="000000" w:fill="auto"/>
            <w:noWrap/>
            <w:vAlign w:val="bottom"/>
            <w:hideMark/>
          </w:tcPr>
          <w:p w:rsidR="00B00DBA" w:rsidRPr="00BF1AE7" w:rsidRDefault="00B00DBA"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1,829,062,635</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vAlign w:val="bottom"/>
          </w:tcPr>
          <w:p w:rsidR="00B00DBA" w:rsidRPr="0038024C" w:rsidRDefault="00B00DBA" w:rsidP="00CB6793">
            <w:pPr>
              <w:spacing w:line="160" w:lineRule="exact"/>
              <w:rPr>
                <w:rFonts w:ascii="Arial" w:hAnsi="Arial" w:cs="Arial"/>
                <w:sz w:val="14"/>
                <w:szCs w:val="14"/>
                <w:lang w:eastAsia="es-MX"/>
              </w:rPr>
            </w:pPr>
          </w:p>
        </w:tc>
        <w:tc>
          <w:tcPr>
            <w:tcW w:w="1701" w:type="dxa"/>
            <w:tcBorders>
              <w:top w:val="single" w:sz="4" w:space="0" w:color="auto"/>
            </w:tcBorders>
            <w:shd w:val="clear" w:color="000000" w:fill="auto"/>
            <w:vAlign w:val="bottom"/>
          </w:tcPr>
          <w:p w:rsidR="00B00DBA" w:rsidRPr="0038024C" w:rsidRDefault="00B00DBA" w:rsidP="00764631">
            <w:pPr>
              <w:tabs>
                <w:tab w:val="left" w:pos="138"/>
                <w:tab w:val="decimal" w:pos="1272"/>
              </w:tabs>
              <w:rPr>
                <w:rFonts w:ascii="EYInterstate Light" w:hAnsi="EYInterstate Light" w:cs="Calibri"/>
                <w:b/>
                <w:color w:val="000000"/>
                <w:sz w:val="14"/>
                <w:szCs w:val="14"/>
                <w:lang w:eastAsia="es-MX"/>
              </w:rPr>
            </w:pPr>
          </w:p>
        </w:tc>
        <w:tc>
          <w:tcPr>
            <w:tcW w:w="1559" w:type="dxa"/>
            <w:tcBorders>
              <w:top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p>
        </w:tc>
      </w:tr>
      <w:tr w:rsidR="00B00DBA" w:rsidRPr="0038024C" w:rsidTr="00A4121A">
        <w:tc>
          <w:tcPr>
            <w:tcW w:w="3545" w:type="dxa"/>
            <w:shd w:val="clear" w:color="000000" w:fill="auto"/>
            <w:noWrap/>
            <w:vAlign w:val="bottom"/>
          </w:tcPr>
          <w:p w:rsidR="00B00DBA" w:rsidRPr="005949F5" w:rsidRDefault="00B00DBA" w:rsidP="00CB6793">
            <w:pPr>
              <w:spacing w:line="160" w:lineRule="exact"/>
              <w:rPr>
                <w:rFonts w:ascii="EYInterstate Light" w:hAnsi="EYInterstate Light" w:cs="Arial"/>
                <w:sz w:val="14"/>
                <w:szCs w:val="14"/>
                <w:lang w:eastAsia="es-MX"/>
              </w:rPr>
            </w:pPr>
            <w:r w:rsidRPr="005949F5">
              <w:rPr>
                <w:rFonts w:ascii="EYInterstate Light" w:hAnsi="EYInterstate Light" w:cs="Arial"/>
                <w:sz w:val="14"/>
                <w:szCs w:val="14"/>
                <w:lang w:eastAsia="es-MX"/>
              </w:rPr>
              <w:t xml:space="preserve">  </w:t>
            </w:r>
            <w:r w:rsidRPr="005949F5">
              <w:rPr>
                <w:rFonts w:ascii="EYInterstate Light" w:hAnsi="EYInterstate Light" w:cs="Calibri"/>
                <w:color w:val="000000"/>
                <w:sz w:val="14"/>
                <w:szCs w:val="14"/>
                <w:lang w:eastAsia="es-MX"/>
              </w:rPr>
              <w:t>Bienes inmuebles, infraestructura y construcciones</w:t>
            </w:r>
            <w:r w:rsidRPr="005949F5">
              <w:rPr>
                <w:rFonts w:ascii="EYInterstate Light" w:hAnsi="EYInterstate Light" w:cs="Calibri"/>
                <w:color w:val="000000"/>
                <w:sz w:val="14"/>
                <w:szCs w:val="14"/>
                <w:lang w:eastAsia="es-MX"/>
              </w:rPr>
              <w:br/>
              <w:t xml:space="preserve">    en proceso (Nota</w:t>
            </w:r>
            <w:r>
              <w:rPr>
                <w:rFonts w:ascii="EYInterstate Light" w:hAnsi="EYInterstate Light" w:cs="Calibri"/>
                <w:color w:val="000000"/>
                <w:sz w:val="14"/>
                <w:szCs w:val="14"/>
                <w:lang w:eastAsia="es-MX"/>
              </w:rPr>
              <w:t xml:space="preserve"> 7</w:t>
            </w:r>
            <w:r w:rsidRPr="005949F5">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B00DBA" w:rsidRPr="0038024C" w:rsidRDefault="00B00DBA"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1</w:t>
            </w:r>
            <w:r>
              <w:rPr>
                <w:rFonts w:ascii="EYInterstate Light" w:hAnsi="EYInterstate Light"/>
                <w:b/>
                <w:color w:val="000000"/>
                <w:sz w:val="14"/>
                <w:szCs w:val="14"/>
              </w:rPr>
              <w:t>2</w:t>
            </w:r>
            <w:r w:rsidRPr="0038024C">
              <w:rPr>
                <w:rFonts w:ascii="EYInterstate Light" w:hAnsi="EYInterstate Light"/>
                <w:b/>
                <w:color w:val="000000"/>
                <w:sz w:val="14"/>
                <w:szCs w:val="14"/>
              </w:rPr>
              <w:t>,</w:t>
            </w:r>
            <w:r>
              <w:rPr>
                <w:rFonts w:ascii="EYInterstate Light" w:hAnsi="EYInterstate Light"/>
                <w:b/>
                <w:color w:val="000000"/>
                <w:sz w:val="14"/>
                <w:szCs w:val="14"/>
              </w:rPr>
              <w:t>017</w:t>
            </w:r>
            <w:r w:rsidRPr="0038024C">
              <w:rPr>
                <w:rFonts w:ascii="EYInterstate Light" w:hAnsi="EYInterstate Light"/>
                <w:b/>
                <w:color w:val="000000"/>
                <w:sz w:val="14"/>
                <w:szCs w:val="14"/>
              </w:rPr>
              <w:t>,</w:t>
            </w:r>
            <w:r>
              <w:rPr>
                <w:rFonts w:ascii="EYInterstate Light" w:hAnsi="EYInterstate Light"/>
                <w:b/>
                <w:color w:val="000000"/>
                <w:sz w:val="14"/>
                <w:szCs w:val="14"/>
              </w:rPr>
              <w:t>829</w:t>
            </w:r>
            <w:r w:rsidRPr="0038024C">
              <w:rPr>
                <w:rFonts w:ascii="EYInterstate Light" w:hAnsi="EYInterstate Light"/>
                <w:b/>
                <w:color w:val="000000"/>
                <w:sz w:val="14"/>
                <w:szCs w:val="14"/>
              </w:rPr>
              <w:t>,</w:t>
            </w:r>
            <w:r>
              <w:rPr>
                <w:rFonts w:ascii="EYInterstate Light" w:hAnsi="EYInterstate Light"/>
                <w:b/>
                <w:color w:val="000000"/>
                <w:sz w:val="14"/>
                <w:szCs w:val="14"/>
              </w:rPr>
              <w:t>078</w:t>
            </w:r>
          </w:p>
        </w:tc>
        <w:tc>
          <w:tcPr>
            <w:tcW w:w="1559" w:type="dxa"/>
            <w:shd w:val="clear" w:color="000000" w:fill="auto"/>
            <w:noWrap/>
            <w:vAlign w:val="bottom"/>
            <w:hideMark/>
          </w:tcPr>
          <w:p w:rsidR="00B00DBA" w:rsidRPr="00BF1AE7" w:rsidRDefault="00B00DBA"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11,927,400,603</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Arial" w:hAnsi="Arial" w:cs="Arial"/>
                <w:b/>
                <w:sz w:val="14"/>
                <w:szCs w:val="14"/>
                <w:lang w:eastAsia="es-MX"/>
              </w:rPr>
            </w:pPr>
            <w:r w:rsidRPr="0038024C">
              <w:rPr>
                <w:rFonts w:ascii="EYInterstate Light" w:hAnsi="EYInterstate Light" w:cs="Arial"/>
                <w:b/>
                <w:sz w:val="14"/>
                <w:szCs w:val="14"/>
                <w:lang w:eastAsia="es-MX"/>
              </w:rPr>
              <w:t xml:space="preserve">Hacienda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 xml:space="preserve">ública /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atrimonio</w:t>
            </w:r>
          </w:p>
        </w:tc>
        <w:tc>
          <w:tcPr>
            <w:tcW w:w="1701" w:type="dxa"/>
            <w:shd w:val="clear" w:color="000000" w:fill="auto"/>
            <w:vAlign w:val="bottom"/>
          </w:tcPr>
          <w:p w:rsidR="00B00DBA" w:rsidRPr="0038024C" w:rsidRDefault="00B00DBA" w:rsidP="00CB6793">
            <w:pPr>
              <w:tabs>
                <w:tab w:val="left" w:pos="138"/>
                <w:tab w:val="decimal" w:pos="1272"/>
              </w:tabs>
              <w:rPr>
                <w:rFonts w:ascii="EYInterstate Light" w:hAnsi="EYInterstate Light" w:cs="Calibri"/>
                <w:b/>
                <w:bCs/>
                <w:color w:val="000000"/>
                <w:sz w:val="14"/>
                <w:szCs w:val="14"/>
                <w:lang w:eastAsia="es-MX"/>
              </w:rPr>
            </w:pPr>
          </w:p>
        </w:tc>
        <w:tc>
          <w:tcPr>
            <w:tcW w:w="1559" w:type="dxa"/>
            <w:shd w:val="clear" w:color="000000" w:fill="auto"/>
            <w:vAlign w:val="bottom"/>
          </w:tcPr>
          <w:p w:rsidR="00B00DBA" w:rsidRPr="00217A2B" w:rsidRDefault="00B00DBA" w:rsidP="00CB6793">
            <w:pPr>
              <w:tabs>
                <w:tab w:val="left" w:pos="138"/>
                <w:tab w:val="decimal" w:pos="1272"/>
              </w:tabs>
              <w:rPr>
                <w:rFonts w:ascii="EYInterstate Light" w:hAnsi="EYInterstate Light" w:cs="Calibri"/>
                <w:bCs/>
                <w:color w:val="000000"/>
                <w:sz w:val="14"/>
                <w:szCs w:val="14"/>
                <w:lang w:eastAsia="es-MX"/>
              </w:rPr>
            </w:pPr>
          </w:p>
        </w:tc>
      </w:tr>
      <w:tr w:rsidR="00B00DBA" w:rsidRPr="0038024C" w:rsidTr="00A4121A">
        <w:tc>
          <w:tcPr>
            <w:tcW w:w="3545" w:type="dxa"/>
            <w:shd w:val="clear" w:color="000000" w:fill="auto"/>
            <w:noWrap/>
            <w:vAlign w:val="bottom"/>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Bienes muebles (Nota</w:t>
            </w:r>
            <w:r>
              <w:rPr>
                <w:rFonts w:ascii="EYInterstate Light" w:hAnsi="EYInterstate Light" w:cs="Calibri"/>
                <w:color w:val="000000"/>
                <w:sz w:val="14"/>
                <w:szCs w:val="14"/>
                <w:lang w:eastAsia="es-MX"/>
              </w:rPr>
              <w:t xml:space="preserve"> 7</w:t>
            </w:r>
            <w:r w:rsidRPr="0038024C">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B00DBA" w:rsidRPr="0038024C" w:rsidRDefault="00B00DBA" w:rsidP="00CB6793">
            <w:pPr>
              <w:jc w:val="right"/>
              <w:rPr>
                <w:rFonts w:ascii="EYInterstate Light" w:hAnsi="EYInterstate Light"/>
                <w:b/>
                <w:color w:val="000000"/>
                <w:sz w:val="14"/>
                <w:szCs w:val="14"/>
              </w:rPr>
            </w:pPr>
            <w:r w:rsidRPr="0038024C">
              <w:rPr>
                <w:rFonts w:ascii="EYInterstate Light" w:hAnsi="EYInterstate Light"/>
                <w:b/>
                <w:color w:val="000000"/>
                <w:sz w:val="14"/>
                <w:szCs w:val="14"/>
              </w:rPr>
              <w:t>2,5</w:t>
            </w:r>
            <w:r>
              <w:rPr>
                <w:rFonts w:ascii="EYInterstate Light" w:hAnsi="EYInterstate Light"/>
                <w:b/>
                <w:color w:val="000000"/>
                <w:sz w:val="14"/>
                <w:szCs w:val="14"/>
              </w:rPr>
              <w:t>12</w:t>
            </w:r>
            <w:r w:rsidRPr="0038024C">
              <w:rPr>
                <w:rFonts w:ascii="EYInterstate Light" w:hAnsi="EYInterstate Light"/>
                <w:b/>
                <w:color w:val="000000"/>
                <w:sz w:val="14"/>
                <w:szCs w:val="14"/>
              </w:rPr>
              <w:t>,</w:t>
            </w:r>
            <w:r>
              <w:rPr>
                <w:rFonts w:ascii="EYInterstate Light" w:hAnsi="EYInterstate Light"/>
                <w:b/>
                <w:color w:val="000000"/>
                <w:sz w:val="14"/>
                <w:szCs w:val="14"/>
              </w:rPr>
              <w:t>616</w:t>
            </w:r>
            <w:r w:rsidRPr="0038024C">
              <w:rPr>
                <w:rFonts w:ascii="EYInterstate Light" w:hAnsi="EYInterstate Light"/>
                <w:b/>
                <w:color w:val="000000"/>
                <w:sz w:val="14"/>
                <w:szCs w:val="14"/>
              </w:rPr>
              <w:t>,</w:t>
            </w:r>
            <w:r>
              <w:rPr>
                <w:rFonts w:ascii="EYInterstate Light" w:hAnsi="EYInterstate Light"/>
                <w:b/>
                <w:color w:val="000000"/>
                <w:sz w:val="14"/>
                <w:szCs w:val="14"/>
              </w:rPr>
              <w:t>169</w:t>
            </w:r>
          </w:p>
        </w:tc>
        <w:tc>
          <w:tcPr>
            <w:tcW w:w="1559" w:type="dxa"/>
            <w:shd w:val="clear" w:color="000000" w:fill="auto"/>
            <w:noWrap/>
            <w:vAlign w:val="bottom"/>
            <w:hideMark/>
          </w:tcPr>
          <w:p w:rsidR="00B00DBA" w:rsidRPr="00BF1AE7" w:rsidRDefault="00B00DBA"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2,584,659,768</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vAlign w:val="bottom"/>
          </w:tcPr>
          <w:p w:rsidR="00B00DBA" w:rsidRPr="0038024C" w:rsidRDefault="00B00DBA" w:rsidP="00CB6793">
            <w:pPr>
              <w:spacing w:line="160" w:lineRule="exact"/>
              <w:rPr>
                <w:rFonts w:ascii="Arial" w:hAnsi="Arial" w:cs="Arial"/>
                <w:b/>
                <w:sz w:val="14"/>
                <w:szCs w:val="14"/>
                <w:lang w:eastAsia="es-MX"/>
              </w:rPr>
            </w:pPr>
            <w:r w:rsidRPr="00431B23">
              <w:rPr>
                <w:rFonts w:ascii="EYInterstate Light" w:hAnsi="EYInterstate Light" w:cs="Arial"/>
                <w:b/>
                <w:sz w:val="14"/>
                <w:szCs w:val="14"/>
                <w:lang w:eastAsia="es-MX"/>
              </w:rPr>
              <w:t xml:space="preserve">Hacienda </w:t>
            </w:r>
            <w:r>
              <w:rPr>
                <w:rFonts w:ascii="EYInterstate Light" w:hAnsi="EYInterstate Light" w:cs="Arial"/>
                <w:b/>
                <w:sz w:val="14"/>
                <w:szCs w:val="14"/>
                <w:lang w:eastAsia="es-MX"/>
              </w:rPr>
              <w:t>P</w:t>
            </w:r>
            <w:r w:rsidRPr="00431B23">
              <w:rPr>
                <w:rFonts w:ascii="EYInterstate Light" w:hAnsi="EYInterstate Light" w:cs="Arial"/>
                <w:b/>
                <w:sz w:val="14"/>
                <w:szCs w:val="14"/>
                <w:lang w:eastAsia="es-MX"/>
              </w:rPr>
              <w:t>ública /</w:t>
            </w:r>
            <w:r>
              <w:rPr>
                <w:rFonts w:ascii="EYInterstate Light" w:hAnsi="EYInterstate Light" w:cs="Arial"/>
                <w:b/>
                <w:sz w:val="14"/>
                <w:szCs w:val="14"/>
                <w:lang w:eastAsia="es-MX"/>
              </w:rPr>
              <w:t xml:space="preserve"> P</w:t>
            </w:r>
            <w:r w:rsidRPr="00431B23">
              <w:rPr>
                <w:rFonts w:ascii="EYInterstate Light" w:hAnsi="EYInterstate Light" w:cs="Arial"/>
                <w:b/>
                <w:sz w:val="14"/>
                <w:szCs w:val="14"/>
                <w:lang w:eastAsia="es-MX"/>
              </w:rPr>
              <w:t xml:space="preserve">atrimonio </w:t>
            </w:r>
            <w:r>
              <w:rPr>
                <w:rFonts w:ascii="EYInterstate Light" w:hAnsi="EYInterstate Light" w:cs="Arial"/>
                <w:b/>
                <w:sz w:val="14"/>
                <w:szCs w:val="14"/>
                <w:lang w:eastAsia="es-MX"/>
              </w:rPr>
              <w:t>C</w:t>
            </w:r>
            <w:r w:rsidRPr="00431B23">
              <w:rPr>
                <w:rFonts w:ascii="EYInterstate Light" w:hAnsi="EYInterstate Light" w:cs="Arial"/>
                <w:b/>
                <w:sz w:val="14"/>
                <w:szCs w:val="14"/>
                <w:lang w:eastAsia="es-MX"/>
              </w:rPr>
              <w:t>ontribuido</w:t>
            </w:r>
            <w:r>
              <w:rPr>
                <w:rFonts w:ascii="EYInterstate Light" w:hAnsi="EYInterstate Light" w:cs="Arial"/>
                <w:b/>
                <w:sz w:val="14"/>
                <w:szCs w:val="14"/>
                <w:lang w:eastAsia="es-MX"/>
              </w:rPr>
              <w:t xml:space="preserve"> (Nota 16)</w:t>
            </w:r>
            <w:r w:rsidRPr="00431B23">
              <w:rPr>
                <w:rFonts w:ascii="EYInterstate Light" w:hAnsi="EYInterstate Light" w:cs="Arial"/>
                <w:b/>
                <w:sz w:val="14"/>
                <w:szCs w:val="14"/>
                <w:lang w:eastAsia="es-MX"/>
              </w:rPr>
              <w:t xml:space="preserve"> </w:t>
            </w:r>
          </w:p>
        </w:tc>
        <w:tc>
          <w:tcPr>
            <w:tcW w:w="1701" w:type="dxa"/>
            <w:tcBorders>
              <w:bottom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Cs/>
                <w:color w:val="000000"/>
                <w:sz w:val="14"/>
                <w:szCs w:val="14"/>
                <w:lang w:eastAsia="es-MX"/>
              </w:rPr>
            </w:pPr>
            <w:r w:rsidRPr="0038024C">
              <w:rPr>
                <w:rFonts w:ascii="EYInterstate Light" w:hAnsi="EYInterstate Light" w:cs="Calibri"/>
                <w:bCs/>
                <w:color w:val="000000"/>
                <w:sz w:val="14"/>
                <w:szCs w:val="14"/>
                <w:lang w:eastAsia="es-MX"/>
              </w:rPr>
              <w:tab/>
            </w:r>
            <w:r w:rsidRPr="0038024C">
              <w:rPr>
                <w:rFonts w:ascii="EYInterstate Light" w:hAnsi="EYInterstate Light" w:cs="Calibri"/>
                <w:b/>
                <w:bCs/>
                <w:color w:val="000000"/>
                <w:sz w:val="14"/>
                <w:szCs w:val="14"/>
                <w:lang w:eastAsia="es-MX"/>
              </w:rPr>
              <w:tab/>
              <w:t>25,519,935,044</w:t>
            </w:r>
          </w:p>
        </w:tc>
        <w:tc>
          <w:tcPr>
            <w:tcW w:w="1559" w:type="dxa"/>
            <w:tcBorders>
              <w:bottom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bCs/>
                <w:color w:val="000000"/>
                <w:sz w:val="14"/>
                <w:szCs w:val="14"/>
                <w:lang w:eastAsia="es-MX"/>
              </w:rPr>
            </w:pPr>
            <w:r w:rsidRPr="00217A2B">
              <w:rPr>
                <w:rFonts w:ascii="EYInterstate Light" w:hAnsi="EYInterstate Light" w:cs="Calibri"/>
                <w:bCs/>
                <w:color w:val="000000"/>
                <w:sz w:val="14"/>
                <w:szCs w:val="14"/>
                <w:lang w:eastAsia="es-MX"/>
              </w:rPr>
              <w:tab/>
            </w:r>
            <w:r w:rsidRPr="00217A2B">
              <w:rPr>
                <w:rFonts w:ascii="EYInterstate Light" w:hAnsi="EYInterstate Light" w:cs="Calibri"/>
                <w:bCs/>
                <w:color w:val="000000"/>
                <w:sz w:val="14"/>
                <w:szCs w:val="14"/>
                <w:lang w:eastAsia="es-MX"/>
              </w:rPr>
              <w:tab/>
              <w:t>25,519,935,044</w:t>
            </w:r>
          </w:p>
        </w:tc>
      </w:tr>
      <w:tr w:rsidR="00B00DBA" w:rsidRPr="0038024C" w:rsidTr="00A4121A">
        <w:tc>
          <w:tcPr>
            <w:tcW w:w="3545" w:type="dxa"/>
            <w:shd w:val="clear" w:color="000000" w:fill="auto"/>
            <w:noWrap/>
            <w:vAlign w:val="bottom"/>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Activos intangibles (Nota</w:t>
            </w:r>
            <w:r>
              <w:rPr>
                <w:rFonts w:ascii="EYInterstate Light" w:hAnsi="EYInterstate Light" w:cs="Calibri"/>
                <w:color w:val="000000"/>
                <w:sz w:val="14"/>
                <w:szCs w:val="14"/>
                <w:lang w:eastAsia="es-MX"/>
              </w:rPr>
              <w:t xml:space="preserve"> 7</w:t>
            </w:r>
            <w:r w:rsidRPr="0038024C">
              <w:rPr>
                <w:rFonts w:ascii="EYInterstate Light" w:hAnsi="EYInterstate Light" w:cs="Calibri"/>
                <w:color w:val="000000"/>
                <w:sz w:val="14"/>
                <w:szCs w:val="14"/>
                <w:lang w:eastAsia="es-MX"/>
              </w:rPr>
              <w:t>)</w:t>
            </w:r>
          </w:p>
        </w:tc>
        <w:tc>
          <w:tcPr>
            <w:tcW w:w="1559" w:type="dxa"/>
            <w:shd w:val="clear" w:color="000000" w:fill="auto"/>
            <w:noWrap/>
            <w:vAlign w:val="bottom"/>
            <w:hideMark/>
          </w:tcPr>
          <w:p w:rsidR="00B00DBA" w:rsidRPr="0038024C" w:rsidRDefault="00B00DBA" w:rsidP="00CB6793">
            <w:pPr>
              <w:jc w:val="right"/>
              <w:rPr>
                <w:rFonts w:ascii="EYInterstate Light" w:hAnsi="EYInterstate Light"/>
                <w:b/>
                <w:color w:val="000000"/>
                <w:sz w:val="14"/>
                <w:szCs w:val="14"/>
              </w:rPr>
            </w:pPr>
            <w:r>
              <w:rPr>
                <w:rFonts w:ascii="EYInterstate Light" w:hAnsi="EYInterstate Light"/>
                <w:b/>
                <w:color w:val="000000"/>
                <w:sz w:val="14"/>
                <w:szCs w:val="14"/>
              </w:rPr>
              <w:t>509</w:t>
            </w:r>
            <w:r w:rsidRPr="0038024C">
              <w:rPr>
                <w:rFonts w:ascii="EYInterstate Light" w:hAnsi="EYInterstate Light"/>
                <w:b/>
                <w:color w:val="000000"/>
                <w:sz w:val="14"/>
                <w:szCs w:val="14"/>
              </w:rPr>
              <w:t>,</w:t>
            </w:r>
            <w:r>
              <w:rPr>
                <w:rFonts w:ascii="EYInterstate Light" w:hAnsi="EYInterstate Light"/>
                <w:b/>
                <w:color w:val="000000"/>
                <w:sz w:val="14"/>
                <w:szCs w:val="14"/>
              </w:rPr>
              <w:t>106</w:t>
            </w:r>
            <w:r w:rsidRPr="0038024C">
              <w:rPr>
                <w:rFonts w:ascii="EYInterstate Light" w:hAnsi="EYInterstate Light"/>
                <w:b/>
                <w:color w:val="000000"/>
                <w:sz w:val="14"/>
                <w:szCs w:val="14"/>
              </w:rPr>
              <w:t>,</w:t>
            </w:r>
            <w:r>
              <w:rPr>
                <w:rFonts w:ascii="EYInterstate Light" w:hAnsi="EYInterstate Light"/>
                <w:b/>
                <w:color w:val="000000"/>
                <w:sz w:val="14"/>
                <w:szCs w:val="14"/>
              </w:rPr>
              <w:t>772</w:t>
            </w:r>
          </w:p>
        </w:tc>
        <w:tc>
          <w:tcPr>
            <w:tcW w:w="1559" w:type="dxa"/>
            <w:shd w:val="clear" w:color="000000" w:fill="auto"/>
            <w:noWrap/>
            <w:vAlign w:val="bottom"/>
            <w:hideMark/>
          </w:tcPr>
          <w:p w:rsidR="00B00DBA" w:rsidRPr="00BF1AE7" w:rsidRDefault="00B00DBA" w:rsidP="00CB6793">
            <w:pPr>
              <w:jc w:val="right"/>
              <w:rPr>
                <w:rFonts w:ascii="EYInterstate Light" w:hAnsi="EYInterstate Light"/>
                <w:color w:val="000000"/>
                <w:sz w:val="14"/>
                <w:szCs w:val="14"/>
              </w:rPr>
            </w:pPr>
            <w:r w:rsidRPr="00BF1AE7">
              <w:rPr>
                <w:rFonts w:ascii="EYInterstate Light" w:hAnsi="EYInterstate Light"/>
                <w:color w:val="000000"/>
                <w:sz w:val="14"/>
                <w:szCs w:val="14"/>
              </w:rPr>
              <w:t>415,406,305</w:t>
            </w: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vAlign w:val="bottom"/>
          </w:tcPr>
          <w:p w:rsidR="00B00DBA" w:rsidRPr="00431B23" w:rsidRDefault="00B00DBA" w:rsidP="00CB6793">
            <w:pPr>
              <w:spacing w:line="160" w:lineRule="exact"/>
              <w:rPr>
                <w:rFonts w:ascii="EYInterstate Light" w:hAnsi="EYInterstate Light" w:cs="Arial"/>
                <w:b/>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Aportaciones</w:t>
            </w:r>
          </w:p>
        </w:tc>
        <w:tc>
          <w:tcPr>
            <w:tcW w:w="1701" w:type="dxa"/>
            <w:tcBorders>
              <w:top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Cs/>
                <w:color w:val="000000"/>
                <w:sz w:val="14"/>
                <w:szCs w:val="14"/>
                <w:lang w:eastAsia="es-MX"/>
              </w:rPr>
            </w:pPr>
            <w:r w:rsidRPr="0038024C">
              <w:rPr>
                <w:rFonts w:ascii="EYInterstate Light" w:hAnsi="EYInterstate Light" w:cs="Calibri"/>
                <w:color w:val="000000"/>
                <w:sz w:val="14"/>
                <w:szCs w:val="14"/>
                <w:lang w:eastAsia="es-MX"/>
              </w:rPr>
              <w:tab/>
            </w:r>
            <w:r w:rsidRPr="0038024C">
              <w:rPr>
                <w:rFonts w:ascii="EYInterstate Light" w:hAnsi="EYInterstate Light" w:cs="Calibri"/>
                <w:color w:val="000000"/>
                <w:sz w:val="14"/>
                <w:szCs w:val="14"/>
                <w:lang w:eastAsia="es-MX"/>
              </w:rPr>
              <w:tab/>
            </w:r>
            <w:r w:rsidRPr="0038024C">
              <w:rPr>
                <w:rFonts w:ascii="EYInterstate Light" w:hAnsi="EYInterstate Light" w:cs="Calibri"/>
                <w:b/>
                <w:color w:val="000000"/>
                <w:sz w:val="14"/>
                <w:szCs w:val="14"/>
                <w:lang w:eastAsia="es-MX"/>
              </w:rPr>
              <w:t>3,468,920,416</w:t>
            </w:r>
          </w:p>
        </w:tc>
        <w:tc>
          <w:tcPr>
            <w:tcW w:w="1559" w:type="dxa"/>
            <w:tcBorders>
              <w:top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bCs/>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3,468,920,416</w:t>
            </w:r>
          </w:p>
        </w:tc>
      </w:tr>
      <w:tr w:rsidR="00B00DBA" w:rsidRPr="0038024C" w:rsidTr="00A4121A">
        <w:tc>
          <w:tcPr>
            <w:tcW w:w="3545" w:type="dxa"/>
            <w:shd w:val="clear" w:color="000000" w:fill="auto"/>
            <w:noWrap/>
            <w:vAlign w:val="bottom"/>
          </w:tcPr>
          <w:p w:rsidR="00B00DBA" w:rsidRPr="0038024C" w:rsidRDefault="00B00DBA" w:rsidP="00A92101">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Depreciación, deterioro y amortización acumulada</w:t>
            </w:r>
            <w:r w:rsidRPr="0038024C">
              <w:rPr>
                <w:rFonts w:ascii="EYInterstate Light" w:hAnsi="EYInterstate Light" w:cs="Calibri"/>
                <w:color w:val="000000"/>
                <w:sz w:val="14"/>
                <w:szCs w:val="14"/>
                <w:lang w:eastAsia="es-MX"/>
              </w:rPr>
              <w:br/>
              <w:t xml:space="preserve">    </w:t>
            </w:r>
            <w:r>
              <w:rPr>
                <w:rFonts w:ascii="EYInterstate Light" w:hAnsi="EYInterstate Light" w:cs="Calibri"/>
                <w:color w:val="000000"/>
                <w:sz w:val="14"/>
                <w:szCs w:val="14"/>
                <w:lang w:eastAsia="es-MX"/>
              </w:rPr>
              <w:t>de bienes</w:t>
            </w:r>
            <w:r w:rsidRPr="0038024C">
              <w:rPr>
                <w:rFonts w:ascii="EYInterstate Light" w:hAnsi="EYInterstate Light" w:cs="Calibri"/>
                <w:color w:val="000000"/>
                <w:sz w:val="14"/>
                <w:szCs w:val="14"/>
                <w:lang w:eastAsia="es-MX"/>
              </w:rPr>
              <w:t xml:space="preserve"> (Nota</w:t>
            </w:r>
            <w:r>
              <w:rPr>
                <w:rFonts w:ascii="EYInterstate Light" w:hAnsi="EYInterstate Light" w:cs="Calibri"/>
                <w:color w:val="000000"/>
                <w:sz w:val="14"/>
                <w:szCs w:val="14"/>
                <w:lang w:eastAsia="es-MX"/>
              </w:rPr>
              <w:t xml:space="preserve"> 7</w:t>
            </w:r>
            <w:r w:rsidRPr="0038024C">
              <w:rPr>
                <w:rFonts w:ascii="EYInterstate Light" w:hAnsi="EYInterstate Light" w:cs="Calibri"/>
                <w:color w:val="000000"/>
                <w:sz w:val="14"/>
                <w:szCs w:val="14"/>
                <w:lang w:eastAsia="es-MX"/>
              </w:rPr>
              <w:t>)</w:t>
            </w:r>
          </w:p>
        </w:tc>
        <w:tc>
          <w:tcPr>
            <w:tcW w:w="1559" w:type="dxa"/>
            <w:shd w:val="clear" w:color="000000" w:fill="auto"/>
            <w:noWrap/>
            <w:vAlign w:val="bottom"/>
          </w:tcPr>
          <w:p w:rsidR="00B00DBA" w:rsidRPr="0038024C" w:rsidRDefault="00B00DBA" w:rsidP="00CB6793">
            <w:pPr>
              <w:tabs>
                <w:tab w:val="left" w:pos="214"/>
                <w:tab w:val="decimal" w:pos="1348"/>
              </w:tabs>
              <w:spacing w:line="160" w:lineRule="exact"/>
              <w:rPr>
                <w:rFonts w:ascii="EYInterstate Light" w:hAnsi="EYInterstate Light" w:cs="Calibri"/>
                <w:b/>
                <w:sz w:val="14"/>
                <w:szCs w:val="14"/>
                <w:lang w:eastAsia="es-MX"/>
              </w:rPr>
            </w:pPr>
            <w:r w:rsidRPr="0038024C">
              <w:rPr>
                <w:rFonts w:ascii="EYInterstate Light" w:hAnsi="EYInterstate Light" w:cs="Arial"/>
                <w:b/>
                <w:bCs/>
                <w:sz w:val="14"/>
                <w:szCs w:val="14"/>
                <w:lang w:eastAsia="es-MX"/>
              </w:rPr>
              <w:tab/>
              <w:t>(</w:t>
            </w:r>
            <w:r w:rsidRPr="0038024C">
              <w:rPr>
                <w:rFonts w:ascii="EYInterstate Light" w:hAnsi="EYInterstate Light" w:cs="Arial"/>
                <w:b/>
                <w:bCs/>
                <w:sz w:val="14"/>
                <w:szCs w:val="14"/>
                <w:lang w:eastAsia="es-MX"/>
              </w:rPr>
              <w:tab/>
              <w:t>8</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5</w:t>
            </w:r>
            <w:r w:rsidRPr="0038024C">
              <w:rPr>
                <w:rFonts w:ascii="EYInterstate Light" w:hAnsi="EYInterstate Light" w:cs="Calibri"/>
                <w:b/>
                <w:sz w:val="14"/>
                <w:szCs w:val="14"/>
                <w:lang w:eastAsia="es-MX"/>
              </w:rPr>
              <w:t>7</w:t>
            </w:r>
            <w:r>
              <w:rPr>
                <w:rFonts w:ascii="EYInterstate Light" w:hAnsi="EYInterstate Light" w:cs="Calibri"/>
                <w:b/>
                <w:sz w:val="14"/>
                <w:szCs w:val="14"/>
                <w:lang w:eastAsia="es-MX"/>
              </w:rPr>
              <w:t>5</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282</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489</w:t>
            </w:r>
            <w:r w:rsidRPr="0038024C">
              <w:rPr>
                <w:rFonts w:ascii="EYInterstate Light" w:hAnsi="EYInterstate Light" w:cs="Calibri"/>
                <w:b/>
                <w:sz w:val="14"/>
                <w:szCs w:val="14"/>
                <w:lang w:eastAsia="es-MX"/>
              </w:rPr>
              <w:t>)</w:t>
            </w:r>
          </w:p>
        </w:tc>
        <w:tc>
          <w:tcPr>
            <w:tcW w:w="1559" w:type="dxa"/>
            <w:shd w:val="clear" w:color="000000" w:fill="auto"/>
            <w:noWrap/>
            <w:vAlign w:val="bottom"/>
          </w:tcPr>
          <w:p w:rsidR="00B00DBA" w:rsidRPr="00BF1AE7" w:rsidRDefault="00B00DBA" w:rsidP="00CB6793">
            <w:pPr>
              <w:tabs>
                <w:tab w:val="left" w:pos="214"/>
                <w:tab w:val="decimal" w:pos="1348"/>
              </w:tabs>
              <w:spacing w:line="160" w:lineRule="exact"/>
              <w:rPr>
                <w:rFonts w:ascii="EYInterstate Light" w:hAnsi="EYInterstate Light" w:cs="Calibri"/>
                <w:sz w:val="14"/>
                <w:szCs w:val="14"/>
                <w:lang w:eastAsia="es-MX"/>
              </w:rPr>
            </w:pPr>
            <w:r w:rsidRPr="00BF1AE7">
              <w:rPr>
                <w:rFonts w:ascii="EYInterstate Light" w:hAnsi="EYInterstate Light" w:cs="Arial"/>
                <w:bCs/>
                <w:sz w:val="14"/>
                <w:szCs w:val="14"/>
                <w:lang w:eastAsia="es-MX"/>
              </w:rPr>
              <w:tab/>
              <w:t>(</w:t>
            </w:r>
            <w:r w:rsidRPr="00BF1AE7">
              <w:rPr>
                <w:rFonts w:ascii="EYInterstate Light" w:hAnsi="EYInterstate Light" w:cs="Arial"/>
                <w:bCs/>
                <w:sz w:val="14"/>
                <w:szCs w:val="14"/>
                <w:lang w:eastAsia="es-MX"/>
              </w:rPr>
              <w:tab/>
              <w:t>8</w:t>
            </w:r>
            <w:r w:rsidRPr="00BF1AE7">
              <w:rPr>
                <w:rFonts w:ascii="EYInterstate Light" w:hAnsi="EYInterstate Light" w:cs="Calibri"/>
                <w:sz w:val="14"/>
                <w:szCs w:val="14"/>
                <w:lang w:eastAsia="es-MX"/>
              </w:rPr>
              <w:t>,276,397,999)</w:t>
            </w:r>
          </w:p>
        </w:tc>
        <w:tc>
          <w:tcPr>
            <w:tcW w:w="160"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p>
        </w:tc>
        <w:tc>
          <w:tcPr>
            <w:tcW w:w="3384" w:type="dxa"/>
            <w:shd w:val="clear" w:color="000000" w:fill="auto"/>
            <w:vAlign w:val="bottom"/>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Donaciones de capital</w:t>
            </w:r>
          </w:p>
        </w:tc>
        <w:tc>
          <w:tcPr>
            <w:tcW w:w="1701" w:type="dxa"/>
            <w:shd w:val="clear" w:color="000000" w:fill="auto"/>
            <w:vAlign w:val="bottom"/>
          </w:tcPr>
          <w:p w:rsidR="00B00DBA" w:rsidRPr="0038024C" w:rsidRDefault="00B00DBA" w:rsidP="00CB6793">
            <w:pPr>
              <w:tabs>
                <w:tab w:val="left" w:pos="138"/>
                <w:tab w:val="decimal" w:pos="1272"/>
              </w:tabs>
              <w:rPr>
                <w:rFonts w:ascii="EYInterstate Light" w:hAnsi="EYInterstate Light" w:cs="Calibri"/>
                <w:b/>
                <w:bCs/>
                <w:color w:val="000000"/>
                <w:sz w:val="14"/>
                <w:szCs w:val="14"/>
                <w:lang w:eastAsia="es-MX"/>
              </w:rPr>
            </w:pPr>
            <w:r w:rsidRPr="0038024C">
              <w:rPr>
                <w:rFonts w:ascii="EYInterstate Light" w:hAnsi="EYInterstate Light" w:cs="Calibri"/>
                <w:b/>
                <w:color w:val="000000"/>
                <w:sz w:val="14"/>
                <w:szCs w:val="14"/>
                <w:lang w:eastAsia="es-MX"/>
              </w:rPr>
              <w:tab/>
            </w:r>
            <w:r w:rsidRPr="0038024C">
              <w:rPr>
                <w:rFonts w:ascii="EYInterstate Light" w:hAnsi="EYInterstate Light" w:cs="Calibri"/>
                <w:b/>
                <w:color w:val="000000"/>
                <w:sz w:val="14"/>
                <w:szCs w:val="14"/>
                <w:lang w:eastAsia="es-MX"/>
              </w:rPr>
              <w:tab/>
              <w:t>311,176,233</w:t>
            </w:r>
          </w:p>
        </w:tc>
        <w:tc>
          <w:tcPr>
            <w:tcW w:w="1559" w:type="dxa"/>
            <w:shd w:val="clear" w:color="000000" w:fill="auto"/>
            <w:vAlign w:val="bottom"/>
          </w:tcPr>
          <w:p w:rsidR="00B00DBA" w:rsidRPr="00217A2B" w:rsidRDefault="00B00DBA" w:rsidP="00CB6793">
            <w:pPr>
              <w:tabs>
                <w:tab w:val="left" w:pos="138"/>
                <w:tab w:val="decimal" w:pos="1272"/>
              </w:tabs>
              <w:rPr>
                <w:rFonts w:ascii="EYInterstate Light" w:hAnsi="EYInterstate Light" w:cs="Calibri"/>
                <w:bCs/>
                <w:color w:val="000000"/>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311,176,233</w:t>
            </w:r>
          </w:p>
        </w:tc>
      </w:tr>
      <w:tr w:rsidR="00B00DBA" w:rsidRPr="0038024C" w:rsidTr="00CB6793">
        <w:tc>
          <w:tcPr>
            <w:tcW w:w="3545" w:type="dxa"/>
            <w:shd w:val="clear" w:color="000000" w:fill="auto"/>
            <w:noWrap/>
            <w:vAlign w:val="bottom"/>
            <w:hideMark/>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Estimación por pérdida o deterioro de activos no </w:t>
            </w:r>
          </w:p>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sz w:val="14"/>
                <w:szCs w:val="14"/>
                <w:lang w:eastAsia="es-MX"/>
              </w:rPr>
              <w:t xml:space="preserve">    circulantes (Nota</w:t>
            </w:r>
            <w:r>
              <w:rPr>
                <w:rFonts w:ascii="EYInterstate Light" w:hAnsi="EYInterstate Light" w:cs="Arial"/>
                <w:sz w:val="14"/>
                <w:szCs w:val="14"/>
                <w:lang w:eastAsia="es-MX"/>
              </w:rPr>
              <w:t xml:space="preserve"> 6</w:t>
            </w:r>
            <w:r w:rsidRPr="0038024C">
              <w:rPr>
                <w:rFonts w:ascii="EYInterstate Light" w:hAnsi="EYInterstate Light" w:cs="Arial"/>
                <w:sz w:val="14"/>
                <w:szCs w:val="14"/>
                <w:lang w:eastAsia="es-MX"/>
              </w:rPr>
              <w:t>)</w:t>
            </w:r>
          </w:p>
        </w:tc>
        <w:tc>
          <w:tcPr>
            <w:tcW w:w="1559" w:type="dxa"/>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cs="Arial"/>
                <w:b/>
                <w:bCs/>
                <w:sz w:val="14"/>
                <w:szCs w:val="14"/>
                <w:lang w:eastAsia="es-MX"/>
              </w:rPr>
            </w:pPr>
            <w:r w:rsidRPr="0038024C">
              <w:rPr>
                <w:rFonts w:ascii="EYInterstate Light" w:hAnsi="EYInterstate Light" w:cs="Arial"/>
                <w:b/>
                <w:bCs/>
                <w:sz w:val="14"/>
                <w:szCs w:val="14"/>
                <w:lang w:eastAsia="es-MX"/>
              </w:rPr>
              <w:tab/>
              <w:t>(</w:t>
            </w:r>
            <w:r w:rsidRPr="0038024C">
              <w:rPr>
                <w:rFonts w:ascii="EYInterstate Light" w:hAnsi="EYInterstate Light" w:cs="Arial"/>
                <w:b/>
                <w:bCs/>
                <w:sz w:val="14"/>
                <w:szCs w:val="14"/>
                <w:lang w:eastAsia="es-MX"/>
              </w:rPr>
              <w:tab/>
              <w:t>1,8</w:t>
            </w:r>
            <w:r>
              <w:rPr>
                <w:rFonts w:ascii="EYInterstate Light" w:hAnsi="EYInterstate Light" w:cs="Arial"/>
                <w:b/>
                <w:bCs/>
                <w:sz w:val="14"/>
                <w:szCs w:val="14"/>
                <w:lang w:eastAsia="es-MX"/>
              </w:rPr>
              <w:t>60</w:t>
            </w:r>
            <w:r w:rsidRPr="0038024C">
              <w:rPr>
                <w:rFonts w:ascii="EYInterstate Light" w:hAnsi="EYInterstate Light" w:cs="Arial"/>
                <w:b/>
                <w:bCs/>
                <w:sz w:val="14"/>
                <w:szCs w:val="14"/>
                <w:lang w:eastAsia="es-MX"/>
              </w:rPr>
              <w:t>,</w:t>
            </w:r>
            <w:r>
              <w:rPr>
                <w:rFonts w:ascii="EYInterstate Light" w:hAnsi="EYInterstate Light" w:cs="Arial"/>
                <w:b/>
                <w:bCs/>
                <w:sz w:val="14"/>
                <w:szCs w:val="14"/>
                <w:lang w:eastAsia="es-MX"/>
              </w:rPr>
              <w:t>916</w:t>
            </w:r>
            <w:r w:rsidRPr="0038024C">
              <w:rPr>
                <w:rFonts w:ascii="EYInterstate Light" w:hAnsi="EYInterstate Light" w:cs="Arial"/>
                <w:b/>
                <w:bCs/>
                <w:sz w:val="14"/>
                <w:szCs w:val="14"/>
                <w:lang w:eastAsia="es-MX"/>
              </w:rPr>
              <w:t>,</w:t>
            </w:r>
            <w:r>
              <w:rPr>
                <w:rFonts w:ascii="EYInterstate Light" w:hAnsi="EYInterstate Light" w:cs="Arial"/>
                <w:b/>
                <w:bCs/>
                <w:sz w:val="14"/>
                <w:szCs w:val="14"/>
                <w:lang w:eastAsia="es-MX"/>
              </w:rPr>
              <w:t>310</w:t>
            </w:r>
            <w:r w:rsidRPr="0038024C">
              <w:rPr>
                <w:rFonts w:ascii="EYInterstate Light" w:hAnsi="EYInterstate Light" w:cs="Arial"/>
                <w:b/>
                <w:bCs/>
                <w:sz w:val="14"/>
                <w:szCs w:val="14"/>
                <w:lang w:eastAsia="es-MX"/>
              </w:rPr>
              <w:t>)</w:t>
            </w:r>
          </w:p>
        </w:tc>
        <w:tc>
          <w:tcPr>
            <w:tcW w:w="1559" w:type="dxa"/>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r w:rsidRPr="00BF1AE7">
              <w:rPr>
                <w:rFonts w:ascii="EYInterstate Light" w:hAnsi="EYInterstate Light" w:cs="Arial"/>
                <w:bCs/>
                <w:sz w:val="14"/>
                <w:szCs w:val="14"/>
                <w:lang w:eastAsia="es-MX"/>
              </w:rPr>
              <w:tab/>
              <w:t>(</w:t>
            </w:r>
            <w:r w:rsidRPr="00BF1AE7">
              <w:rPr>
                <w:rFonts w:ascii="EYInterstate Light" w:hAnsi="EYInterstate Light" w:cs="Arial"/>
                <w:bCs/>
                <w:sz w:val="14"/>
                <w:szCs w:val="14"/>
                <w:lang w:eastAsia="es-MX"/>
              </w:rPr>
              <w:tab/>
              <w:t>1,824,727,291)</w:t>
            </w:r>
          </w:p>
        </w:tc>
        <w:tc>
          <w:tcPr>
            <w:tcW w:w="160"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p>
        </w:tc>
        <w:tc>
          <w:tcPr>
            <w:tcW w:w="3384" w:type="dxa"/>
            <w:shd w:val="clear" w:color="000000" w:fill="auto"/>
            <w:vAlign w:val="bottom"/>
          </w:tcPr>
          <w:p w:rsidR="00B00DBA" w:rsidRPr="0038024C" w:rsidRDefault="00B00DBA" w:rsidP="00CB6793">
            <w:pPr>
              <w:spacing w:line="160" w:lineRule="exact"/>
              <w:rPr>
                <w:rFonts w:ascii="EYInterstate Light" w:hAnsi="EYInterstate Light" w:cs="Arial"/>
                <w:b/>
                <w:sz w:val="14"/>
                <w:szCs w:val="14"/>
                <w:lang w:eastAsia="es-MX"/>
              </w:rPr>
            </w:pPr>
            <w:r w:rsidRPr="0038024C">
              <w:rPr>
                <w:rFonts w:ascii="EYInterstate Light" w:hAnsi="EYInterstate Light" w:cs="Arial"/>
                <w:sz w:val="14"/>
                <w:szCs w:val="14"/>
                <w:lang w:eastAsia="es-MX"/>
              </w:rPr>
              <w:t xml:space="preserve">  </w:t>
            </w:r>
            <w:r w:rsidRPr="0038024C">
              <w:rPr>
                <w:rFonts w:ascii="EYInterstate Light" w:hAnsi="EYInterstate Light" w:cs="Calibri"/>
                <w:color w:val="000000"/>
                <w:sz w:val="14"/>
                <w:szCs w:val="14"/>
                <w:lang w:eastAsia="es-MX"/>
              </w:rPr>
              <w:t>Actualización de la hacienda pública / patrimonio</w:t>
            </w:r>
          </w:p>
        </w:tc>
        <w:tc>
          <w:tcPr>
            <w:tcW w:w="1701" w:type="dxa"/>
            <w:shd w:val="clear" w:color="000000" w:fill="auto"/>
            <w:vAlign w:val="bottom"/>
          </w:tcPr>
          <w:p w:rsidR="00B00DBA" w:rsidRPr="0038024C" w:rsidRDefault="00B00DBA" w:rsidP="00CB6793">
            <w:pPr>
              <w:tabs>
                <w:tab w:val="left" w:pos="138"/>
                <w:tab w:val="decimal" w:pos="1272"/>
              </w:tabs>
              <w:spacing w:line="160" w:lineRule="exact"/>
              <w:rPr>
                <w:rFonts w:ascii="EYInterstate Light" w:hAnsi="EYInterstate Light" w:cs="Arial"/>
                <w:b/>
                <w:bCs/>
                <w:sz w:val="14"/>
                <w:szCs w:val="14"/>
                <w:lang w:eastAsia="es-MX"/>
              </w:rPr>
            </w:pPr>
            <w:r w:rsidRPr="0038024C">
              <w:rPr>
                <w:rFonts w:ascii="EYInterstate Light" w:hAnsi="EYInterstate Light" w:cs="Calibri"/>
                <w:color w:val="000000"/>
                <w:sz w:val="14"/>
                <w:szCs w:val="14"/>
                <w:lang w:eastAsia="es-MX"/>
              </w:rPr>
              <w:tab/>
            </w:r>
            <w:r w:rsidRPr="0038024C">
              <w:rPr>
                <w:rFonts w:ascii="EYInterstate Light" w:hAnsi="EYInterstate Light" w:cs="Calibri"/>
                <w:color w:val="000000"/>
                <w:sz w:val="14"/>
                <w:szCs w:val="14"/>
                <w:lang w:eastAsia="es-MX"/>
              </w:rPr>
              <w:tab/>
            </w:r>
            <w:r w:rsidRPr="0038024C">
              <w:rPr>
                <w:rFonts w:ascii="EYInterstate Light" w:hAnsi="EYInterstate Light" w:cs="Calibri"/>
                <w:b/>
                <w:color w:val="000000"/>
                <w:sz w:val="14"/>
                <w:szCs w:val="14"/>
                <w:lang w:eastAsia="es-MX"/>
              </w:rPr>
              <w:t>21,739,838,395</w:t>
            </w:r>
          </w:p>
        </w:tc>
        <w:tc>
          <w:tcPr>
            <w:tcW w:w="1559" w:type="dxa"/>
            <w:shd w:val="clear" w:color="000000" w:fill="auto"/>
            <w:vAlign w:val="bottom"/>
          </w:tcPr>
          <w:p w:rsidR="00B00DBA" w:rsidRPr="00217A2B" w:rsidRDefault="00B00DBA" w:rsidP="00CB6793">
            <w:pPr>
              <w:tabs>
                <w:tab w:val="left" w:pos="138"/>
                <w:tab w:val="decimal" w:pos="1272"/>
              </w:tabs>
              <w:spacing w:line="160" w:lineRule="exact"/>
              <w:rPr>
                <w:rFonts w:ascii="EYInterstate Light" w:hAnsi="EYInterstate Light" w:cs="Arial"/>
                <w:bCs/>
                <w:sz w:val="14"/>
                <w:szCs w:val="14"/>
                <w:lang w:eastAsia="es-MX"/>
              </w:rPr>
            </w:pPr>
            <w:r w:rsidRPr="00217A2B">
              <w:rPr>
                <w:rFonts w:ascii="EYInterstate Light" w:hAnsi="EYInterstate Light" w:cs="Calibri"/>
                <w:color w:val="000000"/>
                <w:sz w:val="14"/>
                <w:szCs w:val="14"/>
                <w:lang w:eastAsia="es-MX"/>
              </w:rPr>
              <w:tab/>
            </w:r>
            <w:r w:rsidRPr="00217A2B">
              <w:rPr>
                <w:rFonts w:ascii="EYInterstate Light" w:hAnsi="EYInterstate Light" w:cs="Calibri"/>
                <w:color w:val="000000"/>
                <w:sz w:val="14"/>
                <w:szCs w:val="14"/>
                <w:lang w:eastAsia="es-MX"/>
              </w:rPr>
              <w:tab/>
              <w:t>21,739,838,395</w:t>
            </w:r>
          </w:p>
        </w:tc>
      </w:tr>
      <w:tr w:rsidR="00B00DBA" w:rsidRPr="0038024C" w:rsidTr="00A4121A">
        <w:tc>
          <w:tcPr>
            <w:tcW w:w="3545" w:type="dxa"/>
            <w:shd w:val="clear" w:color="000000" w:fill="auto"/>
            <w:noWrap/>
            <w:vAlign w:val="bottom"/>
          </w:tcPr>
          <w:p w:rsidR="00B00DBA" w:rsidRPr="0038024C" w:rsidRDefault="00B00DBA" w:rsidP="00CB6793">
            <w:pPr>
              <w:spacing w:line="160" w:lineRule="exact"/>
              <w:rPr>
                <w:rFonts w:ascii="EYInterstate Light" w:hAnsi="EYInterstate Light" w:cs="Arial"/>
                <w:sz w:val="14"/>
                <w:szCs w:val="14"/>
                <w:lang w:eastAsia="es-MX"/>
              </w:rPr>
            </w:pPr>
          </w:p>
        </w:tc>
        <w:tc>
          <w:tcPr>
            <w:tcW w:w="1559" w:type="dxa"/>
            <w:tcBorders>
              <w:bottom w:val="single" w:sz="4" w:space="0" w:color="auto"/>
            </w:tcBorders>
            <w:shd w:val="clear" w:color="000000" w:fill="auto"/>
            <w:noWrap/>
            <w:vAlign w:val="bottom"/>
          </w:tcPr>
          <w:p w:rsidR="00B00DBA" w:rsidRPr="0038024C" w:rsidRDefault="00B00DBA" w:rsidP="00CB6793">
            <w:pPr>
              <w:tabs>
                <w:tab w:val="left" w:pos="214"/>
                <w:tab w:val="decimal" w:pos="1348"/>
              </w:tabs>
              <w:spacing w:line="160" w:lineRule="exact"/>
              <w:rPr>
                <w:rFonts w:ascii="EYInterstate Light" w:hAnsi="EYInterstate Light"/>
                <w:b/>
                <w:color w:val="000000"/>
                <w:sz w:val="14"/>
                <w:szCs w:val="14"/>
              </w:rPr>
            </w:pPr>
          </w:p>
        </w:tc>
        <w:tc>
          <w:tcPr>
            <w:tcW w:w="1559" w:type="dxa"/>
            <w:tcBorders>
              <w:bottom w:val="single" w:sz="4" w:space="0" w:color="auto"/>
            </w:tcBorders>
            <w:shd w:val="clear" w:color="000000" w:fill="auto"/>
            <w:noWrap/>
            <w:vAlign w:val="bottom"/>
          </w:tcPr>
          <w:p w:rsidR="00B00DBA" w:rsidRPr="00BF1AE7" w:rsidRDefault="00B00DBA" w:rsidP="00CB6793">
            <w:pPr>
              <w:tabs>
                <w:tab w:val="left" w:pos="214"/>
                <w:tab w:val="decimal" w:pos="1348"/>
              </w:tabs>
              <w:spacing w:line="160" w:lineRule="exact"/>
              <w:rPr>
                <w:rFonts w:ascii="EYInterstate Light" w:hAnsi="EYInterstate Light"/>
                <w:color w:val="000000"/>
                <w:sz w:val="14"/>
                <w:szCs w:val="14"/>
              </w:rPr>
            </w:pPr>
          </w:p>
        </w:tc>
        <w:tc>
          <w:tcPr>
            <w:tcW w:w="160"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p>
        </w:tc>
        <w:tc>
          <w:tcPr>
            <w:tcW w:w="3384"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p>
        </w:tc>
        <w:tc>
          <w:tcPr>
            <w:tcW w:w="1701" w:type="dxa"/>
            <w:shd w:val="clear" w:color="000000" w:fill="auto"/>
            <w:vAlign w:val="bottom"/>
          </w:tcPr>
          <w:p w:rsidR="00B00DBA" w:rsidRPr="0038024C" w:rsidRDefault="00B00DBA" w:rsidP="00CB6793">
            <w:pPr>
              <w:tabs>
                <w:tab w:val="left" w:pos="138"/>
                <w:tab w:val="decimal" w:pos="1272"/>
              </w:tabs>
              <w:rPr>
                <w:rFonts w:ascii="EYInterstate Light" w:hAnsi="EYInterstate Light" w:cs="Calibri"/>
                <w:b/>
                <w:bCs/>
                <w:color w:val="000000"/>
                <w:sz w:val="14"/>
                <w:szCs w:val="14"/>
                <w:lang w:eastAsia="es-MX"/>
              </w:rPr>
            </w:pPr>
          </w:p>
        </w:tc>
        <w:tc>
          <w:tcPr>
            <w:tcW w:w="1559" w:type="dxa"/>
            <w:shd w:val="clear" w:color="000000" w:fill="auto"/>
            <w:vAlign w:val="bottom"/>
          </w:tcPr>
          <w:p w:rsidR="00B00DBA" w:rsidRPr="00217A2B" w:rsidRDefault="00B00DBA" w:rsidP="00CB6793">
            <w:pPr>
              <w:tabs>
                <w:tab w:val="left" w:pos="138"/>
                <w:tab w:val="decimal" w:pos="1272"/>
              </w:tabs>
              <w:rPr>
                <w:rFonts w:ascii="EYInterstate Light" w:hAnsi="EYInterstate Light" w:cs="Calibri"/>
                <w:bCs/>
                <w:color w:val="000000"/>
                <w:sz w:val="14"/>
                <w:szCs w:val="14"/>
                <w:lang w:eastAsia="es-MX"/>
              </w:rPr>
            </w:pPr>
          </w:p>
        </w:tc>
      </w:tr>
      <w:tr w:rsidR="00B00DBA" w:rsidRPr="0038024C" w:rsidTr="00A4121A">
        <w:tc>
          <w:tcPr>
            <w:tcW w:w="3545" w:type="dxa"/>
            <w:shd w:val="clear" w:color="000000" w:fill="auto"/>
            <w:noWrap/>
            <w:vAlign w:val="bottom"/>
            <w:hideMark/>
          </w:tcPr>
          <w:p w:rsidR="00B00DBA" w:rsidRPr="0038024C" w:rsidRDefault="00B00DBA" w:rsidP="00C550D9">
            <w:pPr>
              <w:spacing w:line="160" w:lineRule="exact"/>
              <w:rPr>
                <w:rFonts w:ascii="EYInterstate Light" w:hAnsi="EYInterstate Light" w:cs="Arial"/>
                <w:sz w:val="14"/>
                <w:szCs w:val="14"/>
                <w:lang w:eastAsia="es-MX"/>
              </w:rPr>
            </w:pPr>
            <w:r w:rsidRPr="0038024C">
              <w:rPr>
                <w:rFonts w:ascii="EYInterstate Light" w:hAnsi="EYInterstate Light" w:cs="Arial"/>
                <w:b/>
                <w:sz w:val="14"/>
                <w:szCs w:val="14"/>
                <w:lang w:eastAsia="es-MX"/>
              </w:rPr>
              <w:t xml:space="preserve">Total de </w:t>
            </w:r>
            <w:r>
              <w:rPr>
                <w:rFonts w:ascii="EYInterstate Light" w:hAnsi="EYInterstate Light" w:cs="Arial"/>
                <w:b/>
                <w:sz w:val="14"/>
                <w:szCs w:val="14"/>
                <w:lang w:eastAsia="es-MX"/>
              </w:rPr>
              <w:t>A</w:t>
            </w:r>
            <w:r w:rsidRPr="0038024C">
              <w:rPr>
                <w:rFonts w:ascii="EYInterstate Light" w:hAnsi="EYInterstate Light" w:cs="Arial"/>
                <w:b/>
                <w:sz w:val="14"/>
                <w:szCs w:val="14"/>
                <w:lang w:eastAsia="es-MX"/>
              </w:rPr>
              <w:t xml:space="preserve">ctivos </w:t>
            </w:r>
            <w:r>
              <w:rPr>
                <w:rFonts w:ascii="EYInterstate Light" w:hAnsi="EYInterstate Light" w:cs="Arial"/>
                <w:b/>
                <w:sz w:val="14"/>
                <w:szCs w:val="14"/>
                <w:lang w:eastAsia="es-MX"/>
              </w:rPr>
              <w:t>N</w:t>
            </w:r>
            <w:r w:rsidRPr="0038024C">
              <w:rPr>
                <w:rFonts w:ascii="EYInterstate Light" w:hAnsi="EYInterstate Light" w:cs="Arial"/>
                <w:b/>
                <w:sz w:val="14"/>
                <w:szCs w:val="14"/>
                <w:lang w:eastAsia="es-MX"/>
              </w:rPr>
              <w:t xml:space="preserve">o </w:t>
            </w:r>
            <w:r>
              <w:rPr>
                <w:rFonts w:ascii="EYInterstate Light" w:hAnsi="EYInterstate Light" w:cs="Arial"/>
                <w:b/>
                <w:sz w:val="14"/>
                <w:szCs w:val="14"/>
                <w:lang w:eastAsia="es-MX"/>
              </w:rPr>
              <w:t>C</w:t>
            </w:r>
            <w:r w:rsidRPr="0038024C">
              <w:rPr>
                <w:rFonts w:ascii="EYInterstate Light" w:hAnsi="EYInterstate Light" w:cs="Arial"/>
                <w:b/>
                <w:sz w:val="14"/>
                <w:szCs w:val="14"/>
                <w:lang w:eastAsia="es-MX"/>
              </w:rPr>
              <w:t>irculantes</w:t>
            </w:r>
          </w:p>
        </w:tc>
        <w:tc>
          <w:tcPr>
            <w:tcW w:w="1559" w:type="dxa"/>
            <w:tcBorders>
              <w:top w:val="single" w:sz="4" w:space="0" w:color="auto"/>
            </w:tcBorders>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b/>
                <w:color w:val="000000"/>
                <w:sz w:val="14"/>
                <w:szCs w:val="14"/>
              </w:rPr>
            </w:pPr>
            <w:r w:rsidRPr="0038024C">
              <w:rPr>
                <w:rFonts w:ascii="EYInterstate Light" w:hAnsi="EYInterstate Light" w:cs="Calibri"/>
                <w:b/>
                <w:bCs/>
                <w:color w:val="000000"/>
                <w:sz w:val="14"/>
                <w:szCs w:val="14"/>
                <w:lang w:eastAsia="es-MX"/>
              </w:rPr>
              <w:tab/>
            </w:r>
            <w:r w:rsidRPr="0038024C">
              <w:rPr>
                <w:rFonts w:ascii="EYInterstate Light" w:hAnsi="EYInterstate Light" w:cs="Calibri"/>
                <w:b/>
                <w:bCs/>
                <w:color w:val="000000"/>
                <w:sz w:val="14"/>
                <w:szCs w:val="14"/>
                <w:lang w:eastAsia="es-MX"/>
              </w:rPr>
              <w:tab/>
              <w:t>9,</w:t>
            </w:r>
            <w:r>
              <w:rPr>
                <w:rFonts w:ascii="EYInterstate Light" w:hAnsi="EYInterstate Light" w:cs="Calibri"/>
                <w:b/>
                <w:bCs/>
                <w:color w:val="000000"/>
                <w:sz w:val="14"/>
                <w:szCs w:val="14"/>
                <w:lang w:eastAsia="es-MX"/>
              </w:rPr>
              <w:t>027</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844</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269</w:t>
            </w:r>
          </w:p>
        </w:tc>
        <w:tc>
          <w:tcPr>
            <w:tcW w:w="1559" w:type="dxa"/>
            <w:tcBorders>
              <w:top w:val="single" w:sz="4" w:space="0" w:color="auto"/>
            </w:tcBorders>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olor w:val="000000"/>
                <w:sz w:val="14"/>
                <w:szCs w:val="14"/>
              </w:rPr>
            </w:pPr>
            <w:r w:rsidRPr="00BF1AE7">
              <w:rPr>
                <w:rFonts w:ascii="EYInterstate Light" w:hAnsi="EYInterstate Light" w:cs="Calibri"/>
                <w:bCs/>
                <w:color w:val="000000"/>
                <w:sz w:val="14"/>
                <w:szCs w:val="14"/>
                <w:lang w:eastAsia="es-MX"/>
              </w:rPr>
              <w:tab/>
            </w:r>
            <w:r w:rsidRPr="00BF1AE7">
              <w:rPr>
                <w:rFonts w:ascii="EYInterstate Light" w:hAnsi="EYInterstate Light" w:cs="Calibri"/>
                <w:bCs/>
                <w:color w:val="000000"/>
                <w:sz w:val="14"/>
                <w:szCs w:val="14"/>
                <w:lang w:eastAsia="es-MX"/>
              </w:rPr>
              <w:tab/>
              <w:t>9,294,834,443</w:t>
            </w:r>
          </w:p>
        </w:tc>
        <w:tc>
          <w:tcPr>
            <w:tcW w:w="160"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p>
        </w:tc>
        <w:tc>
          <w:tcPr>
            <w:tcW w:w="3384" w:type="dxa"/>
            <w:shd w:val="clear" w:color="000000" w:fill="auto"/>
            <w:vAlign w:val="bottom"/>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EYInterstate Light" w:hAnsi="EYInterstate Light" w:cs="Arial"/>
                <w:b/>
                <w:sz w:val="14"/>
                <w:szCs w:val="14"/>
                <w:lang w:eastAsia="es-MX"/>
              </w:rPr>
              <w:t xml:space="preserve">Hacienda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 xml:space="preserve">ública / </w:t>
            </w:r>
            <w:r>
              <w:rPr>
                <w:rFonts w:ascii="EYInterstate Light" w:hAnsi="EYInterstate Light" w:cs="Arial"/>
                <w:b/>
                <w:sz w:val="14"/>
                <w:szCs w:val="14"/>
                <w:lang w:eastAsia="es-MX"/>
              </w:rPr>
              <w:t>P</w:t>
            </w:r>
            <w:r w:rsidRPr="0038024C">
              <w:rPr>
                <w:rFonts w:ascii="EYInterstate Light" w:hAnsi="EYInterstate Light" w:cs="Arial"/>
                <w:b/>
                <w:sz w:val="14"/>
                <w:szCs w:val="14"/>
                <w:lang w:eastAsia="es-MX"/>
              </w:rPr>
              <w:t xml:space="preserve">atrimonio </w:t>
            </w:r>
            <w:r>
              <w:rPr>
                <w:rFonts w:ascii="EYInterstate Light" w:hAnsi="EYInterstate Light" w:cs="Arial"/>
                <w:b/>
                <w:sz w:val="14"/>
                <w:szCs w:val="14"/>
                <w:lang w:eastAsia="es-MX"/>
              </w:rPr>
              <w:t>G</w:t>
            </w:r>
            <w:r w:rsidRPr="0038024C">
              <w:rPr>
                <w:rFonts w:ascii="EYInterstate Light" w:hAnsi="EYInterstate Light" w:cs="Arial"/>
                <w:b/>
                <w:sz w:val="14"/>
                <w:szCs w:val="14"/>
                <w:lang w:eastAsia="es-MX"/>
              </w:rPr>
              <w:t>enerado</w:t>
            </w:r>
            <w:r>
              <w:rPr>
                <w:rFonts w:ascii="EYInterstate Light" w:hAnsi="EYInterstate Light" w:cs="Arial"/>
                <w:b/>
                <w:sz w:val="14"/>
                <w:szCs w:val="14"/>
                <w:lang w:eastAsia="es-MX"/>
              </w:rPr>
              <w:t xml:space="preserve"> (Nota 17)</w:t>
            </w:r>
          </w:p>
        </w:tc>
        <w:tc>
          <w:tcPr>
            <w:tcW w:w="1701" w:type="dxa"/>
            <w:tcBorders>
              <w:bottom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b/>
                <w:color w:val="000000"/>
                <w:sz w:val="14"/>
                <w:szCs w:val="14"/>
                <w:lang w:eastAsia="es-MX"/>
              </w:rPr>
            </w:pPr>
            <w:r>
              <w:rPr>
                <w:rFonts w:ascii="EYInterstate Light" w:hAnsi="EYInterstate Light" w:cs="Calibri"/>
                <w:b/>
                <w:bCs/>
                <w:sz w:val="14"/>
                <w:szCs w:val="14"/>
                <w:lang w:eastAsia="es-MX"/>
              </w:rPr>
              <w:tab/>
              <w:t>(</w:t>
            </w:r>
            <w:r>
              <w:rPr>
                <w:rFonts w:ascii="EYInterstate Light" w:hAnsi="EYInterstate Light" w:cs="Calibri"/>
                <w:b/>
                <w:bCs/>
                <w:sz w:val="14"/>
                <w:szCs w:val="14"/>
                <w:lang w:eastAsia="es-MX"/>
              </w:rPr>
              <w:tab/>
              <w:t>4,911,488,375</w:t>
            </w:r>
            <w:r w:rsidRPr="0038024C">
              <w:rPr>
                <w:rFonts w:ascii="EYInterstate Light" w:hAnsi="EYInterstate Light" w:cs="Calibri"/>
                <w:b/>
                <w:bCs/>
                <w:sz w:val="14"/>
                <w:szCs w:val="14"/>
                <w:lang w:eastAsia="es-MX"/>
              </w:rPr>
              <w:t>)</w:t>
            </w:r>
          </w:p>
        </w:tc>
        <w:tc>
          <w:tcPr>
            <w:tcW w:w="1559" w:type="dxa"/>
            <w:tcBorders>
              <w:bottom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bCs/>
                <w:sz w:val="14"/>
                <w:szCs w:val="14"/>
                <w:lang w:eastAsia="es-MX"/>
              </w:rPr>
              <w:tab/>
              <w:t>(</w:t>
            </w:r>
            <w:r w:rsidRPr="00217A2B">
              <w:rPr>
                <w:rFonts w:ascii="EYInterstate Light" w:hAnsi="EYInterstate Light" w:cs="Calibri"/>
                <w:bCs/>
                <w:sz w:val="14"/>
                <w:szCs w:val="14"/>
                <w:lang w:eastAsia="es-MX"/>
              </w:rPr>
              <w:tab/>
              <w:t>5,209,148,962)</w:t>
            </w:r>
          </w:p>
        </w:tc>
      </w:tr>
      <w:tr w:rsidR="00B00DBA" w:rsidRPr="0038024C" w:rsidTr="00A4121A">
        <w:tc>
          <w:tcPr>
            <w:tcW w:w="3545" w:type="dxa"/>
            <w:shd w:val="clear" w:color="000000" w:fill="auto"/>
            <w:noWrap/>
            <w:vAlign w:val="bottom"/>
          </w:tcPr>
          <w:p w:rsidR="00B00DBA" w:rsidRPr="0038024C" w:rsidRDefault="00B00DBA" w:rsidP="00CB6793">
            <w:pPr>
              <w:spacing w:line="160" w:lineRule="exact"/>
              <w:rPr>
                <w:rFonts w:ascii="EYInterstate Light" w:hAnsi="EYInterstate Light" w:cs="Arial"/>
                <w:b/>
                <w:sz w:val="14"/>
                <w:szCs w:val="14"/>
                <w:lang w:eastAsia="es-MX"/>
              </w:rPr>
            </w:pPr>
          </w:p>
        </w:tc>
        <w:tc>
          <w:tcPr>
            <w:tcW w:w="1559" w:type="dxa"/>
            <w:shd w:val="clear" w:color="000000" w:fill="auto"/>
            <w:noWrap/>
            <w:vAlign w:val="bottom"/>
            <w:hideMark/>
          </w:tcPr>
          <w:p w:rsidR="00B00DBA" w:rsidRPr="0038024C" w:rsidRDefault="00B00DBA" w:rsidP="00CB6793">
            <w:pPr>
              <w:tabs>
                <w:tab w:val="left" w:pos="214"/>
                <w:tab w:val="decimal" w:pos="1348"/>
              </w:tabs>
              <w:rPr>
                <w:rFonts w:ascii="EYInterstate Light" w:hAnsi="EYInterstate Light" w:cs="Calibri"/>
                <w:b/>
                <w:bCs/>
                <w:color w:val="000000"/>
                <w:sz w:val="14"/>
                <w:szCs w:val="14"/>
                <w:lang w:eastAsia="es-MX"/>
              </w:rPr>
            </w:pPr>
          </w:p>
        </w:tc>
        <w:tc>
          <w:tcPr>
            <w:tcW w:w="1559" w:type="dxa"/>
            <w:shd w:val="clear" w:color="000000" w:fill="auto"/>
            <w:noWrap/>
            <w:vAlign w:val="bottom"/>
            <w:hideMark/>
          </w:tcPr>
          <w:p w:rsidR="00B00DBA" w:rsidRPr="00BF1AE7" w:rsidRDefault="00B00DBA" w:rsidP="00CB6793">
            <w:pPr>
              <w:tabs>
                <w:tab w:val="left" w:pos="214"/>
                <w:tab w:val="decimal" w:pos="1348"/>
              </w:tabs>
              <w:rPr>
                <w:rFonts w:ascii="EYInterstate Light" w:hAnsi="EYInterstate Light" w:cs="Calibri"/>
                <w:bCs/>
                <w:color w:val="000000"/>
                <w:sz w:val="14"/>
                <w:szCs w:val="14"/>
                <w:lang w:eastAsia="es-MX"/>
              </w:rPr>
            </w:pP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Arial" w:hAnsi="Arial" w:cs="Arial"/>
                <w:sz w:val="14"/>
                <w:szCs w:val="14"/>
                <w:lang w:eastAsia="es-MX"/>
              </w:rPr>
              <w:t xml:space="preserve">  </w:t>
            </w:r>
            <w:r w:rsidRPr="0038024C">
              <w:rPr>
                <w:rFonts w:ascii="EYInterstate Light" w:hAnsi="EYInterstate Light" w:cs="Calibri"/>
                <w:color w:val="000000"/>
                <w:sz w:val="14"/>
                <w:szCs w:val="14"/>
                <w:lang w:eastAsia="es-MX"/>
              </w:rPr>
              <w:t>Resultado del ejercicio (ahorro / desahorro)</w:t>
            </w:r>
          </w:p>
        </w:tc>
        <w:tc>
          <w:tcPr>
            <w:tcW w:w="1701" w:type="dxa"/>
            <w:tcBorders>
              <w:top w:val="single" w:sz="4" w:space="0" w:color="auto"/>
            </w:tcBorders>
            <w:shd w:val="clear" w:color="000000" w:fill="auto"/>
            <w:vAlign w:val="bottom"/>
          </w:tcPr>
          <w:p w:rsidR="00B00DBA" w:rsidRPr="0038024C" w:rsidRDefault="00B00DBA" w:rsidP="00CB6793">
            <w:pPr>
              <w:tabs>
                <w:tab w:val="left" w:pos="138"/>
                <w:tab w:val="decimal" w:pos="1272"/>
              </w:tabs>
              <w:rPr>
                <w:rFonts w:ascii="EYInterstate Light" w:hAnsi="EYInterstate Light" w:cs="Calibri"/>
                <w:color w:val="000000"/>
                <w:sz w:val="14"/>
                <w:szCs w:val="14"/>
                <w:lang w:eastAsia="es-MX"/>
              </w:rPr>
            </w:pPr>
            <w:r w:rsidRPr="0038024C">
              <w:rPr>
                <w:rFonts w:ascii="EYInterstate Light" w:hAnsi="EYInterstate Light" w:cs="Calibri"/>
                <w:b/>
                <w:sz w:val="14"/>
                <w:szCs w:val="14"/>
                <w:lang w:eastAsia="es-MX"/>
              </w:rPr>
              <w:tab/>
            </w:r>
            <w:r w:rsidRPr="0038024C">
              <w:rPr>
                <w:rFonts w:ascii="EYInterstate Light" w:hAnsi="EYInterstate Light" w:cs="Calibri"/>
                <w:b/>
                <w:sz w:val="14"/>
                <w:szCs w:val="14"/>
                <w:lang w:eastAsia="es-MX"/>
              </w:rPr>
              <w:tab/>
            </w:r>
            <w:r>
              <w:rPr>
                <w:rFonts w:ascii="EYInterstate Light" w:hAnsi="EYInterstate Light" w:cs="Calibri"/>
                <w:b/>
                <w:sz w:val="14"/>
                <w:szCs w:val="14"/>
                <w:lang w:eastAsia="es-MX"/>
              </w:rPr>
              <w:t>304,530,885</w:t>
            </w:r>
          </w:p>
        </w:tc>
        <w:tc>
          <w:tcPr>
            <w:tcW w:w="1559" w:type="dxa"/>
            <w:tcBorders>
              <w:top w:val="single" w:sz="4" w:space="0" w:color="auto"/>
            </w:tcBorders>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sz w:val="14"/>
                <w:szCs w:val="14"/>
                <w:lang w:eastAsia="es-MX"/>
              </w:rPr>
              <w:tab/>
              <w:t>(</w:t>
            </w:r>
            <w:r w:rsidRPr="00217A2B">
              <w:rPr>
                <w:rFonts w:ascii="EYInterstate Light" w:hAnsi="EYInterstate Light" w:cs="Calibri"/>
                <w:sz w:val="14"/>
                <w:szCs w:val="14"/>
                <w:lang w:eastAsia="es-MX"/>
              </w:rPr>
              <w:tab/>
              <w:t>59,036,177)</w:t>
            </w:r>
          </w:p>
        </w:tc>
      </w:tr>
      <w:tr w:rsidR="00B00DBA" w:rsidRPr="0038024C" w:rsidTr="00A4121A">
        <w:tc>
          <w:tcPr>
            <w:tcW w:w="3545" w:type="dxa"/>
            <w:shd w:val="clear" w:color="000000" w:fill="auto"/>
            <w:noWrap/>
            <w:vAlign w:val="bottom"/>
          </w:tcPr>
          <w:p w:rsidR="00B00DBA" w:rsidRPr="0038024C" w:rsidRDefault="00B00DBA" w:rsidP="00CB6793">
            <w:pPr>
              <w:spacing w:line="160" w:lineRule="exact"/>
              <w:rPr>
                <w:rFonts w:ascii="EYInterstate Light" w:hAnsi="EYInterstate Light" w:cs="Arial"/>
                <w:sz w:val="14"/>
                <w:szCs w:val="14"/>
                <w:lang w:eastAsia="es-MX"/>
              </w:rPr>
            </w:pPr>
          </w:p>
        </w:tc>
        <w:tc>
          <w:tcPr>
            <w:tcW w:w="1559" w:type="dxa"/>
            <w:shd w:val="clear" w:color="000000" w:fill="auto"/>
            <w:noWrap/>
            <w:vAlign w:val="bottom"/>
            <w:hideMark/>
          </w:tcPr>
          <w:p w:rsidR="00B00DBA" w:rsidRPr="0038024C" w:rsidRDefault="00B00DBA" w:rsidP="00CB6793">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hideMark/>
          </w:tcPr>
          <w:p w:rsidR="00B00DBA" w:rsidRPr="00BF1AE7" w:rsidRDefault="00B00DBA" w:rsidP="00CB6793">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CB6793">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CB6793">
            <w:pPr>
              <w:spacing w:line="160" w:lineRule="exact"/>
              <w:rPr>
                <w:rFonts w:ascii="EYInterstate Light" w:hAnsi="EYInterstate Light" w:cs="Arial"/>
                <w:sz w:val="14"/>
                <w:szCs w:val="14"/>
                <w:lang w:eastAsia="es-MX"/>
              </w:rPr>
            </w:pPr>
            <w:r w:rsidRPr="0038024C">
              <w:rPr>
                <w:rFonts w:ascii="Arial" w:hAnsi="Arial" w:cs="Arial"/>
                <w:sz w:val="14"/>
                <w:szCs w:val="14"/>
                <w:lang w:eastAsia="es-MX"/>
              </w:rPr>
              <w:t xml:space="preserve">  </w:t>
            </w:r>
            <w:r w:rsidRPr="0038024C">
              <w:rPr>
                <w:rFonts w:ascii="EYInterstate Light" w:hAnsi="EYInterstate Light" w:cs="Calibri"/>
                <w:color w:val="000000"/>
                <w:sz w:val="14"/>
                <w:szCs w:val="14"/>
                <w:lang w:eastAsia="es-MX"/>
              </w:rPr>
              <w:t>Resultados de ejercicios anteriores</w:t>
            </w:r>
          </w:p>
        </w:tc>
        <w:tc>
          <w:tcPr>
            <w:tcW w:w="1701" w:type="dxa"/>
            <w:shd w:val="clear" w:color="000000" w:fill="auto"/>
            <w:vAlign w:val="bottom"/>
          </w:tcPr>
          <w:p w:rsidR="00B00DBA" w:rsidRPr="0038024C" w:rsidRDefault="00B00DBA" w:rsidP="008453E7">
            <w:pPr>
              <w:tabs>
                <w:tab w:val="left" w:pos="138"/>
                <w:tab w:val="decimal" w:pos="1272"/>
              </w:tabs>
              <w:rPr>
                <w:rFonts w:ascii="EYInterstate Light" w:hAnsi="EYInterstate Light" w:cs="Calibri"/>
                <w:b/>
                <w:color w:val="000000"/>
                <w:sz w:val="14"/>
                <w:szCs w:val="14"/>
                <w:lang w:eastAsia="es-MX"/>
              </w:rPr>
            </w:pPr>
            <w:r w:rsidRPr="0038024C">
              <w:rPr>
                <w:rFonts w:ascii="EYInterstate Light" w:hAnsi="EYInterstate Light" w:cs="Calibri"/>
                <w:b/>
                <w:sz w:val="14"/>
                <w:szCs w:val="14"/>
                <w:lang w:eastAsia="es-MX"/>
              </w:rPr>
              <w:tab/>
              <w:t>(</w:t>
            </w:r>
            <w:r w:rsidRPr="0038024C">
              <w:rPr>
                <w:rFonts w:ascii="EYInterstate Light" w:hAnsi="EYInterstate Light" w:cs="Calibri"/>
                <w:b/>
                <w:sz w:val="14"/>
                <w:szCs w:val="14"/>
                <w:lang w:eastAsia="es-MX"/>
              </w:rPr>
              <w:tab/>
              <w:t>5,</w:t>
            </w:r>
            <w:r>
              <w:rPr>
                <w:rFonts w:ascii="EYInterstate Light" w:hAnsi="EYInterstate Light" w:cs="Calibri"/>
                <w:b/>
                <w:sz w:val="14"/>
                <w:szCs w:val="14"/>
                <w:lang w:eastAsia="es-MX"/>
              </w:rPr>
              <w:t>247</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4</w:t>
            </w:r>
            <w:r w:rsidRPr="0038024C">
              <w:rPr>
                <w:rFonts w:ascii="EYInterstate Light" w:hAnsi="EYInterstate Light" w:cs="Calibri"/>
                <w:b/>
                <w:sz w:val="14"/>
                <w:szCs w:val="14"/>
                <w:lang w:eastAsia="es-MX"/>
              </w:rPr>
              <w:t>1</w:t>
            </w:r>
            <w:r>
              <w:rPr>
                <w:rFonts w:ascii="EYInterstate Light" w:hAnsi="EYInterstate Light" w:cs="Calibri"/>
                <w:b/>
                <w:sz w:val="14"/>
                <w:szCs w:val="14"/>
                <w:lang w:eastAsia="es-MX"/>
              </w:rPr>
              <w:t>3</w:t>
            </w:r>
            <w:r w:rsidRPr="0038024C">
              <w:rPr>
                <w:rFonts w:ascii="EYInterstate Light" w:hAnsi="EYInterstate Light" w:cs="Calibri"/>
                <w:b/>
                <w:sz w:val="14"/>
                <w:szCs w:val="14"/>
                <w:lang w:eastAsia="es-MX"/>
              </w:rPr>
              <w:t>,</w:t>
            </w:r>
            <w:r>
              <w:rPr>
                <w:rFonts w:ascii="EYInterstate Light" w:hAnsi="EYInterstate Light" w:cs="Calibri"/>
                <w:b/>
                <w:sz w:val="14"/>
                <w:szCs w:val="14"/>
                <w:lang w:eastAsia="es-MX"/>
              </w:rPr>
              <w:t>041</w:t>
            </w:r>
            <w:r w:rsidRPr="0038024C">
              <w:rPr>
                <w:rFonts w:ascii="EYInterstate Light" w:hAnsi="EYInterstate Light" w:cs="Calibri"/>
                <w:b/>
                <w:sz w:val="14"/>
                <w:szCs w:val="14"/>
                <w:lang w:eastAsia="es-MX"/>
              </w:rPr>
              <w:t>)</w:t>
            </w:r>
          </w:p>
        </w:tc>
        <w:tc>
          <w:tcPr>
            <w:tcW w:w="1559" w:type="dxa"/>
            <w:shd w:val="clear" w:color="000000" w:fill="auto"/>
            <w:vAlign w:val="bottom"/>
          </w:tcPr>
          <w:p w:rsidR="00B00DBA" w:rsidRPr="00217A2B" w:rsidRDefault="00B00DBA" w:rsidP="00CB6793">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sz w:val="14"/>
                <w:szCs w:val="14"/>
                <w:lang w:eastAsia="es-MX"/>
              </w:rPr>
              <w:tab/>
              <w:t>(</w:t>
            </w:r>
            <w:r w:rsidRPr="00217A2B">
              <w:rPr>
                <w:rFonts w:ascii="EYInterstate Light" w:hAnsi="EYInterstate Light" w:cs="Calibri"/>
                <w:sz w:val="14"/>
                <w:szCs w:val="14"/>
                <w:lang w:eastAsia="es-MX"/>
              </w:rPr>
              <w:tab/>
              <w:t>5,150,112,785)</w:t>
            </w:r>
          </w:p>
        </w:tc>
      </w:tr>
      <w:tr w:rsidR="00972F3B" w:rsidRPr="0038024C" w:rsidTr="00CB6793">
        <w:tc>
          <w:tcPr>
            <w:tcW w:w="3545" w:type="dxa"/>
            <w:shd w:val="clear" w:color="000000" w:fill="auto"/>
            <w:noWrap/>
            <w:vAlign w:val="bottom"/>
          </w:tcPr>
          <w:p w:rsidR="00972F3B" w:rsidRPr="0038024C" w:rsidRDefault="00972F3B" w:rsidP="00972F3B">
            <w:pPr>
              <w:spacing w:line="160" w:lineRule="exact"/>
              <w:rPr>
                <w:rFonts w:ascii="EYInterstate Light" w:hAnsi="EYInterstate Light" w:cs="Arial"/>
                <w:sz w:val="14"/>
                <w:szCs w:val="14"/>
                <w:lang w:eastAsia="es-MX"/>
              </w:rPr>
            </w:pPr>
          </w:p>
        </w:tc>
        <w:tc>
          <w:tcPr>
            <w:tcW w:w="1559" w:type="dxa"/>
            <w:shd w:val="clear" w:color="000000" w:fill="auto"/>
            <w:noWrap/>
            <w:vAlign w:val="bottom"/>
          </w:tcPr>
          <w:p w:rsidR="00972F3B" w:rsidRPr="0038024C" w:rsidRDefault="00972F3B" w:rsidP="00972F3B">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tcPr>
          <w:p w:rsidR="00972F3B" w:rsidRPr="00BF1AE7" w:rsidRDefault="00972F3B" w:rsidP="00972F3B">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972F3B" w:rsidRPr="0038024C" w:rsidRDefault="00972F3B" w:rsidP="00972F3B">
            <w:pPr>
              <w:spacing w:line="160" w:lineRule="exact"/>
              <w:rPr>
                <w:rFonts w:ascii="Arial" w:hAnsi="Arial" w:cs="Arial"/>
                <w:sz w:val="14"/>
                <w:szCs w:val="14"/>
                <w:lang w:eastAsia="es-MX"/>
              </w:rPr>
            </w:pPr>
          </w:p>
        </w:tc>
        <w:tc>
          <w:tcPr>
            <w:tcW w:w="3384" w:type="dxa"/>
            <w:shd w:val="clear" w:color="000000" w:fill="auto"/>
          </w:tcPr>
          <w:p w:rsidR="00972F3B" w:rsidRPr="0038024C" w:rsidRDefault="00972F3B" w:rsidP="00972F3B">
            <w:pPr>
              <w:spacing w:line="160" w:lineRule="exact"/>
              <w:rPr>
                <w:rFonts w:ascii="Arial" w:hAnsi="Arial" w:cs="Arial"/>
                <w:sz w:val="14"/>
                <w:szCs w:val="14"/>
                <w:lang w:eastAsia="es-MX"/>
              </w:rPr>
            </w:pPr>
            <w:r w:rsidRPr="0038024C">
              <w:rPr>
                <w:rFonts w:ascii="Arial" w:hAnsi="Arial" w:cs="Arial"/>
                <w:sz w:val="14"/>
                <w:szCs w:val="14"/>
                <w:lang w:eastAsia="es-MX"/>
              </w:rPr>
              <w:t xml:space="preserve">  </w:t>
            </w:r>
            <w:proofErr w:type="spellStart"/>
            <w:r w:rsidRPr="0038024C">
              <w:rPr>
                <w:rFonts w:ascii="EYInterstate Light" w:hAnsi="EYInterstate Light" w:cs="Calibri"/>
                <w:color w:val="000000"/>
                <w:sz w:val="14"/>
                <w:szCs w:val="14"/>
                <w:lang w:eastAsia="es-MX"/>
              </w:rPr>
              <w:t>Re</w:t>
            </w:r>
            <w:r>
              <w:rPr>
                <w:rFonts w:ascii="EYInterstate Light" w:hAnsi="EYInterstate Light" w:cs="Calibri"/>
                <w:color w:val="000000"/>
                <w:sz w:val="14"/>
                <w:szCs w:val="14"/>
                <w:lang w:eastAsia="es-MX"/>
              </w:rPr>
              <w:t>valúos</w:t>
            </w:r>
            <w:proofErr w:type="spellEnd"/>
          </w:p>
        </w:tc>
        <w:tc>
          <w:tcPr>
            <w:tcW w:w="1701" w:type="dxa"/>
            <w:shd w:val="clear" w:color="000000" w:fill="auto"/>
            <w:vAlign w:val="bottom"/>
          </w:tcPr>
          <w:p w:rsidR="00972F3B" w:rsidRPr="0038024C" w:rsidRDefault="00972F3B" w:rsidP="00972F3B">
            <w:pPr>
              <w:tabs>
                <w:tab w:val="left" w:pos="138"/>
                <w:tab w:val="decimal" w:pos="1272"/>
              </w:tabs>
              <w:rPr>
                <w:rFonts w:ascii="EYInterstate Light" w:hAnsi="EYInterstate Light" w:cs="Calibri"/>
                <w:b/>
                <w:bCs/>
                <w:sz w:val="14"/>
                <w:szCs w:val="14"/>
                <w:lang w:eastAsia="es-MX"/>
              </w:rPr>
            </w:pPr>
            <w:r w:rsidRPr="0038024C">
              <w:rPr>
                <w:rFonts w:ascii="EYInterstate Light" w:hAnsi="EYInterstate Light" w:cs="Calibri"/>
                <w:b/>
                <w:sz w:val="14"/>
                <w:szCs w:val="14"/>
                <w:lang w:eastAsia="es-MX"/>
              </w:rPr>
              <w:tab/>
            </w:r>
            <w:r w:rsidRPr="0038024C">
              <w:rPr>
                <w:rFonts w:ascii="EYInterstate Light" w:hAnsi="EYInterstate Light" w:cs="Calibri"/>
                <w:b/>
                <w:sz w:val="14"/>
                <w:szCs w:val="14"/>
                <w:lang w:eastAsia="es-MX"/>
              </w:rPr>
              <w:tab/>
            </w:r>
            <w:r>
              <w:rPr>
                <w:rFonts w:ascii="EYInterstate Light" w:hAnsi="EYInterstate Light" w:cs="Calibri"/>
                <w:b/>
                <w:sz w:val="14"/>
                <w:szCs w:val="14"/>
                <w:lang w:eastAsia="es-MX"/>
              </w:rPr>
              <w:t>31,393,781</w:t>
            </w:r>
          </w:p>
        </w:tc>
        <w:tc>
          <w:tcPr>
            <w:tcW w:w="1559" w:type="dxa"/>
            <w:shd w:val="clear" w:color="000000" w:fill="auto"/>
            <w:vAlign w:val="bottom"/>
          </w:tcPr>
          <w:p w:rsidR="00972F3B" w:rsidRPr="00217A2B" w:rsidRDefault="00972F3B" w:rsidP="00972F3B">
            <w:pPr>
              <w:tabs>
                <w:tab w:val="left" w:pos="138"/>
                <w:tab w:val="decimal" w:pos="1272"/>
              </w:tabs>
              <w:rPr>
                <w:rFonts w:ascii="EYInterstate Light" w:hAnsi="EYInterstate Light" w:cs="Calibri"/>
                <w:color w:val="000000"/>
                <w:sz w:val="14"/>
                <w:szCs w:val="14"/>
                <w:lang w:eastAsia="es-MX"/>
              </w:rPr>
            </w:pPr>
            <w:r w:rsidRPr="00217A2B">
              <w:rPr>
                <w:rFonts w:ascii="EYInterstate Light" w:hAnsi="EYInterstate Light" w:cs="Calibri"/>
                <w:sz w:val="14"/>
                <w:szCs w:val="14"/>
                <w:lang w:eastAsia="es-MX"/>
              </w:rPr>
              <w:tab/>
            </w:r>
            <w:r>
              <w:rPr>
                <w:rFonts w:ascii="EYInterstate Light" w:hAnsi="EYInterstate Light" w:cs="Calibri"/>
                <w:sz w:val="14"/>
                <w:szCs w:val="14"/>
                <w:lang w:eastAsia="es-MX"/>
              </w:rPr>
              <w:tab/>
              <w:t>-</w:t>
            </w:r>
          </w:p>
        </w:tc>
      </w:tr>
      <w:tr w:rsidR="00B00DBA" w:rsidRPr="0038024C" w:rsidTr="00A4121A">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r>
              <w:rPr>
                <w:rFonts w:ascii="EYInterstate Light" w:hAnsi="EYInterstate Light" w:cs="Arial"/>
                <w:sz w:val="14"/>
                <w:szCs w:val="14"/>
                <w:lang w:eastAsia="es-MX"/>
              </w:rPr>
              <w:t xml:space="preserve"> </w:t>
            </w:r>
          </w:p>
        </w:tc>
        <w:tc>
          <w:tcPr>
            <w:tcW w:w="1559" w:type="dxa"/>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Arial" w:hAnsi="Arial" w:cs="Arial"/>
                <w:sz w:val="14"/>
                <w:szCs w:val="14"/>
                <w:lang w:eastAsia="es-MX"/>
              </w:rPr>
            </w:pPr>
            <w:r w:rsidRPr="0038024C">
              <w:rPr>
                <w:rFonts w:ascii="EYInterstate Light" w:hAnsi="EYInterstate Light" w:cs="Calibri"/>
                <w:b/>
                <w:bCs/>
                <w:color w:val="000000"/>
                <w:sz w:val="14"/>
                <w:szCs w:val="14"/>
                <w:lang w:eastAsia="es-MX"/>
              </w:rPr>
              <w:t xml:space="preserve">Exceso o </w:t>
            </w:r>
            <w:r>
              <w:rPr>
                <w:rFonts w:ascii="EYInterstate Light" w:hAnsi="EYInterstate Light" w:cs="Calibri"/>
                <w:b/>
                <w:bCs/>
                <w:color w:val="000000"/>
                <w:sz w:val="14"/>
                <w:szCs w:val="14"/>
                <w:lang w:eastAsia="es-MX"/>
              </w:rPr>
              <w:t>I</w:t>
            </w:r>
            <w:r w:rsidRPr="0038024C">
              <w:rPr>
                <w:rFonts w:ascii="EYInterstate Light" w:hAnsi="EYInterstate Light" w:cs="Calibri"/>
                <w:b/>
                <w:bCs/>
                <w:color w:val="000000"/>
                <w:sz w:val="14"/>
                <w:szCs w:val="14"/>
                <w:lang w:eastAsia="es-MX"/>
              </w:rPr>
              <w:t xml:space="preserve">nsuficiencia en la </w:t>
            </w:r>
            <w:r>
              <w:rPr>
                <w:rFonts w:ascii="EYInterstate Light" w:hAnsi="EYInterstate Light" w:cs="Calibri"/>
                <w:b/>
                <w:bCs/>
                <w:color w:val="000000"/>
                <w:sz w:val="14"/>
                <w:szCs w:val="14"/>
                <w:lang w:eastAsia="es-MX"/>
              </w:rPr>
              <w:t>A</w:t>
            </w:r>
            <w:r w:rsidRPr="0038024C">
              <w:rPr>
                <w:rFonts w:ascii="EYInterstate Light" w:hAnsi="EYInterstate Light" w:cs="Calibri"/>
                <w:b/>
                <w:bCs/>
                <w:color w:val="000000"/>
                <w:sz w:val="14"/>
                <w:szCs w:val="14"/>
                <w:lang w:eastAsia="es-MX"/>
              </w:rPr>
              <w:t xml:space="preserve">ctualización de la </w:t>
            </w:r>
            <w:r w:rsidRPr="0038024C">
              <w:rPr>
                <w:rFonts w:ascii="EYInterstate Light" w:hAnsi="EYInterstate Light" w:cs="Calibri"/>
                <w:b/>
                <w:bCs/>
                <w:color w:val="000000"/>
                <w:sz w:val="14"/>
                <w:szCs w:val="14"/>
                <w:lang w:eastAsia="es-MX"/>
              </w:rPr>
              <w:br/>
              <w:t xml:space="preserve">   </w:t>
            </w:r>
            <w:r>
              <w:rPr>
                <w:rFonts w:ascii="EYInterstate Light" w:hAnsi="EYInterstate Light" w:cs="Calibri"/>
                <w:b/>
                <w:bCs/>
                <w:color w:val="000000"/>
                <w:sz w:val="14"/>
                <w:szCs w:val="14"/>
                <w:lang w:eastAsia="es-MX"/>
              </w:rPr>
              <w:t>H</w:t>
            </w:r>
            <w:r w:rsidRPr="0038024C">
              <w:rPr>
                <w:rFonts w:ascii="EYInterstate Light" w:hAnsi="EYInterstate Light" w:cs="Calibri"/>
                <w:b/>
                <w:bCs/>
                <w:color w:val="000000"/>
                <w:sz w:val="14"/>
                <w:szCs w:val="14"/>
                <w:lang w:eastAsia="es-MX"/>
              </w:rPr>
              <w:t xml:space="preserve">acienda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 xml:space="preserve">ública /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atrimonio</w:t>
            </w:r>
          </w:p>
        </w:tc>
        <w:tc>
          <w:tcPr>
            <w:tcW w:w="1701" w:type="dxa"/>
            <w:tcBorders>
              <w:bottom w:val="single" w:sz="4" w:space="0" w:color="auto"/>
            </w:tcBorders>
            <w:shd w:val="clear" w:color="auto" w:fill="auto"/>
            <w:vAlign w:val="bottom"/>
          </w:tcPr>
          <w:p w:rsidR="00B00DBA" w:rsidRPr="0038024C" w:rsidRDefault="00B00DBA" w:rsidP="008859E5">
            <w:pPr>
              <w:tabs>
                <w:tab w:val="left" w:pos="138"/>
                <w:tab w:val="decimal" w:pos="1272"/>
              </w:tabs>
              <w:rPr>
                <w:rFonts w:ascii="EYInterstate Light" w:hAnsi="EYInterstate Light" w:cs="Calibri"/>
                <w:b/>
                <w:bCs/>
                <w:sz w:val="14"/>
                <w:szCs w:val="14"/>
                <w:lang w:eastAsia="es-MX"/>
              </w:rPr>
            </w:pPr>
            <w:r w:rsidRPr="008859E5">
              <w:rPr>
                <w:rFonts w:ascii="EYInterstate Light" w:hAnsi="EYInterstate Light" w:cs="Calibri"/>
                <w:b/>
                <w:bCs/>
                <w:sz w:val="14"/>
                <w:szCs w:val="14"/>
                <w:lang w:eastAsia="es-MX"/>
              </w:rPr>
              <w:tab/>
              <w:t>(</w:t>
            </w:r>
            <w:r w:rsidRPr="008859E5">
              <w:rPr>
                <w:rFonts w:ascii="EYInterstate Light" w:hAnsi="EYInterstate Light" w:cs="Calibri"/>
                <w:b/>
                <w:bCs/>
                <w:sz w:val="14"/>
                <w:szCs w:val="14"/>
                <w:lang w:eastAsia="es-MX"/>
              </w:rPr>
              <w:tab/>
              <w:t>12,065,430,572)</w:t>
            </w:r>
          </w:p>
        </w:tc>
        <w:tc>
          <w:tcPr>
            <w:tcW w:w="1559" w:type="dxa"/>
            <w:tcBorders>
              <w:bottom w:val="single" w:sz="4" w:space="0" w:color="auto"/>
            </w:tcBorders>
            <w:shd w:val="clear" w:color="auto" w:fill="auto"/>
            <w:vAlign w:val="bottom"/>
          </w:tcPr>
          <w:p w:rsidR="00B00DBA" w:rsidRPr="00217A2B" w:rsidRDefault="00B00DBA" w:rsidP="008859E5">
            <w:pPr>
              <w:tabs>
                <w:tab w:val="left" w:pos="138"/>
                <w:tab w:val="decimal" w:pos="1272"/>
              </w:tabs>
              <w:rPr>
                <w:rFonts w:ascii="EYInterstate Light" w:hAnsi="EYInterstate Light" w:cs="Calibri"/>
                <w:bCs/>
                <w:sz w:val="14"/>
                <w:szCs w:val="14"/>
                <w:lang w:eastAsia="es-MX"/>
              </w:rPr>
            </w:pPr>
            <w:r w:rsidRPr="008859E5">
              <w:rPr>
                <w:rFonts w:ascii="EYInterstate Light" w:hAnsi="EYInterstate Light" w:cs="Calibri"/>
                <w:bCs/>
                <w:sz w:val="14"/>
                <w:szCs w:val="14"/>
                <w:lang w:eastAsia="es-MX"/>
              </w:rPr>
              <w:tab/>
              <w:t>(</w:t>
            </w:r>
            <w:r w:rsidRPr="008859E5">
              <w:rPr>
                <w:rFonts w:ascii="EYInterstate Light" w:hAnsi="EYInterstate Light" w:cs="Calibri"/>
                <w:bCs/>
                <w:sz w:val="14"/>
                <w:szCs w:val="14"/>
                <w:lang w:eastAsia="es-MX"/>
              </w:rPr>
              <w:tab/>
              <w:t>12,065,430,572)</w:t>
            </w:r>
          </w:p>
        </w:tc>
      </w:tr>
      <w:tr w:rsidR="00B00DBA" w:rsidRPr="0038024C" w:rsidTr="00A4121A">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p>
        </w:tc>
        <w:tc>
          <w:tcPr>
            <w:tcW w:w="1559" w:type="dxa"/>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EYInterstate Light" w:hAnsi="EYInterstate Light" w:cs="Arial"/>
                <w:b/>
                <w:sz w:val="14"/>
                <w:szCs w:val="14"/>
                <w:lang w:eastAsia="es-MX"/>
              </w:rPr>
            </w:pPr>
            <w:r w:rsidRPr="0038024C">
              <w:rPr>
                <w:rFonts w:ascii="Arial" w:hAnsi="Arial" w:cs="Arial"/>
                <w:sz w:val="14"/>
                <w:szCs w:val="14"/>
                <w:lang w:eastAsia="es-MX"/>
              </w:rPr>
              <w:t xml:space="preserve">  </w:t>
            </w:r>
            <w:r w:rsidRPr="0038024C">
              <w:rPr>
                <w:rFonts w:ascii="EYInterstate Light" w:hAnsi="EYInterstate Light" w:cs="Calibri"/>
                <w:color w:val="000000"/>
                <w:sz w:val="14"/>
                <w:szCs w:val="14"/>
                <w:lang w:eastAsia="es-MX"/>
              </w:rPr>
              <w:t>Resultado por tenencia de activos no monetarios</w:t>
            </w:r>
          </w:p>
        </w:tc>
        <w:tc>
          <w:tcPr>
            <w:tcW w:w="1701" w:type="dxa"/>
            <w:tcBorders>
              <w:top w:val="single" w:sz="4" w:space="0" w:color="auto"/>
            </w:tcBorders>
            <w:shd w:val="clear" w:color="auto" w:fill="auto"/>
            <w:vAlign w:val="bottom"/>
          </w:tcPr>
          <w:p w:rsidR="00B00DBA" w:rsidRPr="008859E5" w:rsidRDefault="00B00DBA" w:rsidP="008859E5">
            <w:pPr>
              <w:tabs>
                <w:tab w:val="left" w:pos="138"/>
                <w:tab w:val="decimal" w:pos="1272"/>
              </w:tabs>
              <w:rPr>
                <w:rFonts w:ascii="EYInterstate Light" w:hAnsi="EYInterstate Light" w:cs="Calibri"/>
                <w:b/>
                <w:bCs/>
                <w:sz w:val="14"/>
                <w:szCs w:val="14"/>
                <w:lang w:eastAsia="es-MX"/>
              </w:rPr>
            </w:pPr>
            <w:r w:rsidRPr="008859E5">
              <w:rPr>
                <w:rFonts w:ascii="EYInterstate Light" w:hAnsi="EYInterstate Light" w:cs="Calibri"/>
                <w:b/>
                <w:bCs/>
                <w:sz w:val="14"/>
                <w:szCs w:val="14"/>
                <w:lang w:eastAsia="es-MX"/>
              </w:rPr>
              <w:tab/>
              <w:t>(</w:t>
            </w:r>
            <w:r w:rsidRPr="008859E5">
              <w:rPr>
                <w:rFonts w:ascii="EYInterstate Light" w:hAnsi="EYInterstate Light" w:cs="Calibri"/>
                <w:b/>
                <w:bCs/>
                <w:sz w:val="14"/>
                <w:szCs w:val="14"/>
                <w:lang w:eastAsia="es-MX"/>
              </w:rPr>
              <w:tab/>
              <w:t>12,065,430,572)</w:t>
            </w:r>
          </w:p>
        </w:tc>
        <w:tc>
          <w:tcPr>
            <w:tcW w:w="1559" w:type="dxa"/>
            <w:tcBorders>
              <w:top w:val="single" w:sz="4" w:space="0" w:color="auto"/>
            </w:tcBorders>
            <w:shd w:val="clear" w:color="auto" w:fill="auto"/>
            <w:vAlign w:val="bottom"/>
          </w:tcPr>
          <w:p w:rsidR="00B00DBA" w:rsidRPr="008859E5" w:rsidRDefault="00B00DBA" w:rsidP="008859E5">
            <w:pPr>
              <w:tabs>
                <w:tab w:val="left" w:pos="138"/>
                <w:tab w:val="decimal" w:pos="1272"/>
              </w:tabs>
              <w:rPr>
                <w:rFonts w:ascii="EYInterstate Light" w:hAnsi="EYInterstate Light" w:cs="Calibri"/>
                <w:bCs/>
                <w:sz w:val="14"/>
                <w:szCs w:val="14"/>
                <w:lang w:eastAsia="es-MX"/>
              </w:rPr>
            </w:pPr>
            <w:r w:rsidRPr="008859E5">
              <w:rPr>
                <w:rFonts w:ascii="EYInterstate Light" w:hAnsi="EYInterstate Light" w:cs="Calibri"/>
                <w:bCs/>
                <w:sz w:val="14"/>
                <w:szCs w:val="14"/>
                <w:lang w:eastAsia="es-MX"/>
              </w:rPr>
              <w:tab/>
              <w:t>(</w:t>
            </w:r>
            <w:r w:rsidRPr="008859E5">
              <w:rPr>
                <w:rFonts w:ascii="EYInterstate Light" w:hAnsi="EYInterstate Light" w:cs="Calibri"/>
                <w:bCs/>
                <w:sz w:val="14"/>
                <w:szCs w:val="14"/>
                <w:lang w:eastAsia="es-MX"/>
              </w:rPr>
              <w:tab/>
              <w:t>12,065,430,572)</w:t>
            </w:r>
          </w:p>
        </w:tc>
      </w:tr>
      <w:tr w:rsidR="00B00DBA" w:rsidRPr="0038024C" w:rsidTr="00A4121A">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p>
        </w:tc>
        <w:tc>
          <w:tcPr>
            <w:tcW w:w="1559" w:type="dxa"/>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1701" w:type="dxa"/>
            <w:tcBorders>
              <w:bottom w:val="single" w:sz="4" w:space="0" w:color="auto"/>
            </w:tcBorders>
            <w:shd w:val="clear" w:color="000000" w:fill="auto"/>
          </w:tcPr>
          <w:p w:rsidR="00B00DBA" w:rsidRPr="008859E5" w:rsidRDefault="00B00DBA" w:rsidP="008859E5">
            <w:pPr>
              <w:tabs>
                <w:tab w:val="left" w:pos="138"/>
                <w:tab w:val="decimal" w:pos="1272"/>
              </w:tabs>
              <w:rPr>
                <w:rFonts w:ascii="EYInterstate Light" w:hAnsi="EYInterstate Light" w:cs="Calibri"/>
                <w:b/>
                <w:sz w:val="14"/>
                <w:szCs w:val="14"/>
                <w:lang w:eastAsia="es-MX"/>
              </w:rPr>
            </w:pPr>
          </w:p>
        </w:tc>
        <w:tc>
          <w:tcPr>
            <w:tcW w:w="1559" w:type="dxa"/>
            <w:tcBorders>
              <w:bottom w:val="single" w:sz="4" w:space="0" w:color="auto"/>
            </w:tcBorders>
            <w:shd w:val="clear" w:color="000000" w:fill="auto"/>
          </w:tcPr>
          <w:p w:rsidR="00B00DBA" w:rsidRPr="008859E5" w:rsidRDefault="00B00DBA" w:rsidP="008859E5">
            <w:pPr>
              <w:tabs>
                <w:tab w:val="left" w:pos="138"/>
                <w:tab w:val="decimal" w:pos="1272"/>
              </w:tabs>
              <w:rPr>
                <w:rFonts w:ascii="EYInterstate Light" w:hAnsi="EYInterstate Light" w:cs="Calibri"/>
                <w:sz w:val="14"/>
                <w:szCs w:val="14"/>
                <w:lang w:eastAsia="es-MX"/>
              </w:rPr>
            </w:pPr>
          </w:p>
        </w:tc>
      </w:tr>
      <w:tr w:rsidR="00B00DBA" w:rsidRPr="0038024C" w:rsidTr="00A4121A">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p>
        </w:tc>
        <w:tc>
          <w:tcPr>
            <w:tcW w:w="1559" w:type="dxa"/>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p>
        </w:tc>
        <w:tc>
          <w:tcPr>
            <w:tcW w:w="1559" w:type="dxa"/>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EYInterstate Light" w:hAnsi="EYInterstate Light" w:cs="Calibri"/>
                <w:color w:val="000000"/>
                <w:sz w:val="14"/>
                <w:szCs w:val="14"/>
                <w:lang w:eastAsia="es-MX"/>
              </w:rPr>
            </w:pPr>
            <w:r w:rsidRPr="0038024C">
              <w:rPr>
                <w:rFonts w:ascii="EYInterstate Light" w:hAnsi="EYInterstate Light" w:cs="Calibri"/>
                <w:b/>
                <w:bCs/>
                <w:color w:val="000000"/>
                <w:sz w:val="14"/>
                <w:szCs w:val="14"/>
                <w:lang w:eastAsia="es-MX"/>
              </w:rPr>
              <w:t xml:space="preserve">Total </w:t>
            </w:r>
            <w:r>
              <w:rPr>
                <w:rFonts w:ascii="EYInterstate Light" w:hAnsi="EYInterstate Light" w:cs="Calibri"/>
                <w:b/>
                <w:bCs/>
                <w:color w:val="000000"/>
                <w:sz w:val="14"/>
                <w:szCs w:val="14"/>
                <w:lang w:eastAsia="es-MX"/>
              </w:rPr>
              <w:t>H</w:t>
            </w:r>
            <w:r w:rsidRPr="0038024C">
              <w:rPr>
                <w:rFonts w:ascii="EYInterstate Light" w:hAnsi="EYInterstate Light" w:cs="Calibri"/>
                <w:b/>
                <w:bCs/>
                <w:color w:val="000000"/>
                <w:sz w:val="14"/>
                <w:szCs w:val="14"/>
                <w:lang w:eastAsia="es-MX"/>
              </w:rPr>
              <w:t xml:space="preserve">acienda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 xml:space="preserve">ública /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atrimonio</w:t>
            </w:r>
          </w:p>
        </w:tc>
        <w:tc>
          <w:tcPr>
            <w:tcW w:w="1701" w:type="dxa"/>
            <w:tcBorders>
              <w:top w:val="single" w:sz="4" w:space="0" w:color="auto"/>
            </w:tcBorders>
            <w:shd w:val="clear" w:color="000000" w:fill="auto"/>
            <w:vAlign w:val="bottom"/>
          </w:tcPr>
          <w:p w:rsidR="00B00DBA" w:rsidRPr="0038024C" w:rsidRDefault="00B00DBA" w:rsidP="008859E5">
            <w:pPr>
              <w:tabs>
                <w:tab w:val="left" w:pos="138"/>
                <w:tab w:val="decimal" w:pos="1272"/>
              </w:tabs>
              <w:spacing w:line="160" w:lineRule="exact"/>
              <w:rPr>
                <w:rFonts w:ascii="Arial" w:hAnsi="Arial" w:cs="Arial"/>
                <w:b/>
                <w:sz w:val="14"/>
                <w:szCs w:val="14"/>
                <w:lang w:eastAsia="es-MX"/>
              </w:rPr>
            </w:pPr>
            <w:r w:rsidRPr="0038024C">
              <w:rPr>
                <w:rFonts w:ascii="EYInterstate Light" w:hAnsi="EYInterstate Light" w:cs="Calibri"/>
                <w:b/>
                <w:bCs/>
                <w:color w:val="000000"/>
                <w:sz w:val="14"/>
                <w:szCs w:val="14"/>
                <w:lang w:eastAsia="es-MX"/>
              </w:rPr>
              <w:tab/>
            </w:r>
            <w:r w:rsidRPr="0038024C">
              <w:rPr>
                <w:rFonts w:ascii="EYInterstate Light" w:hAnsi="EYInterstate Light" w:cs="Calibri"/>
                <w:b/>
                <w:bCs/>
                <w:color w:val="000000"/>
                <w:sz w:val="14"/>
                <w:szCs w:val="14"/>
                <w:lang w:eastAsia="es-MX"/>
              </w:rPr>
              <w:tab/>
              <w:t>8,</w:t>
            </w:r>
            <w:r>
              <w:rPr>
                <w:rFonts w:ascii="EYInterstate Light" w:hAnsi="EYInterstate Light" w:cs="Calibri"/>
                <w:b/>
                <w:bCs/>
                <w:color w:val="000000"/>
                <w:sz w:val="14"/>
                <w:szCs w:val="14"/>
                <w:lang w:eastAsia="es-MX"/>
              </w:rPr>
              <w:t>543,016,097</w:t>
            </w:r>
          </w:p>
        </w:tc>
        <w:tc>
          <w:tcPr>
            <w:tcW w:w="1559" w:type="dxa"/>
            <w:tcBorders>
              <w:top w:val="single" w:sz="4" w:space="0" w:color="auto"/>
            </w:tcBorders>
            <w:shd w:val="clear" w:color="000000" w:fill="auto"/>
            <w:vAlign w:val="bottom"/>
          </w:tcPr>
          <w:p w:rsidR="00B00DBA" w:rsidRPr="00217A2B" w:rsidRDefault="00B00DBA" w:rsidP="008859E5">
            <w:pPr>
              <w:tabs>
                <w:tab w:val="left" w:pos="138"/>
                <w:tab w:val="decimal" w:pos="1272"/>
              </w:tabs>
              <w:spacing w:line="160" w:lineRule="exact"/>
              <w:rPr>
                <w:rFonts w:ascii="Arial" w:hAnsi="Arial" w:cs="Arial"/>
                <w:sz w:val="14"/>
                <w:szCs w:val="14"/>
                <w:lang w:eastAsia="es-MX"/>
              </w:rPr>
            </w:pPr>
            <w:r w:rsidRPr="00217A2B">
              <w:rPr>
                <w:rFonts w:ascii="EYInterstate Light" w:hAnsi="EYInterstate Light" w:cs="Calibri"/>
                <w:bCs/>
                <w:color w:val="000000"/>
                <w:sz w:val="14"/>
                <w:szCs w:val="14"/>
                <w:lang w:eastAsia="es-MX"/>
              </w:rPr>
              <w:tab/>
            </w:r>
            <w:r w:rsidRPr="00217A2B">
              <w:rPr>
                <w:rFonts w:ascii="EYInterstate Light" w:hAnsi="EYInterstate Light" w:cs="Calibri"/>
                <w:bCs/>
                <w:color w:val="000000"/>
                <w:sz w:val="14"/>
                <w:szCs w:val="14"/>
                <w:lang w:eastAsia="es-MX"/>
              </w:rPr>
              <w:tab/>
              <w:t>8,245,355,510</w:t>
            </w:r>
          </w:p>
        </w:tc>
      </w:tr>
      <w:tr w:rsidR="00B00DBA" w:rsidRPr="0038024C" w:rsidTr="00F15C92">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p>
        </w:tc>
        <w:tc>
          <w:tcPr>
            <w:tcW w:w="1559" w:type="dxa"/>
            <w:tcBorders>
              <w:bottom w:val="single" w:sz="4" w:space="0" w:color="auto"/>
            </w:tcBorders>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p>
        </w:tc>
        <w:tc>
          <w:tcPr>
            <w:tcW w:w="1559" w:type="dxa"/>
            <w:tcBorders>
              <w:bottom w:val="single" w:sz="4" w:space="0" w:color="auto"/>
            </w:tcBorders>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Arial" w:hAnsi="Arial" w:cs="Arial"/>
                <w:b/>
                <w:sz w:val="14"/>
                <w:szCs w:val="14"/>
                <w:lang w:eastAsia="es-MX"/>
              </w:rPr>
            </w:pPr>
          </w:p>
        </w:tc>
        <w:tc>
          <w:tcPr>
            <w:tcW w:w="1701" w:type="dxa"/>
            <w:tcBorders>
              <w:bottom w:val="single" w:sz="4" w:space="0" w:color="auto"/>
            </w:tcBorders>
            <w:shd w:val="clear" w:color="000000" w:fill="auto"/>
            <w:vAlign w:val="bottom"/>
          </w:tcPr>
          <w:p w:rsidR="00B00DBA" w:rsidRPr="0038024C" w:rsidRDefault="00B00DBA" w:rsidP="008859E5">
            <w:pPr>
              <w:tabs>
                <w:tab w:val="left" w:pos="138"/>
                <w:tab w:val="decimal" w:pos="1272"/>
              </w:tabs>
              <w:rPr>
                <w:rFonts w:ascii="EYInterstate Light" w:hAnsi="EYInterstate Light" w:cs="Calibri"/>
                <w:b/>
                <w:bCs/>
                <w:sz w:val="14"/>
                <w:szCs w:val="14"/>
                <w:lang w:eastAsia="es-MX"/>
              </w:rPr>
            </w:pPr>
          </w:p>
        </w:tc>
        <w:tc>
          <w:tcPr>
            <w:tcW w:w="1559" w:type="dxa"/>
            <w:tcBorders>
              <w:bottom w:val="single" w:sz="4" w:space="0" w:color="auto"/>
            </w:tcBorders>
            <w:shd w:val="clear" w:color="000000" w:fill="auto"/>
            <w:vAlign w:val="bottom"/>
          </w:tcPr>
          <w:p w:rsidR="00B00DBA" w:rsidRPr="00217A2B" w:rsidRDefault="00B00DBA" w:rsidP="008859E5">
            <w:pPr>
              <w:tabs>
                <w:tab w:val="left" w:pos="138"/>
                <w:tab w:val="decimal" w:pos="1272"/>
              </w:tabs>
              <w:rPr>
                <w:rFonts w:ascii="EYInterstate Light" w:hAnsi="EYInterstate Light" w:cs="Calibri"/>
                <w:bCs/>
                <w:sz w:val="14"/>
                <w:szCs w:val="14"/>
                <w:lang w:eastAsia="es-MX"/>
              </w:rPr>
            </w:pPr>
          </w:p>
        </w:tc>
      </w:tr>
      <w:tr w:rsidR="00B00DBA" w:rsidRPr="0038024C" w:rsidTr="00F15C92">
        <w:tc>
          <w:tcPr>
            <w:tcW w:w="3545" w:type="dxa"/>
            <w:shd w:val="clear" w:color="000000" w:fill="auto"/>
            <w:noWrap/>
            <w:vAlign w:val="bottom"/>
          </w:tcPr>
          <w:p w:rsidR="00B00DBA" w:rsidRPr="0038024C" w:rsidRDefault="00B00DBA" w:rsidP="008859E5">
            <w:pPr>
              <w:spacing w:line="160" w:lineRule="exact"/>
              <w:rPr>
                <w:rFonts w:ascii="EYInterstate Light" w:hAnsi="EYInterstate Light" w:cs="Arial"/>
                <w:sz w:val="14"/>
                <w:szCs w:val="14"/>
                <w:lang w:eastAsia="es-MX"/>
              </w:rPr>
            </w:pPr>
            <w:r w:rsidRPr="0038024C">
              <w:rPr>
                <w:rFonts w:ascii="EYInterstate Light" w:hAnsi="EYInterstate Light" w:cs="Arial"/>
                <w:b/>
                <w:sz w:val="14"/>
                <w:szCs w:val="14"/>
                <w:lang w:eastAsia="es-MX"/>
              </w:rPr>
              <w:t xml:space="preserve">Total del </w:t>
            </w:r>
            <w:r>
              <w:rPr>
                <w:rFonts w:ascii="EYInterstate Light" w:hAnsi="EYInterstate Light" w:cs="Arial"/>
                <w:b/>
                <w:sz w:val="14"/>
                <w:szCs w:val="14"/>
                <w:lang w:eastAsia="es-MX"/>
              </w:rPr>
              <w:t>A</w:t>
            </w:r>
            <w:r w:rsidRPr="0038024C">
              <w:rPr>
                <w:rFonts w:ascii="EYInterstate Light" w:hAnsi="EYInterstate Light" w:cs="Arial"/>
                <w:b/>
                <w:sz w:val="14"/>
                <w:szCs w:val="14"/>
                <w:lang w:eastAsia="es-MX"/>
              </w:rPr>
              <w:t>ctivo</w:t>
            </w:r>
          </w:p>
        </w:tc>
        <w:tc>
          <w:tcPr>
            <w:tcW w:w="1559" w:type="dxa"/>
            <w:tcBorders>
              <w:top w:val="single" w:sz="4" w:space="0" w:color="auto"/>
              <w:bottom w:val="double" w:sz="4" w:space="0" w:color="auto"/>
            </w:tcBorders>
            <w:shd w:val="clear" w:color="000000" w:fill="auto"/>
            <w:noWrap/>
            <w:vAlign w:val="bottom"/>
          </w:tcPr>
          <w:p w:rsidR="00B00DBA" w:rsidRPr="0038024C" w:rsidRDefault="00B00DBA" w:rsidP="008859E5">
            <w:pPr>
              <w:tabs>
                <w:tab w:val="left" w:pos="214"/>
                <w:tab w:val="decimal" w:pos="1348"/>
              </w:tabs>
              <w:spacing w:line="160" w:lineRule="exact"/>
              <w:rPr>
                <w:rFonts w:ascii="EYInterstate Light" w:hAnsi="EYInterstate Light" w:cs="Arial"/>
                <w:b/>
                <w:bCs/>
                <w:sz w:val="14"/>
                <w:szCs w:val="14"/>
                <w:lang w:eastAsia="es-MX"/>
              </w:rPr>
            </w:pPr>
            <w:r w:rsidRPr="0038024C">
              <w:rPr>
                <w:rFonts w:ascii="EYInterstate Light" w:hAnsi="EYInterstate Light" w:cs="Calibri"/>
                <w:b/>
                <w:bCs/>
                <w:color w:val="000000"/>
                <w:sz w:val="14"/>
                <w:szCs w:val="14"/>
                <w:lang w:eastAsia="es-MX"/>
              </w:rPr>
              <w:t>$</w:t>
            </w:r>
            <w:r w:rsidRPr="0038024C">
              <w:rPr>
                <w:rFonts w:ascii="EYInterstate Light" w:hAnsi="EYInterstate Light" w:cs="Calibri"/>
                <w:b/>
                <w:bCs/>
                <w:color w:val="000000"/>
                <w:sz w:val="14"/>
                <w:szCs w:val="14"/>
                <w:lang w:eastAsia="es-MX"/>
              </w:rPr>
              <w:tab/>
            </w:r>
            <w:r w:rsidRPr="0038024C">
              <w:rPr>
                <w:rFonts w:ascii="EYInterstate Light" w:hAnsi="EYInterstate Light" w:cs="Calibri"/>
                <w:b/>
                <w:bCs/>
                <w:color w:val="000000"/>
                <w:sz w:val="14"/>
                <w:szCs w:val="14"/>
                <w:lang w:eastAsia="es-MX"/>
              </w:rPr>
              <w:tab/>
              <w:t>1</w:t>
            </w:r>
            <w:r>
              <w:rPr>
                <w:rFonts w:ascii="EYInterstate Light" w:hAnsi="EYInterstate Light" w:cs="Calibri"/>
                <w:b/>
                <w:bCs/>
                <w:color w:val="000000"/>
                <w:sz w:val="14"/>
                <w:szCs w:val="14"/>
                <w:lang w:eastAsia="es-MX"/>
              </w:rPr>
              <w:t>6</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099</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176</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625</w:t>
            </w:r>
          </w:p>
        </w:tc>
        <w:tc>
          <w:tcPr>
            <w:tcW w:w="1559" w:type="dxa"/>
            <w:tcBorders>
              <w:top w:val="single" w:sz="4" w:space="0" w:color="auto"/>
              <w:bottom w:val="double" w:sz="4" w:space="0" w:color="auto"/>
            </w:tcBorders>
            <w:shd w:val="clear" w:color="000000" w:fill="auto"/>
            <w:noWrap/>
            <w:vAlign w:val="bottom"/>
          </w:tcPr>
          <w:p w:rsidR="00B00DBA" w:rsidRPr="00BF1AE7" w:rsidRDefault="00B00DBA" w:rsidP="008859E5">
            <w:pPr>
              <w:tabs>
                <w:tab w:val="left" w:pos="214"/>
                <w:tab w:val="decimal" w:pos="1348"/>
              </w:tabs>
              <w:spacing w:line="160" w:lineRule="exact"/>
              <w:rPr>
                <w:rFonts w:ascii="EYInterstate Light" w:hAnsi="EYInterstate Light" w:cs="Arial"/>
                <w:bCs/>
                <w:sz w:val="14"/>
                <w:szCs w:val="14"/>
                <w:lang w:eastAsia="es-MX"/>
              </w:rPr>
            </w:pPr>
            <w:r w:rsidRPr="00BF1AE7">
              <w:rPr>
                <w:rFonts w:ascii="EYInterstate Light" w:hAnsi="EYInterstate Light" w:cs="Calibri"/>
                <w:bCs/>
                <w:color w:val="000000"/>
                <w:sz w:val="14"/>
                <w:szCs w:val="14"/>
                <w:lang w:eastAsia="es-MX"/>
              </w:rPr>
              <w:t>$</w:t>
            </w:r>
            <w:r w:rsidRPr="00BF1AE7">
              <w:rPr>
                <w:rFonts w:ascii="EYInterstate Light" w:hAnsi="EYInterstate Light" w:cs="Calibri"/>
                <w:bCs/>
                <w:color w:val="000000"/>
                <w:sz w:val="14"/>
                <w:szCs w:val="14"/>
                <w:lang w:eastAsia="es-MX"/>
              </w:rPr>
              <w:tab/>
            </w:r>
            <w:r w:rsidRPr="00BF1AE7">
              <w:rPr>
                <w:rFonts w:ascii="EYInterstate Light" w:hAnsi="EYInterstate Light" w:cs="Calibri"/>
                <w:bCs/>
                <w:color w:val="000000"/>
                <w:sz w:val="14"/>
                <w:szCs w:val="14"/>
                <w:lang w:eastAsia="es-MX"/>
              </w:rPr>
              <w:tab/>
              <w:t>15,862,902,953</w:t>
            </w:r>
          </w:p>
        </w:tc>
        <w:tc>
          <w:tcPr>
            <w:tcW w:w="160" w:type="dxa"/>
            <w:shd w:val="clear" w:color="000000" w:fill="auto"/>
          </w:tcPr>
          <w:p w:rsidR="00B00DBA" w:rsidRPr="0038024C" w:rsidRDefault="00B00DBA" w:rsidP="008859E5">
            <w:pPr>
              <w:spacing w:line="160" w:lineRule="exact"/>
              <w:rPr>
                <w:rFonts w:ascii="Arial" w:hAnsi="Arial" w:cs="Arial"/>
                <w:sz w:val="14"/>
                <w:szCs w:val="14"/>
                <w:lang w:eastAsia="es-MX"/>
              </w:rPr>
            </w:pPr>
          </w:p>
        </w:tc>
        <w:tc>
          <w:tcPr>
            <w:tcW w:w="3384" w:type="dxa"/>
            <w:shd w:val="clear" w:color="000000" w:fill="auto"/>
          </w:tcPr>
          <w:p w:rsidR="00B00DBA" w:rsidRPr="0038024C" w:rsidRDefault="00B00DBA" w:rsidP="008859E5">
            <w:pPr>
              <w:spacing w:line="160" w:lineRule="exact"/>
              <w:rPr>
                <w:rFonts w:ascii="Arial" w:hAnsi="Arial" w:cs="Arial"/>
                <w:sz w:val="14"/>
                <w:szCs w:val="14"/>
                <w:lang w:eastAsia="es-MX"/>
              </w:rPr>
            </w:pPr>
            <w:r w:rsidRPr="0038024C">
              <w:rPr>
                <w:rFonts w:ascii="EYInterstate Light" w:hAnsi="EYInterstate Light" w:cs="Calibri"/>
                <w:b/>
                <w:bCs/>
                <w:color w:val="000000"/>
                <w:sz w:val="14"/>
                <w:szCs w:val="14"/>
                <w:lang w:eastAsia="es-MX"/>
              </w:rPr>
              <w:t xml:space="preserve">Total del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 xml:space="preserve">asivo y </w:t>
            </w:r>
            <w:r>
              <w:rPr>
                <w:rFonts w:ascii="EYInterstate Light" w:hAnsi="EYInterstate Light" w:cs="Calibri"/>
                <w:b/>
                <w:bCs/>
                <w:color w:val="000000"/>
                <w:sz w:val="14"/>
                <w:szCs w:val="14"/>
                <w:lang w:eastAsia="es-MX"/>
              </w:rPr>
              <w:t>H</w:t>
            </w:r>
            <w:r w:rsidRPr="0038024C">
              <w:rPr>
                <w:rFonts w:ascii="EYInterstate Light" w:hAnsi="EYInterstate Light" w:cs="Calibri"/>
                <w:b/>
                <w:bCs/>
                <w:color w:val="000000"/>
                <w:sz w:val="14"/>
                <w:szCs w:val="14"/>
                <w:lang w:eastAsia="es-MX"/>
              </w:rPr>
              <w:t xml:space="preserve">acienda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 xml:space="preserve">ública / </w:t>
            </w:r>
            <w:r>
              <w:rPr>
                <w:rFonts w:ascii="EYInterstate Light" w:hAnsi="EYInterstate Light" w:cs="Calibri"/>
                <w:b/>
                <w:bCs/>
                <w:color w:val="000000"/>
                <w:sz w:val="14"/>
                <w:szCs w:val="14"/>
                <w:lang w:eastAsia="es-MX"/>
              </w:rPr>
              <w:t>P</w:t>
            </w:r>
            <w:r w:rsidRPr="0038024C">
              <w:rPr>
                <w:rFonts w:ascii="EYInterstate Light" w:hAnsi="EYInterstate Light" w:cs="Calibri"/>
                <w:b/>
                <w:bCs/>
                <w:color w:val="000000"/>
                <w:sz w:val="14"/>
                <w:szCs w:val="14"/>
                <w:lang w:eastAsia="es-MX"/>
              </w:rPr>
              <w:t>atrimonio</w:t>
            </w:r>
          </w:p>
        </w:tc>
        <w:tc>
          <w:tcPr>
            <w:tcW w:w="1701" w:type="dxa"/>
            <w:tcBorders>
              <w:top w:val="single" w:sz="4" w:space="0" w:color="auto"/>
              <w:bottom w:val="double" w:sz="4" w:space="0" w:color="auto"/>
            </w:tcBorders>
            <w:shd w:val="clear" w:color="000000" w:fill="auto"/>
            <w:vAlign w:val="bottom"/>
          </w:tcPr>
          <w:p w:rsidR="00B00DBA" w:rsidRPr="0038024C" w:rsidRDefault="00B00DBA" w:rsidP="008859E5">
            <w:pPr>
              <w:tabs>
                <w:tab w:val="left" w:pos="138"/>
                <w:tab w:val="decimal" w:pos="1272"/>
              </w:tabs>
              <w:spacing w:line="160" w:lineRule="exact"/>
              <w:rPr>
                <w:rFonts w:ascii="Arial" w:hAnsi="Arial" w:cs="Arial"/>
                <w:sz w:val="14"/>
                <w:szCs w:val="14"/>
                <w:lang w:eastAsia="es-MX"/>
              </w:rPr>
            </w:pPr>
            <w:r w:rsidRPr="0038024C">
              <w:rPr>
                <w:rFonts w:ascii="EYInterstate Light" w:hAnsi="EYInterstate Light" w:cs="Calibri"/>
                <w:bCs/>
                <w:color w:val="000000"/>
                <w:sz w:val="14"/>
                <w:szCs w:val="14"/>
                <w:lang w:eastAsia="es-MX"/>
              </w:rPr>
              <w:t>$</w:t>
            </w:r>
            <w:r w:rsidRPr="0038024C">
              <w:rPr>
                <w:rFonts w:ascii="EYInterstate Light" w:hAnsi="EYInterstate Light" w:cs="Calibri"/>
                <w:bCs/>
                <w:color w:val="000000"/>
                <w:sz w:val="14"/>
                <w:szCs w:val="14"/>
                <w:lang w:eastAsia="es-MX"/>
              </w:rPr>
              <w:tab/>
            </w:r>
            <w:r w:rsidRPr="0038024C">
              <w:rPr>
                <w:rFonts w:ascii="EYInterstate Light" w:hAnsi="EYInterstate Light" w:cs="Calibri"/>
                <w:bCs/>
                <w:color w:val="000000"/>
                <w:sz w:val="14"/>
                <w:szCs w:val="14"/>
                <w:lang w:eastAsia="es-MX"/>
              </w:rPr>
              <w:tab/>
            </w:r>
            <w:r w:rsidRPr="0038024C">
              <w:rPr>
                <w:rFonts w:ascii="EYInterstate Light" w:hAnsi="EYInterstate Light" w:cs="Calibri"/>
                <w:b/>
                <w:bCs/>
                <w:color w:val="000000"/>
                <w:sz w:val="14"/>
                <w:szCs w:val="14"/>
                <w:lang w:eastAsia="es-MX"/>
              </w:rPr>
              <w:t>1</w:t>
            </w:r>
            <w:r>
              <w:rPr>
                <w:rFonts w:ascii="EYInterstate Light" w:hAnsi="EYInterstate Light" w:cs="Calibri"/>
                <w:b/>
                <w:bCs/>
                <w:color w:val="000000"/>
                <w:sz w:val="14"/>
                <w:szCs w:val="14"/>
                <w:lang w:eastAsia="es-MX"/>
              </w:rPr>
              <w:t>6</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099</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176</w:t>
            </w:r>
            <w:r w:rsidRPr="0038024C">
              <w:rPr>
                <w:rFonts w:ascii="EYInterstate Light" w:hAnsi="EYInterstate Light" w:cs="Calibri"/>
                <w:b/>
                <w:bCs/>
                <w:color w:val="000000"/>
                <w:sz w:val="14"/>
                <w:szCs w:val="14"/>
                <w:lang w:eastAsia="es-MX"/>
              </w:rPr>
              <w:t>,</w:t>
            </w:r>
            <w:r>
              <w:rPr>
                <w:rFonts w:ascii="EYInterstate Light" w:hAnsi="EYInterstate Light" w:cs="Calibri"/>
                <w:b/>
                <w:bCs/>
                <w:color w:val="000000"/>
                <w:sz w:val="14"/>
                <w:szCs w:val="14"/>
                <w:lang w:eastAsia="es-MX"/>
              </w:rPr>
              <w:t>625</w:t>
            </w:r>
          </w:p>
        </w:tc>
        <w:tc>
          <w:tcPr>
            <w:tcW w:w="1559" w:type="dxa"/>
            <w:tcBorders>
              <w:top w:val="single" w:sz="4" w:space="0" w:color="auto"/>
              <w:bottom w:val="double" w:sz="4" w:space="0" w:color="auto"/>
            </w:tcBorders>
            <w:shd w:val="clear" w:color="000000" w:fill="auto"/>
            <w:vAlign w:val="bottom"/>
          </w:tcPr>
          <w:p w:rsidR="00B00DBA" w:rsidRPr="00217A2B" w:rsidRDefault="00B00DBA" w:rsidP="008859E5">
            <w:pPr>
              <w:tabs>
                <w:tab w:val="left" w:pos="138"/>
                <w:tab w:val="decimal" w:pos="1272"/>
              </w:tabs>
              <w:spacing w:line="160" w:lineRule="exact"/>
              <w:rPr>
                <w:rFonts w:ascii="Arial" w:hAnsi="Arial" w:cs="Arial"/>
                <w:sz w:val="14"/>
                <w:szCs w:val="14"/>
                <w:lang w:eastAsia="es-MX"/>
              </w:rPr>
            </w:pPr>
            <w:r w:rsidRPr="00217A2B">
              <w:rPr>
                <w:rFonts w:ascii="EYInterstate Light" w:hAnsi="EYInterstate Light" w:cs="Calibri"/>
                <w:bCs/>
                <w:color w:val="000000"/>
                <w:sz w:val="14"/>
                <w:szCs w:val="14"/>
                <w:lang w:eastAsia="es-MX"/>
              </w:rPr>
              <w:t>$</w:t>
            </w:r>
            <w:r w:rsidRPr="00217A2B">
              <w:rPr>
                <w:rFonts w:ascii="EYInterstate Light" w:hAnsi="EYInterstate Light" w:cs="Calibri"/>
                <w:bCs/>
                <w:color w:val="000000"/>
                <w:sz w:val="14"/>
                <w:szCs w:val="14"/>
                <w:lang w:eastAsia="es-MX"/>
              </w:rPr>
              <w:tab/>
            </w:r>
            <w:r w:rsidRPr="00217A2B">
              <w:rPr>
                <w:rFonts w:ascii="EYInterstate Light" w:hAnsi="EYInterstate Light" w:cs="Calibri"/>
                <w:bCs/>
                <w:color w:val="000000"/>
                <w:sz w:val="14"/>
                <w:szCs w:val="14"/>
                <w:lang w:eastAsia="es-MX"/>
              </w:rPr>
              <w:tab/>
              <w:t>15,862,902,953</w:t>
            </w:r>
          </w:p>
        </w:tc>
      </w:tr>
    </w:tbl>
    <w:p w:rsidR="00757DA5" w:rsidRDefault="00757DA5" w:rsidP="0038024C">
      <w:pPr>
        <w:spacing w:line="160" w:lineRule="exact"/>
        <w:jc w:val="center"/>
        <w:rPr>
          <w:rFonts w:ascii="EYInterstate Light" w:hAnsi="EYInterstate Light"/>
          <w:sz w:val="14"/>
          <w:szCs w:val="14"/>
        </w:rPr>
      </w:pPr>
    </w:p>
    <w:p w:rsidR="00C54987" w:rsidRDefault="00C54987" w:rsidP="0038024C">
      <w:pPr>
        <w:widowControl w:val="0"/>
        <w:autoSpaceDE w:val="0"/>
        <w:autoSpaceDN w:val="0"/>
        <w:adjustRightInd w:val="0"/>
        <w:spacing w:line="180" w:lineRule="auto"/>
        <w:rPr>
          <w:rFonts w:ascii="EYInterstate Light" w:hAnsi="EYInterstate Light"/>
          <w:sz w:val="14"/>
          <w:szCs w:val="14"/>
          <w:lang w:val="es-ES_tradnl"/>
        </w:rPr>
      </w:pPr>
    </w:p>
    <w:p w:rsidR="008157A7" w:rsidRDefault="008157A7" w:rsidP="008157A7">
      <w:pPr>
        <w:widowControl w:val="0"/>
        <w:autoSpaceDE w:val="0"/>
        <w:autoSpaceDN w:val="0"/>
        <w:adjustRightInd w:val="0"/>
        <w:spacing w:line="180" w:lineRule="auto"/>
        <w:rPr>
          <w:rFonts w:ascii="EYInterstate Light" w:hAnsi="EYInterstate Light"/>
          <w:sz w:val="14"/>
          <w:szCs w:val="14"/>
          <w:lang w:val="es-ES_tradnl"/>
        </w:rPr>
      </w:pPr>
      <w:r w:rsidRPr="00A563A3">
        <w:rPr>
          <w:rFonts w:ascii="EYInterstate Light" w:hAnsi="EYInterstate Light"/>
          <w:sz w:val="14"/>
          <w:szCs w:val="14"/>
          <w:lang w:val="es-ES_tradnl"/>
        </w:rPr>
        <w:t xml:space="preserve">Bajo protesta de decir verdad declaramos que los Estados Financieros y sus </w:t>
      </w:r>
      <w:r w:rsidR="0059727C">
        <w:rPr>
          <w:rFonts w:ascii="EYInterstate Light" w:hAnsi="EYInterstate Light"/>
          <w:sz w:val="14"/>
          <w:szCs w:val="14"/>
          <w:lang w:val="es-ES_tradnl"/>
        </w:rPr>
        <w:t>N</w:t>
      </w:r>
      <w:r w:rsidRPr="00A563A3">
        <w:rPr>
          <w:rFonts w:ascii="EYInterstate Light" w:hAnsi="EYInterstate Light"/>
          <w:sz w:val="14"/>
          <w:szCs w:val="14"/>
          <w:lang w:val="es-ES_tradnl"/>
        </w:rPr>
        <w:t xml:space="preserve">otas son razonablemente correctos y </w:t>
      </w:r>
      <w:r>
        <w:rPr>
          <w:rFonts w:ascii="EYInterstate Light" w:hAnsi="EYInterstate Light"/>
          <w:sz w:val="14"/>
          <w:szCs w:val="14"/>
          <w:lang w:val="es-ES_tradnl"/>
        </w:rPr>
        <w:t xml:space="preserve">son </w:t>
      </w:r>
      <w:r w:rsidRPr="00A563A3">
        <w:rPr>
          <w:rFonts w:ascii="EYInterstate Light" w:hAnsi="EYInterstate Light"/>
          <w:sz w:val="14"/>
          <w:szCs w:val="14"/>
          <w:lang w:val="es-ES_tradnl"/>
        </w:rPr>
        <w:t>responsabilidad del emisor.</w:t>
      </w:r>
    </w:p>
    <w:p w:rsidR="008157A7" w:rsidRDefault="008157A7" w:rsidP="008157A7">
      <w:pPr>
        <w:spacing w:line="160" w:lineRule="exact"/>
        <w:jc w:val="both"/>
        <w:rPr>
          <w:rFonts w:ascii="EYInterstate Light" w:hAnsi="EYInterstate Light" w:cs="Arial"/>
          <w:sz w:val="14"/>
          <w:szCs w:val="14"/>
          <w:lang w:val="es-ES_tradnl" w:eastAsia="es-MX"/>
        </w:rPr>
      </w:pPr>
    </w:p>
    <w:p w:rsidR="00EB15BD" w:rsidRDefault="00EB15BD" w:rsidP="008157A7">
      <w:pPr>
        <w:spacing w:line="160" w:lineRule="exact"/>
        <w:jc w:val="both"/>
        <w:rPr>
          <w:rFonts w:ascii="EYInterstate Light" w:hAnsi="EYInterstate Light" w:cs="Arial"/>
          <w:sz w:val="14"/>
          <w:szCs w:val="14"/>
          <w:lang w:val="es-ES_tradnl" w:eastAsia="es-MX"/>
        </w:rPr>
      </w:pPr>
    </w:p>
    <w:p w:rsidR="00143F85" w:rsidRDefault="00143F85" w:rsidP="008157A7">
      <w:pPr>
        <w:spacing w:line="160" w:lineRule="exact"/>
        <w:jc w:val="both"/>
        <w:rPr>
          <w:rFonts w:ascii="EYInterstate Light" w:hAnsi="EYInterstate Light" w:cs="Arial"/>
          <w:sz w:val="14"/>
          <w:szCs w:val="14"/>
          <w:lang w:val="es-ES_tradnl" w:eastAsia="es-MX"/>
        </w:rPr>
      </w:pPr>
    </w:p>
    <w:tbl>
      <w:tblPr>
        <w:tblW w:w="11111" w:type="dxa"/>
        <w:jc w:val="center"/>
        <w:tblCellMar>
          <w:left w:w="70" w:type="dxa"/>
          <w:right w:w="70" w:type="dxa"/>
        </w:tblCellMar>
        <w:tblLook w:val="04A0" w:firstRow="1" w:lastRow="0" w:firstColumn="1" w:lastColumn="0" w:noHBand="0" w:noVBand="1"/>
      </w:tblPr>
      <w:tblGrid>
        <w:gridCol w:w="2748"/>
        <w:gridCol w:w="160"/>
        <w:gridCol w:w="2675"/>
        <w:gridCol w:w="302"/>
        <w:gridCol w:w="2533"/>
        <w:gridCol w:w="160"/>
        <w:gridCol w:w="2533"/>
      </w:tblGrid>
      <w:tr w:rsidR="00E0344D" w:rsidRPr="00C250D5" w:rsidTr="005A0246">
        <w:trPr>
          <w:trHeight w:val="315"/>
          <w:jc w:val="center"/>
        </w:trPr>
        <w:tc>
          <w:tcPr>
            <w:tcW w:w="2748" w:type="dxa"/>
            <w:tcBorders>
              <w:top w:val="nil"/>
              <w:left w:val="nil"/>
              <w:bottom w:val="single" w:sz="4" w:space="0" w:color="auto"/>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2675" w:type="dxa"/>
            <w:tcBorders>
              <w:top w:val="nil"/>
              <w:left w:val="nil"/>
              <w:bottom w:val="single" w:sz="4" w:space="0" w:color="auto"/>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302" w:type="dxa"/>
            <w:tcBorders>
              <w:top w:val="nil"/>
              <w:left w:val="nil"/>
              <w:bottom w:val="nil"/>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E0344D" w:rsidRPr="00C250D5" w:rsidRDefault="00E0344D" w:rsidP="003422D0">
            <w:pPr>
              <w:rPr>
                <w:rFonts w:ascii="Calibri" w:hAnsi="Calibri"/>
                <w:color w:val="000000"/>
                <w:sz w:val="22"/>
                <w:szCs w:val="22"/>
                <w:lang w:eastAsia="es-MX"/>
              </w:rPr>
            </w:pPr>
          </w:p>
        </w:tc>
      </w:tr>
      <w:tr w:rsidR="00E0344D" w:rsidRPr="00143F85" w:rsidTr="005A0246">
        <w:trPr>
          <w:trHeight w:val="634"/>
          <w:jc w:val="center"/>
        </w:trPr>
        <w:tc>
          <w:tcPr>
            <w:tcW w:w="2748" w:type="dxa"/>
            <w:tcBorders>
              <w:top w:val="single" w:sz="4" w:space="0" w:color="auto"/>
              <w:left w:val="nil"/>
              <w:bottom w:val="nil"/>
              <w:right w:val="nil"/>
            </w:tcBorders>
            <w:shd w:val="clear" w:color="auto" w:fill="auto"/>
            <w:hideMark/>
          </w:tcPr>
          <w:p w:rsidR="00E0344D"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Miguel Angel Marcos Morales</w:t>
            </w:r>
          </w:p>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Coordinador de la Unidad de Servicios Corporativos</w:t>
            </w:r>
          </w:p>
        </w:tc>
        <w:tc>
          <w:tcPr>
            <w:tcW w:w="160" w:type="dxa"/>
            <w:tcBorders>
              <w:top w:val="nil"/>
              <w:left w:val="nil"/>
              <w:bottom w:val="nil"/>
              <w:right w:val="nil"/>
            </w:tcBorders>
            <w:shd w:val="clear" w:color="auto" w:fill="auto"/>
            <w:hideMark/>
          </w:tcPr>
          <w:p w:rsidR="00E0344D" w:rsidRPr="00143F85" w:rsidRDefault="00E0344D" w:rsidP="00E0344D">
            <w:pPr>
              <w:jc w:val="center"/>
              <w:rPr>
                <w:rFonts w:ascii="EYInterstate Light" w:hAnsi="EYInterstate Light"/>
                <w:color w:val="000000"/>
                <w:sz w:val="16"/>
                <w:szCs w:val="14"/>
                <w:lang w:eastAsia="es-MX"/>
              </w:rPr>
            </w:pPr>
          </w:p>
        </w:tc>
        <w:tc>
          <w:tcPr>
            <w:tcW w:w="2675" w:type="dxa"/>
            <w:tcBorders>
              <w:top w:val="single" w:sz="4" w:space="0" w:color="auto"/>
              <w:left w:val="nil"/>
              <w:bottom w:val="nil"/>
              <w:right w:val="nil"/>
            </w:tcBorders>
            <w:shd w:val="clear" w:color="auto" w:fill="auto"/>
            <w:hideMark/>
          </w:tcPr>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Enrique Endoqui Espinosa</w:t>
            </w:r>
          </w:p>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Subdirector de Finanzas</w:t>
            </w:r>
          </w:p>
        </w:tc>
        <w:tc>
          <w:tcPr>
            <w:tcW w:w="302" w:type="dxa"/>
            <w:tcBorders>
              <w:top w:val="nil"/>
              <w:left w:val="nil"/>
              <w:bottom w:val="nil"/>
              <w:right w:val="nil"/>
            </w:tcBorders>
            <w:shd w:val="clear" w:color="auto" w:fill="auto"/>
            <w:hideMark/>
          </w:tcPr>
          <w:p w:rsidR="00E0344D" w:rsidRPr="00143F85" w:rsidRDefault="00E0344D" w:rsidP="00E0344D">
            <w:pPr>
              <w:jc w:val="center"/>
              <w:rPr>
                <w:rFonts w:ascii="EYInterstate Light" w:hAnsi="EYInterstate Light"/>
                <w:color w:val="000000"/>
                <w:sz w:val="16"/>
                <w:szCs w:val="14"/>
                <w:lang w:eastAsia="es-MX"/>
              </w:rPr>
            </w:pPr>
          </w:p>
        </w:tc>
        <w:tc>
          <w:tcPr>
            <w:tcW w:w="2533" w:type="dxa"/>
            <w:tcBorders>
              <w:top w:val="single" w:sz="4" w:space="0" w:color="auto"/>
              <w:left w:val="nil"/>
              <w:bottom w:val="nil"/>
              <w:right w:val="nil"/>
            </w:tcBorders>
            <w:shd w:val="clear" w:color="auto" w:fill="auto"/>
            <w:hideMark/>
          </w:tcPr>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Erika Cruz Rivera</w:t>
            </w:r>
          </w:p>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Contabilidad</w:t>
            </w:r>
          </w:p>
        </w:tc>
        <w:tc>
          <w:tcPr>
            <w:tcW w:w="160" w:type="dxa"/>
            <w:tcBorders>
              <w:top w:val="nil"/>
              <w:left w:val="nil"/>
              <w:bottom w:val="nil"/>
              <w:right w:val="nil"/>
            </w:tcBorders>
            <w:shd w:val="clear" w:color="auto" w:fill="auto"/>
            <w:noWrap/>
            <w:hideMark/>
          </w:tcPr>
          <w:p w:rsidR="00E0344D" w:rsidRPr="00143F85" w:rsidRDefault="00E0344D" w:rsidP="00E0344D">
            <w:pPr>
              <w:jc w:val="center"/>
              <w:rPr>
                <w:rFonts w:ascii="Calibri" w:hAnsi="Calibri"/>
                <w:color w:val="000000"/>
                <w:sz w:val="16"/>
                <w:szCs w:val="22"/>
                <w:lang w:eastAsia="es-MX"/>
              </w:rPr>
            </w:pPr>
          </w:p>
        </w:tc>
        <w:tc>
          <w:tcPr>
            <w:tcW w:w="2533" w:type="dxa"/>
            <w:tcBorders>
              <w:top w:val="single" w:sz="4" w:space="0" w:color="auto"/>
              <w:left w:val="nil"/>
              <w:bottom w:val="nil"/>
              <w:right w:val="nil"/>
            </w:tcBorders>
            <w:shd w:val="clear" w:color="auto" w:fill="auto"/>
            <w:hideMark/>
          </w:tcPr>
          <w:p w:rsidR="00E0344D" w:rsidRPr="00143F85" w:rsidRDefault="00E0344D" w:rsidP="00E0344D">
            <w:pPr>
              <w:jc w:val="center"/>
              <w:rPr>
                <w:rFonts w:ascii="EYInterstate Light" w:hAnsi="EYInterstate Light"/>
                <w:color w:val="000000"/>
                <w:sz w:val="16"/>
                <w:szCs w:val="14"/>
                <w:lang w:eastAsia="es-MX"/>
              </w:rPr>
            </w:pPr>
            <w:proofErr w:type="spellStart"/>
            <w:r>
              <w:rPr>
                <w:rFonts w:ascii="EYInterstate Light" w:hAnsi="EYInterstate Light"/>
                <w:color w:val="000000"/>
                <w:sz w:val="16"/>
                <w:szCs w:val="14"/>
                <w:lang w:eastAsia="es-MX"/>
              </w:rPr>
              <w:t>Saís</w:t>
            </w:r>
            <w:proofErr w:type="spellEnd"/>
            <w:r w:rsidRPr="00143F85">
              <w:rPr>
                <w:rFonts w:ascii="EYInterstate Light" w:hAnsi="EYInterstate Light"/>
                <w:color w:val="000000"/>
                <w:sz w:val="16"/>
                <w:szCs w:val="14"/>
                <w:lang w:eastAsia="es-MX"/>
              </w:rPr>
              <w:t xml:space="preserve"> Ruiz Reyes</w:t>
            </w:r>
          </w:p>
          <w:p w:rsidR="00E0344D" w:rsidRPr="00143F85" w:rsidRDefault="00E0344D" w:rsidP="00E0344D">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Presupuesto</w:t>
            </w:r>
          </w:p>
        </w:tc>
      </w:tr>
    </w:tbl>
    <w:p w:rsidR="008157A7" w:rsidRPr="00A563A3" w:rsidRDefault="008157A7" w:rsidP="008157A7">
      <w:pPr>
        <w:spacing w:line="260" w:lineRule="exact"/>
        <w:rPr>
          <w:rFonts w:ascii="EYInterstate Light" w:hAnsi="EYInterstate Light"/>
          <w:sz w:val="22"/>
          <w:szCs w:val="22"/>
        </w:rPr>
        <w:sectPr w:rsidR="008157A7" w:rsidRPr="00A563A3" w:rsidSect="00D80A0D">
          <w:footerReference w:type="default" r:id="rId17"/>
          <w:headerReference w:type="first" r:id="rId18"/>
          <w:pgSz w:w="15840" w:h="12240" w:orient="landscape" w:code="1"/>
          <w:pgMar w:top="993" w:right="1418" w:bottom="1418" w:left="1418" w:header="0" w:footer="0" w:gutter="0"/>
          <w:pgNumType w:start="5"/>
          <w:cols w:space="720"/>
          <w:noEndnote/>
          <w:titlePg/>
          <w:docGrid w:linePitch="326"/>
        </w:sectPr>
      </w:pPr>
    </w:p>
    <w:p w:rsidR="000631E5" w:rsidRPr="00AA290A" w:rsidRDefault="000631E5" w:rsidP="000631E5">
      <w:pPr>
        <w:jc w:val="center"/>
        <w:rPr>
          <w:rFonts w:ascii="EYInterstate Light" w:hAnsi="EYInterstate Light"/>
          <w:b/>
          <w:sz w:val="18"/>
          <w:szCs w:val="14"/>
        </w:rPr>
      </w:pPr>
      <w:r w:rsidRPr="00AA290A">
        <w:rPr>
          <w:rFonts w:ascii="EYInterstate Light" w:hAnsi="EYInterstate Light"/>
          <w:b/>
          <w:sz w:val="18"/>
          <w:szCs w:val="14"/>
        </w:rPr>
        <w:lastRenderedPageBreak/>
        <w:t>AEROPUERTOS Y SERVICIOS AUXILIARES</w:t>
      </w:r>
    </w:p>
    <w:p w:rsidR="000631E5" w:rsidRPr="00AA290A" w:rsidRDefault="000631E5" w:rsidP="000631E5">
      <w:pPr>
        <w:spacing w:line="180" w:lineRule="exact"/>
        <w:jc w:val="center"/>
        <w:rPr>
          <w:rFonts w:ascii="EYInterstate Light" w:hAnsi="EYInterstate Light"/>
          <w:b/>
          <w:sz w:val="18"/>
          <w:szCs w:val="22"/>
        </w:rPr>
      </w:pPr>
      <w:r w:rsidRPr="00AA290A">
        <w:rPr>
          <w:rFonts w:ascii="EYInterstate Light" w:hAnsi="EYInterstate Light"/>
          <w:b/>
          <w:sz w:val="18"/>
          <w:szCs w:val="22"/>
        </w:rPr>
        <w:t>Organismo Descentralizado del Gobierno Federal</w:t>
      </w:r>
    </w:p>
    <w:p w:rsidR="000631E5" w:rsidRPr="00AA290A" w:rsidRDefault="000631E5" w:rsidP="000631E5">
      <w:pPr>
        <w:jc w:val="center"/>
        <w:rPr>
          <w:rFonts w:ascii="EYInterstate Light" w:hAnsi="EYInterstate Light"/>
          <w:b/>
          <w:sz w:val="18"/>
          <w:szCs w:val="14"/>
        </w:rPr>
      </w:pPr>
    </w:p>
    <w:p w:rsidR="000631E5" w:rsidRPr="00AA290A" w:rsidRDefault="000631E5" w:rsidP="000631E5">
      <w:pPr>
        <w:jc w:val="center"/>
        <w:rPr>
          <w:rFonts w:ascii="EYInterstate Light" w:hAnsi="EYInterstate Light"/>
          <w:b/>
          <w:sz w:val="18"/>
          <w:szCs w:val="14"/>
        </w:rPr>
      </w:pPr>
      <w:r w:rsidRPr="00AA290A">
        <w:rPr>
          <w:rFonts w:ascii="EYInterstate Light" w:hAnsi="EYInterstate Light"/>
          <w:b/>
          <w:sz w:val="18"/>
          <w:szCs w:val="14"/>
        </w:rPr>
        <w:t xml:space="preserve">Estados de </w:t>
      </w:r>
      <w:r w:rsidR="0044405F">
        <w:rPr>
          <w:rFonts w:ascii="EYInterstate Light" w:hAnsi="EYInterstate Light"/>
          <w:b/>
          <w:sz w:val="18"/>
          <w:szCs w:val="14"/>
        </w:rPr>
        <w:t>A</w:t>
      </w:r>
      <w:r w:rsidRPr="00AA290A">
        <w:rPr>
          <w:rFonts w:ascii="EYInterstate Light" w:hAnsi="EYInterstate Light"/>
          <w:b/>
          <w:sz w:val="18"/>
          <w:szCs w:val="14"/>
        </w:rPr>
        <w:t>ctividades</w:t>
      </w:r>
    </w:p>
    <w:p w:rsidR="000631E5" w:rsidRPr="00AA290A" w:rsidRDefault="000631E5" w:rsidP="000631E5">
      <w:pPr>
        <w:jc w:val="center"/>
        <w:rPr>
          <w:rFonts w:ascii="EYInterstate Light" w:hAnsi="EYInterstate Light"/>
          <w:b/>
          <w:sz w:val="18"/>
          <w:szCs w:val="14"/>
        </w:rPr>
      </w:pPr>
    </w:p>
    <w:p w:rsidR="000631E5" w:rsidRDefault="000631E5" w:rsidP="000631E5">
      <w:pPr>
        <w:autoSpaceDE w:val="0"/>
        <w:autoSpaceDN w:val="0"/>
        <w:adjustRightInd w:val="0"/>
        <w:spacing w:line="180" w:lineRule="exact"/>
        <w:jc w:val="center"/>
        <w:rPr>
          <w:rFonts w:ascii="EYInterstate Light" w:hAnsi="EYInterstate Light" w:cs="Arial"/>
          <w:b/>
          <w:bCs/>
          <w:sz w:val="18"/>
          <w:szCs w:val="14"/>
        </w:rPr>
      </w:pPr>
      <w:r w:rsidRPr="00AA290A">
        <w:rPr>
          <w:rFonts w:ascii="EYInterstate Light" w:hAnsi="EYInterstate Light"/>
          <w:b/>
          <w:sz w:val="18"/>
          <w:szCs w:val="14"/>
        </w:rPr>
        <w:t>(</w:t>
      </w:r>
      <w:r w:rsidR="008956DF" w:rsidRPr="00AA290A">
        <w:rPr>
          <w:rFonts w:ascii="EYInterstate Light" w:hAnsi="EYInterstate Light" w:cs="Arial"/>
          <w:b/>
          <w:bCs/>
          <w:sz w:val="18"/>
          <w:szCs w:val="14"/>
        </w:rPr>
        <w:t>Cifras</w:t>
      </w:r>
      <w:r w:rsidRPr="00AA290A">
        <w:rPr>
          <w:rFonts w:ascii="EYInterstate Light" w:hAnsi="EYInterstate Light" w:cs="Arial"/>
          <w:b/>
          <w:bCs/>
          <w:sz w:val="18"/>
          <w:szCs w:val="14"/>
        </w:rPr>
        <w:t xml:space="preserve"> en pesos mexicanos)</w:t>
      </w:r>
    </w:p>
    <w:p w:rsidR="00DB0441" w:rsidRDefault="00DB0441" w:rsidP="000631E5">
      <w:pPr>
        <w:autoSpaceDE w:val="0"/>
        <w:autoSpaceDN w:val="0"/>
        <w:adjustRightInd w:val="0"/>
        <w:spacing w:line="180" w:lineRule="exact"/>
        <w:jc w:val="center"/>
        <w:rPr>
          <w:rFonts w:ascii="EYInterstate Light" w:hAnsi="EYInterstate Light" w:cs="Arial"/>
          <w:b/>
          <w:bCs/>
          <w:sz w:val="18"/>
          <w:szCs w:val="14"/>
        </w:rPr>
      </w:pPr>
    </w:p>
    <w:p w:rsidR="00DB0441" w:rsidRPr="00AA290A" w:rsidRDefault="00DB0441" w:rsidP="000631E5">
      <w:pPr>
        <w:autoSpaceDE w:val="0"/>
        <w:autoSpaceDN w:val="0"/>
        <w:adjustRightInd w:val="0"/>
        <w:spacing w:line="180" w:lineRule="exact"/>
        <w:jc w:val="center"/>
        <w:rPr>
          <w:rFonts w:ascii="EYInterstate Light" w:hAnsi="EYInterstate Light" w:cs="Arial"/>
          <w:b/>
          <w:bCs/>
          <w:sz w:val="18"/>
          <w:szCs w:val="14"/>
        </w:rPr>
      </w:pPr>
    </w:p>
    <w:tbl>
      <w:tblPr>
        <w:tblpPr w:leftFromText="141" w:rightFromText="141" w:vertAnchor="page" w:horzAnchor="margin" w:tblpY="2868"/>
        <w:tblW w:w="9498" w:type="dxa"/>
        <w:tblCellMar>
          <w:left w:w="70" w:type="dxa"/>
          <w:right w:w="70" w:type="dxa"/>
        </w:tblCellMar>
        <w:tblLook w:val="04A0" w:firstRow="1" w:lastRow="0" w:firstColumn="1" w:lastColumn="0" w:noHBand="0" w:noVBand="1"/>
      </w:tblPr>
      <w:tblGrid>
        <w:gridCol w:w="5670"/>
        <w:gridCol w:w="1985"/>
        <w:gridCol w:w="1843"/>
      </w:tblGrid>
      <w:tr w:rsidR="00D90DE5" w:rsidRPr="0038024C" w:rsidTr="00CB6793">
        <w:trPr>
          <w:trHeight w:val="255"/>
        </w:trPr>
        <w:tc>
          <w:tcPr>
            <w:tcW w:w="5670" w:type="dxa"/>
            <w:tcBorders>
              <w:top w:val="nil"/>
              <w:left w:val="nil"/>
              <w:bottom w:val="nil"/>
              <w:right w:val="nil"/>
            </w:tcBorders>
            <w:shd w:val="clear" w:color="auto" w:fill="auto"/>
            <w:noWrap/>
            <w:vAlign w:val="bottom"/>
          </w:tcPr>
          <w:p w:rsidR="00D90DE5" w:rsidRPr="00B87279" w:rsidRDefault="00D90DE5" w:rsidP="00CB6793">
            <w:pPr>
              <w:rPr>
                <w:rFonts w:ascii="EYInterstate Light" w:hAnsi="EYInterstate Light" w:cs="Arial"/>
                <w:sz w:val="18"/>
                <w:szCs w:val="18"/>
                <w:lang w:eastAsia="es-MX"/>
              </w:rPr>
            </w:pPr>
            <w:bookmarkStart w:id="0" w:name="OLE_LINK1"/>
          </w:p>
        </w:tc>
        <w:tc>
          <w:tcPr>
            <w:tcW w:w="3828" w:type="dxa"/>
            <w:gridSpan w:val="2"/>
            <w:tcBorders>
              <w:top w:val="nil"/>
              <w:left w:val="nil"/>
            </w:tcBorders>
            <w:shd w:val="clear" w:color="auto" w:fill="auto"/>
            <w:noWrap/>
            <w:vAlign w:val="center"/>
          </w:tcPr>
          <w:p w:rsidR="00D90DE5" w:rsidRPr="0038024C" w:rsidRDefault="00D90DE5" w:rsidP="00CB6793">
            <w:pPr>
              <w:jc w:val="center"/>
              <w:rPr>
                <w:rFonts w:ascii="EYInterstate Light" w:hAnsi="EYInterstate Light" w:cs="Calibri"/>
                <w:bCs/>
                <w:color w:val="000000"/>
                <w:sz w:val="18"/>
                <w:szCs w:val="18"/>
                <w:lang w:eastAsia="es-MX"/>
              </w:rPr>
            </w:pPr>
            <w:r w:rsidRPr="0038024C">
              <w:rPr>
                <w:rFonts w:ascii="EYInterstate Light" w:hAnsi="EYInterstate Light" w:cs="Calibri"/>
                <w:bCs/>
                <w:color w:val="000000"/>
                <w:sz w:val="18"/>
                <w:szCs w:val="18"/>
                <w:lang w:eastAsia="es-MX"/>
              </w:rPr>
              <w:t>Por los años terminados el</w:t>
            </w:r>
          </w:p>
          <w:p w:rsidR="00D90DE5" w:rsidRPr="0038024C" w:rsidRDefault="00D90DE5" w:rsidP="00CB6793">
            <w:pPr>
              <w:jc w:val="center"/>
              <w:rPr>
                <w:rFonts w:ascii="EYInterstate Light" w:hAnsi="EYInterstate Light" w:cs="Calibri"/>
                <w:bCs/>
                <w:color w:val="000000"/>
                <w:sz w:val="18"/>
                <w:szCs w:val="18"/>
                <w:lang w:eastAsia="es-MX"/>
              </w:rPr>
            </w:pPr>
            <w:r w:rsidRPr="0038024C">
              <w:rPr>
                <w:rFonts w:ascii="EYInterstate Light" w:hAnsi="EYInterstate Light" w:cs="Calibri"/>
                <w:bCs/>
                <w:color w:val="000000"/>
                <w:sz w:val="18"/>
                <w:szCs w:val="18"/>
                <w:lang w:eastAsia="es-MX"/>
              </w:rPr>
              <w:t xml:space="preserve"> 31 de diciembre de</w:t>
            </w:r>
          </w:p>
        </w:tc>
      </w:tr>
      <w:tr w:rsidR="00D90DE5" w:rsidRPr="0038024C" w:rsidTr="00CB6793">
        <w:trPr>
          <w:trHeight w:val="255"/>
        </w:trPr>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p>
        </w:tc>
        <w:tc>
          <w:tcPr>
            <w:tcW w:w="1985" w:type="dxa"/>
            <w:tcBorders>
              <w:top w:val="nil"/>
              <w:left w:val="nil"/>
              <w:bottom w:val="single" w:sz="4" w:space="0" w:color="auto"/>
            </w:tcBorders>
            <w:shd w:val="clear" w:color="auto" w:fill="auto"/>
            <w:noWrap/>
            <w:vAlign w:val="center"/>
            <w:hideMark/>
          </w:tcPr>
          <w:p w:rsidR="00D90DE5" w:rsidRPr="0038024C" w:rsidRDefault="00D90DE5" w:rsidP="00CB6793">
            <w:pPr>
              <w:jc w:val="center"/>
              <w:rPr>
                <w:rFonts w:ascii="EYInterstate Light" w:hAnsi="EYInterstate Light" w:cs="Calibri"/>
                <w:b/>
                <w:bCs/>
                <w:color w:val="000000"/>
                <w:sz w:val="18"/>
                <w:szCs w:val="18"/>
                <w:lang w:eastAsia="es-MX"/>
              </w:rPr>
            </w:pPr>
            <w:r w:rsidRPr="0038024C">
              <w:rPr>
                <w:rFonts w:ascii="EYInterstate Light" w:hAnsi="EYInterstate Light" w:cs="Calibri"/>
                <w:b/>
                <w:bCs/>
                <w:color w:val="000000"/>
                <w:sz w:val="18"/>
                <w:szCs w:val="18"/>
                <w:lang w:eastAsia="es-MX"/>
              </w:rPr>
              <w:t>201</w:t>
            </w:r>
            <w:r>
              <w:rPr>
                <w:rFonts w:ascii="EYInterstate Light" w:hAnsi="EYInterstate Light" w:cs="Calibri"/>
                <w:b/>
                <w:bCs/>
                <w:color w:val="000000"/>
                <w:sz w:val="18"/>
                <w:szCs w:val="18"/>
                <w:lang w:eastAsia="es-MX"/>
              </w:rPr>
              <w:t>8</w:t>
            </w:r>
          </w:p>
        </w:tc>
        <w:tc>
          <w:tcPr>
            <w:tcW w:w="1843" w:type="dxa"/>
            <w:tcBorders>
              <w:top w:val="nil"/>
              <w:bottom w:val="single" w:sz="4" w:space="0" w:color="auto"/>
              <w:right w:val="nil"/>
            </w:tcBorders>
            <w:shd w:val="clear" w:color="auto" w:fill="auto"/>
            <w:vAlign w:val="center"/>
          </w:tcPr>
          <w:p w:rsidR="00D90DE5" w:rsidRPr="0038024C" w:rsidRDefault="00D90DE5" w:rsidP="00CB6793">
            <w:pPr>
              <w:jc w:val="center"/>
              <w:rPr>
                <w:rFonts w:ascii="EYInterstate Light" w:hAnsi="EYInterstate Light" w:cs="Calibri"/>
                <w:bCs/>
                <w:color w:val="000000"/>
                <w:sz w:val="18"/>
                <w:szCs w:val="18"/>
                <w:lang w:eastAsia="es-MX"/>
              </w:rPr>
            </w:pPr>
            <w:r w:rsidRPr="0038024C">
              <w:rPr>
                <w:rFonts w:ascii="EYInterstate Light" w:hAnsi="EYInterstate Light" w:cs="Calibri"/>
                <w:bCs/>
                <w:color w:val="000000"/>
                <w:sz w:val="18"/>
                <w:szCs w:val="18"/>
                <w:lang w:eastAsia="es-MX"/>
              </w:rPr>
              <w:t>201</w:t>
            </w:r>
            <w:r>
              <w:rPr>
                <w:rFonts w:ascii="EYInterstate Light" w:hAnsi="EYInterstate Light" w:cs="Calibri"/>
                <w:bCs/>
                <w:color w:val="000000"/>
                <w:sz w:val="18"/>
                <w:szCs w:val="18"/>
                <w:lang w:eastAsia="es-MX"/>
              </w:rPr>
              <w:t>7</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FA62A7">
            <w:pPr>
              <w:rPr>
                <w:rFonts w:ascii="EYInterstate Light" w:hAnsi="EYInterstate Light" w:cs="Arial"/>
                <w:b/>
                <w:sz w:val="18"/>
                <w:szCs w:val="18"/>
                <w:lang w:eastAsia="es-MX"/>
              </w:rPr>
            </w:pPr>
            <w:r w:rsidRPr="0038024C">
              <w:rPr>
                <w:rFonts w:ascii="EYInterstate Light" w:hAnsi="EYInterstate Light" w:cs="Arial"/>
                <w:b/>
                <w:sz w:val="18"/>
                <w:szCs w:val="18"/>
                <w:lang w:eastAsia="es-MX"/>
              </w:rPr>
              <w:t xml:space="preserve">Ingresos y </w:t>
            </w:r>
            <w:r w:rsidR="00FA62A7">
              <w:rPr>
                <w:rFonts w:ascii="EYInterstate Light" w:hAnsi="EYInterstate Light" w:cs="Arial"/>
                <w:b/>
                <w:sz w:val="18"/>
                <w:szCs w:val="18"/>
                <w:lang w:eastAsia="es-MX"/>
              </w:rPr>
              <w:t>O</w:t>
            </w:r>
            <w:r w:rsidRPr="0038024C">
              <w:rPr>
                <w:rFonts w:ascii="EYInterstate Light" w:hAnsi="EYInterstate Light" w:cs="Arial"/>
                <w:b/>
                <w:sz w:val="18"/>
                <w:szCs w:val="18"/>
                <w:lang w:eastAsia="es-MX"/>
              </w:rPr>
              <w:t xml:space="preserve">tros </w:t>
            </w:r>
            <w:r w:rsidR="00FA62A7">
              <w:rPr>
                <w:rFonts w:ascii="EYInterstate Light" w:hAnsi="EYInterstate Light" w:cs="Arial"/>
                <w:b/>
                <w:sz w:val="18"/>
                <w:szCs w:val="18"/>
                <w:lang w:eastAsia="es-MX"/>
              </w:rPr>
              <w:t>B</w:t>
            </w:r>
            <w:r w:rsidRPr="0038024C">
              <w:rPr>
                <w:rFonts w:ascii="EYInterstate Light" w:hAnsi="EYInterstate Light" w:cs="Arial"/>
                <w:b/>
                <w:sz w:val="18"/>
                <w:szCs w:val="18"/>
                <w:lang w:eastAsia="es-MX"/>
              </w:rPr>
              <w:t>eneficios</w:t>
            </w:r>
          </w:p>
        </w:tc>
        <w:tc>
          <w:tcPr>
            <w:tcW w:w="1985" w:type="dxa"/>
            <w:tcBorders>
              <w:top w:val="single" w:sz="4" w:space="0" w:color="auto"/>
              <w:lef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p>
        </w:tc>
        <w:tc>
          <w:tcPr>
            <w:tcW w:w="1843" w:type="dxa"/>
            <w:tcBorders>
              <w:top w:val="single" w:sz="4" w:space="0" w:color="auto"/>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Cs/>
                <w:sz w:val="18"/>
                <w:szCs w:val="18"/>
                <w:lang w:eastAsia="es-MX"/>
              </w:rPr>
            </w:pPr>
          </w:p>
        </w:tc>
      </w:tr>
      <w:tr w:rsidR="00D90DE5" w:rsidRPr="0038024C" w:rsidTr="00CB6793">
        <w:trPr>
          <w:trHeight w:val="57"/>
        </w:trPr>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Ingresos de la gestión</w:t>
            </w:r>
            <w:r>
              <w:rPr>
                <w:rFonts w:ascii="EYInterstate Light" w:hAnsi="EYInterstate Light" w:cs="Arial"/>
                <w:b/>
                <w:sz w:val="18"/>
                <w:szCs w:val="18"/>
                <w:lang w:eastAsia="es-MX"/>
              </w:rPr>
              <w:t xml:space="preserve"> (Nota 12)</w:t>
            </w:r>
          </w:p>
        </w:tc>
        <w:tc>
          <w:tcPr>
            <w:tcW w:w="1985" w:type="dxa"/>
            <w:tcBorders>
              <w:left w:val="nil"/>
              <w:bottom w:val="single" w:sz="4" w:space="0" w:color="auto"/>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Cs/>
                <w:sz w:val="18"/>
                <w:szCs w:val="18"/>
                <w:lang w:eastAsia="es-MX"/>
              </w:rPr>
            </w:pPr>
            <w:r w:rsidRPr="0038024C">
              <w:rPr>
                <w:rFonts w:ascii="EYInterstate Light" w:hAnsi="EYInterstate Light" w:cs="Arial"/>
                <w:bCs/>
                <w:sz w:val="18"/>
                <w:szCs w:val="18"/>
                <w:lang w:eastAsia="es-MX"/>
              </w:rPr>
              <w:t>$</w:t>
            </w: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63,965,195,085</w:t>
            </w:r>
          </w:p>
        </w:tc>
        <w:tc>
          <w:tcPr>
            <w:tcW w:w="1843" w:type="dxa"/>
            <w:tcBorders>
              <w:bottom w:val="single" w:sz="4" w:space="0" w:color="auto"/>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w:t>
            </w: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45,802,486,989</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Ingresos por venta de bienes y servicios</w:t>
            </w:r>
          </w:p>
        </w:tc>
        <w:tc>
          <w:tcPr>
            <w:tcW w:w="1985" w:type="dxa"/>
            <w:tcBorders>
              <w:top w:val="single" w:sz="4" w:space="0" w:color="auto"/>
              <w:lef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63,965,195,085</w:t>
            </w:r>
          </w:p>
        </w:tc>
        <w:tc>
          <w:tcPr>
            <w:tcW w:w="1843" w:type="dxa"/>
            <w:tcBorders>
              <w:top w:val="single" w:sz="4" w:space="0" w:color="auto"/>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45,802,486,989</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40" w:lineRule="exact"/>
              <w:rPr>
                <w:rFonts w:ascii="EYInterstate Light" w:hAnsi="EYInterstate Light" w:cs="Arial"/>
                <w:sz w:val="12"/>
                <w:szCs w:val="16"/>
                <w:lang w:eastAsia="es-MX"/>
              </w:rPr>
            </w:pPr>
          </w:p>
        </w:tc>
        <w:tc>
          <w:tcPr>
            <w:tcW w:w="1985" w:type="dxa"/>
            <w:tcBorders>
              <w:left w:val="nil"/>
              <w:right w:val="nil"/>
            </w:tcBorders>
            <w:shd w:val="clear" w:color="auto" w:fill="auto"/>
            <w:noWrap/>
            <w:vAlign w:val="bottom"/>
          </w:tcPr>
          <w:p w:rsidR="00D90DE5" w:rsidRPr="0038024C" w:rsidRDefault="00D90DE5" w:rsidP="00CB6793">
            <w:pPr>
              <w:tabs>
                <w:tab w:val="decimal" w:pos="158"/>
                <w:tab w:val="decimal" w:pos="1631"/>
              </w:tabs>
              <w:spacing w:line="140" w:lineRule="exact"/>
              <w:rPr>
                <w:rFonts w:ascii="EYInterstate Light" w:hAnsi="EYInterstate Light" w:cs="Arial"/>
                <w:bCs/>
                <w:sz w:val="12"/>
                <w:szCs w:val="16"/>
                <w:lang w:eastAsia="es-MX"/>
              </w:rPr>
            </w:pPr>
          </w:p>
        </w:tc>
        <w:tc>
          <w:tcPr>
            <w:tcW w:w="1843" w:type="dxa"/>
            <w:tcBorders>
              <w:left w:val="nil"/>
              <w:right w:val="nil"/>
            </w:tcBorders>
            <w:shd w:val="clear" w:color="auto" w:fill="auto"/>
            <w:noWrap/>
            <w:vAlign w:val="bottom"/>
          </w:tcPr>
          <w:p w:rsidR="00D90DE5" w:rsidRPr="009F053D" w:rsidRDefault="00D90DE5" w:rsidP="00CB6793">
            <w:pPr>
              <w:tabs>
                <w:tab w:val="decimal" w:pos="158"/>
                <w:tab w:val="decimal" w:pos="1631"/>
              </w:tabs>
              <w:spacing w:line="140" w:lineRule="exact"/>
              <w:rPr>
                <w:rFonts w:ascii="EYInterstate Light" w:hAnsi="EYInterstate Light" w:cs="Arial"/>
                <w:bCs/>
                <w:sz w:val="12"/>
                <w:szCs w:val="16"/>
                <w:lang w:eastAsia="es-MX"/>
              </w:rPr>
            </w:pP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 xml:space="preserve">Participaciones, </w:t>
            </w:r>
            <w:r>
              <w:rPr>
                <w:rFonts w:ascii="EYInterstate Light" w:hAnsi="EYInterstate Light" w:cs="Arial"/>
                <w:b/>
                <w:sz w:val="18"/>
                <w:szCs w:val="18"/>
                <w:lang w:eastAsia="es-MX"/>
              </w:rPr>
              <w:t>a</w:t>
            </w:r>
            <w:r w:rsidRPr="0038024C">
              <w:rPr>
                <w:rFonts w:ascii="EYInterstate Light" w:hAnsi="EYInterstate Light" w:cs="Arial"/>
                <w:b/>
                <w:sz w:val="18"/>
                <w:szCs w:val="18"/>
                <w:lang w:eastAsia="es-MX"/>
              </w:rPr>
              <w:t xml:space="preserve">portaciones, </w:t>
            </w:r>
            <w:r>
              <w:rPr>
                <w:rFonts w:ascii="EYInterstate Light" w:hAnsi="EYInterstate Light" w:cs="Arial"/>
                <w:b/>
                <w:sz w:val="18"/>
                <w:szCs w:val="18"/>
                <w:lang w:eastAsia="es-MX"/>
              </w:rPr>
              <w:t>t</w:t>
            </w:r>
            <w:r w:rsidRPr="0038024C">
              <w:rPr>
                <w:rFonts w:ascii="EYInterstate Light" w:hAnsi="EYInterstate Light" w:cs="Arial"/>
                <w:b/>
                <w:sz w:val="18"/>
                <w:szCs w:val="18"/>
                <w:lang w:eastAsia="es-MX"/>
              </w:rPr>
              <w:t xml:space="preserve">ransferencias, </w:t>
            </w:r>
            <w:r>
              <w:rPr>
                <w:rFonts w:ascii="EYInterstate Light" w:hAnsi="EYInterstate Light" w:cs="Arial"/>
                <w:b/>
                <w:sz w:val="18"/>
                <w:szCs w:val="18"/>
                <w:lang w:eastAsia="es-MX"/>
              </w:rPr>
              <w:t>a</w:t>
            </w:r>
            <w:r w:rsidRPr="0038024C">
              <w:rPr>
                <w:rFonts w:ascii="EYInterstate Light" w:hAnsi="EYInterstate Light" w:cs="Arial"/>
                <w:b/>
                <w:sz w:val="18"/>
                <w:szCs w:val="18"/>
                <w:lang w:eastAsia="es-MX"/>
              </w:rPr>
              <w:t xml:space="preserve">signaciones, </w:t>
            </w:r>
            <w:r>
              <w:rPr>
                <w:rFonts w:ascii="EYInterstate Light" w:hAnsi="EYInterstate Light" w:cs="Arial"/>
                <w:b/>
                <w:sz w:val="18"/>
                <w:szCs w:val="18"/>
                <w:lang w:eastAsia="es-MX"/>
              </w:rPr>
              <w:t>s</w:t>
            </w:r>
            <w:r w:rsidRPr="0038024C">
              <w:rPr>
                <w:rFonts w:ascii="EYInterstate Light" w:hAnsi="EYInterstate Light" w:cs="Arial"/>
                <w:b/>
                <w:sz w:val="18"/>
                <w:szCs w:val="18"/>
                <w:lang w:eastAsia="es-MX"/>
              </w:rPr>
              <w:t>ubsidios</w:t>
            </w:r>
            <w:r>
              <w:rPr>
                <w:rFonts w:ascii="EYInterstate Light" w:hAnsi="EYInterstate Light" w:cs="Arial"/>
                <w:b/>
                <w:sz w:val="18"/>
                <w:szCs w:val="18"/>
                <w:lang w:eastAsia="es-MX"/>
              </w:rPr>
              <w:br/>
              <w:t xml:space="preserve"> </w:t>
            </w:r>
            <w:r w:rsidRPr="0038024C">
              <w:rPr>
                <w:rFonts w:ascii="EYInterstate Light" w:hAnsi="EYInterstate Light" w:cs="Arial"/>
                <w:b/>
                <w:sz w:val="18"/>
                <w:szCs w:val="18"/>
                <w:lang w:eastAsia="es-MX"/>
              </w:rPr>
              <w:t xml:space="preserve"> </w:t>
            </w: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 xml:space="preserve">y </w:t>
            </w:r>
            <w:r>
              <w:rPr>
                <w:rFonts w:ascii="EYInterstate Light" w:hAnsi="EYInterstate Light" w:cs="Arial"/>
                <w:b/>
                <w:sz w:val="18"/>
                <w:szCs w:val="18"/>
                <w:lang w:eastAsia="es-MX"/>
              </w:rPr>
              <w:t>o</w:t>
            </w:r>
            <w:r w:rsidRPr="0038024C">
              <w:rPr>
                <w:rFonts w:ascii="EYInterstate Light" w:hAnsi="EYInterstate Light" w:cs="Arial"/>
                <w:b/>
                <w:sz w:val="18"/>
                <w:szCs w:val="18"/>
                <w:lang w:eastAsia="es-MX"/>
              </w:rPr>
              <w:t xml:space="preserve">tras </w:t>
            </w:r>
            <w:r>
              <w:rPr>
                <w:rFonts w:ascii="EYInterstate Light" w:hAnsi="EYInterstate Light" w:cs="Arial"/>
                <w:b/>
                <w:sz w:val="18"/>
                <w:szCs w:val="18"/>
                <w:lang w:eastAsia="es-MX"/>
              </w:rPr>
              <w:t>a</w:t>
            </w:r>
            <w:r w:rsidRPr="0038024C">
              <w:rPr>
                <w:rFonts w:ascii="EYInterstate Light" w:hAnsi="EYInterstate Light" w:cs="Arial"/>
                <w:b/>
                <w:sz w:val="18"/>
                <w:szCs w:val="18"/>
                <w:lang w:eastAsia="es-MX"/>
              </w:rPr>
              <w:t>yudas</w:t>
            </w:r>
            <w:r>
              <w:rPr>
                <w:rFonts w:ascii="EYInterstate Light" w:hAnsi="EYInterstate Light" w:cs="Arial"/>
                <w:b/>
                <w:sz w:val="18"/>
                <w:szCs w:val="18"/>
                <w:lang w:eastAsia="es-MX"/>
              </w:rPr>
              <w:t xml:space="preserve"> (Nota 13)</w:t>
            </w:r>
          </w:p>
        </w:tc>
        <w:tc>
          <w:tcPr>
            <w:tcW w:w="1985" w:type="dxa"/>
            <w:tcBorders>
              <w:left w:val="nil"/>
              <w:bottom w:val="single" w:sz="4" w:space="0" w:color="auto"/>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0</w:t>
            </w:r>
          </w:p>
        </w:tc>
        <w:tc>
          <w:tcPr>
            <w:tcW w:w="1843" w:type="dxa"/>
            <w:tcBorders>
              <w:left w:val="nil"/>
              <w:bottom w:val="single" w:sz="4" w:space="0" w:color="auto"/>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399,950,103</w:t>
            </w: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CB6793">
            <w:pPr>
              <w:rPr>
                <w:rFonts w:ascii="EYInterstate Light" w:hAnsi="EYInterstate Light" w:cs="Arial"/>
                <w:sz w:val="12"/>
                <w:szCs w:val="16"/>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Transferencias, </w:t>
            </w:r>
            <w:r>
              <w:rPr>
                <w:rFonts w:ascii="EYInterstate Light" w:hAnsi="EYInterstate Light" w:cs="Arial"/>
                <w:sz w:val="18"/>
                <w:szCs w:val="18"/>
                <w:lang w:eastAsia="es-MX"/>
              </w:rPr>
              <w:t>a</w:t>
            </w:r>
            <w:r w:rsidRPr="0038024C">
              <w:rPr>
                <w:rFonts w:ascii="EYInterstate Light" w:hAnsi="EYInterstate Light" w:cs="Arial"/>
                <w:sz w:val="18"/>
                <w:szCs w:val="18"/>
                <w:lang w:eastAsia="es-MX"/>
              </w:rPr>
              <w:t xml:space="preserve">signaciones, </w:t>
            </w:r>
            <w:r>
              <w:rPr>
                <w:rFonts w:ascii="EYInterstate Light" w:hAnsi="EYInterstate Light" w:cs="Arial"/>
                <w:sz w:val="18"/>
                <w:szCs w:val="18"/>
                <w:lang w:eastAsia="es-MX"/>
              </w:rPr>
              <w:t>s</w:t>
            </w:r>
            <w:r w:rsidRPr="0038024C">
              <w:rPr>
                <w:rFonts w:ascii="EYInterstate Light" w:hAnsi="EYInterstate Light" w:cs="Arial"/>
                <w:sz w:val="18"/>
                <w:szCs w:val="18"/>
                <w:lang w:eastAsia="es-MX"/>
              </w:rPr>
              <w:t xml:space="preserve">ubsidios y </w:t>
            </w:r>
            <w:r>
              <w:rPr>
                <w:rFonts w:ascii="EYInterstate Light" w:hAnsi="EYInterstate Light" w:cs="Arial"/>
                <w:sz w:val="18"/>
                <w:szCs w:val="18"/>
                <w:lang w:eastAsia="es-MX"/>
              </w:rPr>
              <w:t>o</w:t>
            </w:r>
            <w:r w:rsidRPr="0038024C">
              <w:rPr>
                <w:rFonts w:ascii="EYInterstate Light" w:hAnsi="EYInterstate Light" w:cs="Arial"/>
                <w:sz w:val="18"/>
                <w:szCs w:val="18"/>
                <w:lang w:eastAsia="es-MX"/>
              </w:rPr>
              <w:t xml:space="preserve">tras </w:t>
            </w:r>
            <w:r>
              <w:rPr>
                <w:rFonts w:ascii="EYInterstate Light" w:hAnsi="EYInterstate Light" w:cs="Arial"/>
                <w:sz w:val="18"/>
                <w:szCs w:val="18"/>
                <w:lang w:eastAsia="es-MX"/>
              </w:rPr>
              <w:t>a</w:t>
            </w:r>
            <w:r w:rsidRPr="0038024C">
              <w:rPr>
                <w:rFonts w:ascii="EYInterstate Light" w:hAnsi="EYInterstate Light" w:cs="Arial"/>
                <w:sz w:val="18"/>
                <w:szCs w:val="18"/>
                <w:lang w:eastAsia="es-MX"/>
              </w:rPr>
              <w:t>yudas</w:t>
            </w:r>
          </w:p>
        </w:tc>
        <w:tc>
          <w:tcPr>
            <w:tcW w:w="1985" w:type="dxa"/>
            <w:tcBorders>
              <w:top w:val="single" w:sz="4" w:space="0" w:color="auto"/>
              <w:left w:val="nil"/>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0</w:t>
            </w:r>
          </w:p>
        </w:tc>
        <w:tc>
          <w:tcPr>
            <w:tcW w:w="1843" w:type="dxa"/>
            <w:tcBorders>
              <w:top w:val="single" w:sz="4" w:space="0" w:color="auto"/>
              <w:left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399,950,103</w:t>
            </w: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CB6793">
            <w:pPr>
              <w:spacing w:line="140" w:lineRule="exact"/>
              <w:rPr>
                <w:rFonts w:ascii="EYInterstate Light" w:hAnsi="EYInterstate Light" w:cs="Arial"/>
                <w:sz w:val="12"/>
                <w:szCs w:val="16"/>
                <w:lang w:eastAsia="es-MX"/>
              </w:rPr>
            </w:pPr>
          </w:p>
        </w:tc>
        <w:tc>
          <w:tcPr>
            <w:tcW w:w="1985" w:type="dxa"/>
            <w:tcBorders>
              <w:left w:val="nil"/>
              <w:right w:val="nil"/>
            </w:tcBorders>
            <w:shd w:val="clear" w:color="auto" w:fill="auto"/>
            <w:noWrap/>
            <w:vAlign w:val="bottom"/>
          </w:tcPr>
          <w:p w:rsidR="00D90DE5" w:rsidRPr="0038024C" w:rsidRDefault="00D90DE5" w:rsidP="00CB6793">
            <w:pPr>
              <w:tabs>
                <w:tab w:val="decimal" w:pos="158"/>
                <w:tab w:val="decimal" w:pos="1631"/>
              </w:tabs>
              <w:spacing w:line="140" w:lineRule="exact"/>
              <w:rPr>
                <w:rFonts w:ascii="EYInterstate Light" w:hAnsi="EYInterstate Light" w:cs="Arial"/>
                <w:bCs/>
                <w:sz w:val="12"/>
                <w:szCs w:val="16"/>
                <w:lang w:eastAsia="es-MX"/>
              </w:rPr>
            </w:pPr>
          </w:p>
        </w:tc>
        <w:tc>
          <w:tcPr>
            <w:tcW w:w="1843" w:type="dxa"/>
            <w:tcBorders>
              <w:left w:val="nil"/>
              <w:right w:val="nil"/>
            </w:tcBorders>
            <w:shd w:val="clear" w:color="auto" w:fill="auto"/>
            <w:noWrap/>
            <w:vAlign w:val="bottom"/>
          </w:tcPr>
          <w:p w:rsidR="00D90DE5" w:rsidRPr="009F053D" w:rsidRDefault="00D90DE5" w:rsidP="00CB6793">
            <w:pPr>
              <w:tabs>
                <w:tab w:val="decimal" w:pos="158"/>
                <w:tab w:val="decimal" w:pos="1631"/>
              </w:tabs>
              <w:spacing w:line="140" w:lineRule="exact"/>
              <w:rPr>
                <w:rFonts w:ascii="EYInterstate Light" w:hAnsi="EYInterstate Light" w:cs="Arial"/>
                <w:bCs/>
                <w:sz w:val="12"/>
                <w:szCs w:val="16"/>
                <w:lang w:eastAsia="es-MX"/>
              </w:rPr>
            </w:pP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CB6793">
            <w:pPr>
              <w:spacing w:line="140" w:lineRule="exact"/>
              <w:rPr>
                <w:rFonts w:ascii="EYInterstate Light" w:hAnsi="EYInterstate Light" w:cs="Arial"/>
                <w:sz w:val="12"/>
                <w:szCs w:val="16"/>
                <w:lang w:eastAsia="es-MX"/>
              </w:rPr>
            </w:pPr>
          </w:p>
        </w:tc>
        <w:tc>
          <w:tcPr>
            <w:tcW w:w="1985" w:type="dxa"/>
            <w:tcBorders>
              <w:left w:val="nil"/>
              <w:right w:val="nil"/>
            </w:tcBorders>
            <w:shd w:val="clear" w:color="auto" w:fill="auto"/>
            <w:noWrap/>
            <w:vAlign w:val="bottom"/>
          </w:tcPr>
          <w:p w:rsidR="00D90DE5" w:rsidRPr="0038024C" w:rsidRDefault="00D90DE5" w:rsidP="00CB6793">
            <w:pPr>
              <w:tabs>
                <w:tab w:val="decimal" w:pos="158"/>
                <w:tab w:val="decimal" w:pos="1631"/>
              </w:tabs>
              <w:spacing w:line="140" w:lineRule="exact"/>
              <w:rPr>
                <w:rFonts w:ascii="EYInterstate Light" w:hAnsi="EYInterstate Light" w:cs="Arial"/>
                <w:bCs/>
                <w:sz w:val="12"/>
                <w:szCs w:val="16"/>
                <w:lang w:eastAsia="es-MX"/>
              </w:rPr>
            </w:pPr>
          </w:p>
        </w:tc>
        <w:tc>
          <w:tcPr>
            <w:tcW w:w="1843" w:type="dxa"/>
            <w:tcBorders>
              <w:left w:val="nil"/>
              <w:right w:val="nil"/>
            </w:tcBorders>
            <w:shd w:val="clear" w:color="auto" w:fill="auto"/>
            <w:noWrap/>
            <w:vAlign w:val="bottom"/>
          </w:tcPr>
          <w:p w:rsidR="00D90DE5" w:rsidRPr="009F053D" w:rsidRDefault="00D90DE5" w:rsidP="00CB6793">
            <w:pPr>
              <w:tabs>
                <w:tab w:val="decimal" w:pos="158"/>
                <w:tab w:val="decimal" w:pos="1631"/>
              </w:tabs>
              <w:spacing w:line="140" w:lineRule="exact"/>
              <w:rPr>
                <w:rFonts w:ascii="EYInterstate Light" w:hAnsi="EYInterstate Light" w:cs="Arial"/>
                <w:bCs/>
                <w:sz w:val="12"/>
                <w:szCs w:val="16"/>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Otros ingresos y beneficios</w:t>
            </w:r>
            <w:r>
              <w:rPr>
                <w:rFonts w:ascii="EYInterstate Light" w:hAnsi="EYInterstate Light" w:cs="Arial"/>
                <w:b/>
                <w:sz w:val="18"/>
                <w:szCs w:val="18"/>
                <w:lang w:eastAsia="es-MX"/>
              </w:rPr>
              <w:t xml:space="preserve"> (Nota 14)</w:t>
            </w:r>
          </w:p>
        </w:tc>
        <w:tc>
          <w:tcPr>
            <w:tcW w:w="1985" w:type="dxa"/>
            <w:tcBorders>
              <w:top w:val="nil"/>
              <w:left w:val="nil"/>
              <w:bottom w:val="single" w:sz="4" w:space="0" w:color="auto"/>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Pr>
                <w:rFonts w:ascii="EYInterstate Light" w:hAnsi="EYInterstate Light" w:cs="Arial"/>
                <w:b/>
                <w:bCs/>
                <w:sz w:val="18"/>
                <w:szCs w:val="18"/>
                <w:lang w:eastAsia="es-MX"/>
              </w:rPr>
              <w:t>154,641,318</w:t>
            </w:r>
          </w:p>
        </w:tc>
        <w:tc>
          <w:tcPr>
            <w:tcW w:w="1843" w:type="dxa"/>
            <w:tcBorders>
              <w:top w:val="nil"/>
              <w:left w:val="nil"/>
              <w:bottom w:val="single" w:sz="4" w:space="0" w:color="auto"/>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180,784,442</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 Ingresos financieros</w:t>
            </w:r>
          </w:p>
        </w:tc>
        <w:tc>
          <w:tcPr>
            <w:tcW w:w="1985" w:type="dxa"/>
            <w:tcBorders>
              <w:top w:val="single" w:sz="4" w:space="0" w:color="auto"/>
              <w:left w:val="nil"/>
              <w:bottom w:val="nil"/>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86,095,008</w:t>
            </w:r>
          </w:p>
        </w:tc>
        <w:tc>
          <w:tcPr>
            <w:tcW w:w="1843" w:type="dxa"/>
            <w:tcBorders>
              <w:top w:val="single" w:sz="4" w:space="0" w:color="auto"/>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110,222,550</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 Otros ingresos y beneficios varios</w:t>
            </w:r>
          </w:p>
        </w:tc>
        <w:tc>
          <w:tcPr>
            <w:tcW w:w="1985" w:type="dxa"/>
            <w:tcBorders>
              <w:top w:val="nil"/>
              <w:left w:val="nil"/>
              <w:bottom w:val="nil"/>
              <w:right w:val="nil"/>
            </w:tcBorders>
            <w:shd w:val="clear" w:color="auto" w:fill="auto"/>
            <w:noWrap/>
            <w:vAlign w:val="bottom"/>
            <w:hideMark/>
          </w:tcPr>
          <w:p w:rsidR="00D90DE5" w:rsidRPr="0038024C" w:rsidRDefault="00D90DE5" w:rsidP="00AF6CAE">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68,546,31</w:t>
            </w:r>
            <w:r w:rsidR="00AF6CAE">
              <w:rPr>
                <w:rFonts w:ascii="EYInterstate Light" w:hAnsi="EYInterstate Light" w:cs="Arial"/>
                <w:b/>
                <w:bCs/>
                <w:sz w:val="18"/>
                <w:szCs w:val="18"/>
                <w:lang w:eastAsia="es-MX"/>
              </w:rPr>
              <w:t>0</w:t>
            </w:r>
          </w:p>
        </w:tc>
        <w:tc>
          <w:tcPr>
            <w:tcW w:w="1843" w:type="dxa"/>
            <w:tcBorders>
              <w:top w:val="nil"/>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70,561,892</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60" w:lineRule="exact"/>
              <w:rPr>
                <w:rFonts w:ascii="EYInterstate Light" w:hAnsi="EYInterstate Light" w:cs="Arial"/>
                <w:sz w:val="18"/>
                <w:szCs w:val="18"/>
                <w:lang w:eastAsia="es-MX"/>
              </w:rPr>
            </w:pPr>
          </w:p>
        </w:tc>
        <w:tc>
          <w:tcPr>
            <w:tcW w:w="1985" w:type="dxa"/>
            <w:tcBorders>
              <w:top w:val="nil"/>
              <w:left w:val="nil"/>
              <w:bottom w:val="single" w:sz="4" w:space="0" w:color="auto"/>
              <w:right w:val="nil"/>
            </w:tcBorders>
            <w:shd w:val="clear" w:color="auto" w:fill="auto"/>
            <w:noWrap/>
            <w:vAlign w:val="bottom"/>
            <w:hideMark/>
          </w:tcPr>
          <w:p w:rsidR="00D90DE5" w:rsidRPr="0038024C" w:rsidRDefault="00D90DE5" w:rsidP="00CB6793">
            <w:pPr>
              <w:tabs>
                <w:tab w:val="decimal" w:pos="158"/>
                <w:tab w:val="decimal" w:pos="1631"/>
              </w:tabs>
              <w:spacing w:line="160" w:lineRule="exact"/>
              <w:rPr>
                <w:rFonts w:ascii="EYInterstate Light" w:hAnsi="EYInterstate Light" w:cs="Arial"/>
                <w:bCs/>
                <w:sz w:val="18"/>
                <w:szCs w:val="18"/>
                <w:lang w:eastAsia="es-MX"/>
              </w:rPr>
            </w:pPr>
          </w:p>
        </w:tc>
        <w:tc>
          <w:tcPr>
            <w:tcW w:w="1843" w:type="dxa"/>
            <w:tcBorders>
              <w:top w:val="nil"/>
              <w:left w:val="nil"/>
              <w:bottom w:val="single" w:sz="4" w:space="0" w:color="auto"/>
              <w:right w:val="nil"/>
            </w:tcBorders>
            <w:shd w:val="clear" w:color="auto" w:fill="auto"/>
            <w:noWrap/>
            <w:vAlign w:val="bottom"/>
            <w:hideMark/>
          </w:tcPr>
          <w:p w:rsidR="00D90DE5" w:rsidRPr="009F053D" w:rsidRDefault="00D90DE5" w:rsidP="00CB6793">
            <w:pPr>
              <w:tabs>
                <w:tab w:val="decimal" w:pos="158"/>
                <w:tab w:val="decimal" w:pos="1631"/>
              </w:tabs>
              <w:spacing w:line="160" w:lineRule="exact"/>
              <w:rPr>
                <w:rFonts w:ascii="EYInterstate Light" w:hAnsi="EYInterstate Light" w:cs="Arial"/>
                <w:bCs/>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b/>
                <w:sz w:val="18"/>
                <w:szCs w:val="18"/>
                <w:lang w:eastAsia="es-MX"/>
              </w:rPr>
              <w:t xml:space="preserve">Total de </w:t>
            </w:r>
            <w:r>
              <w:rPr>
                <w:rFonts w:ascii="EYInterstate Light" w:hAnsi="EYInterstate Light" w:cs="Arial"/>
                <w:b/>
                <w:sz w:val="18"/>
                <w:szCs w:val="18"/>
                <w:lang w:eastAsia="es-MX"/>
              </w:rPr>
              <w:t>I</w:t>
            </w:r>
            <w:r w:rsidRPr="0038024C">
              <w:rPr>
                <w:rFonts w:ascii="EYInterstate Light" w:hAnsi="EYInterstate Light" w:cs="Arial"/>
                <w:b/>
                <w:sz w:val="18"/>
                <w:szCs w:val="18"/>
                <w:lang w:eastAsia="es-MX"/>
              </w:rPr>
              <w:t xml:space="preserve">ngresos y </w:t>
            </w:r>
            <w:r>
              <w:rPr>
                <w:rFonts w:ascii="EYInterstate Light" w:hAnsi="EYInterstate Light" w:cs="Arial"/>
                <w:b/>
                <w:sz w:val="18"/>
                <w:szCs w:val="18"/>
                <w:lang w:eastAsia="es-MX"/>
              </w:rPr>
              <w:t>O</w:t>
            </w:r>
            <w:r w:rsidRPr="0038024C">
              <w:rPr>
                <w:rFonts w:ascii="EYInterstate Light" w:hAnsi="EYInterstate Light" w:cs="Arial"/>
                <w:b/>
                <w:sz w:val="18"/>
                <w:szCs w:val="18"/>
                <w:lang w:eastAsia="es-MX"/>
              </w:rPr>
              <w:t xml:space="preserve">tros </w:t>
            </w:r>
            <w:r>
              <w:rPr>
                <w:rFonts w:ascii="EYInterstate Light" w:hAnsi="EYInterstate Light" w:cs="Arial"/>
                <w:b/>
                <w:sz w:val="18"/>
                <w:szCs w:val="18"/>
                <w:lang w:eastAsia="es-MX"/>
              </w:rPr>
              <w:t>B</w:t>
            </w:r>
            <w:r w:rsidRPr="0038024C">
              <w:rPr>
                <w:rFonts w:ascii="EYInterstate Light" w:hAnsi="EYInterstate Light" w:cs="Arial"/>
                <w:b/>
                <w:sz w:val="18"/>
                <w:szCs w:val="18"/>
                <w:lang w:eastAsia="es-MX"/>
              </w:rPr>
              <w:t>eneficios</w:t>
            </w:r>
          </w:p>
        </w:tc>
        <w:tc>
          <w:tcPr>
            <w:tcW w:w="1985" w:type="dxa"/>
            <w:tcBorders>
              <w:top w:val="single" w:sz="4" w:space="0" w:color="auto"/>
              <w:left w:val="nil"/>
              <w:bottom w:val="single" w:sz="4" w:space="0" w:color="auto"/>
              <w:right w:val="nil"/>
            </w:tcBorders>
            <w:shd w:val="clear" w:color="auto" w:fill="auto"/>
            <w:noWrap/>
            <w:vAlign w:val="center"/>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
                <w:bCs/>
                <w:sz w:val="18"/>
                <w:szCs w:val="18"/>
                <w:lang w:eastAsia="es-MX"/>
              </w:rPr>
              <w:tab/>
            </w:r>
            <w:r w:rsidRPr="00910D80">
              <w:rPr>
                <w:rFonts w:ascii="EYInterstate Light" w:hAnsi="EYInterstate Light" w:cs="Arial"/>
                <w:b/>
                <w:bCs/>
                <w:sz w:val="18"/>
                <w:szCs w:val="18"/>
                <w:lang w:eastAsia="es-MX"/>
              </w:rPr>
              <w:t>64,119,836,403</w:t>
            </w:r>
          </w:p>
        </w:tc>
        <w:tc>
          <w:tcPr>
            <w:tcW w:w="1843" w:type="dxa"/>
            <w:tcBorders>
              <w:top w:val="single" w:sz="4" w:space="0" w:color="auto"/>
              <w:left w:val="nil"/>
              <w:bottom w:val="single" w:sz="4" w:space="0" w:color="auto"/>
              <w:right w:val="nil"/>
            </w:tcBorders>
            <w:shd w:val="clear" w:color="auto" w:fill="auto"/>
            <w:noWrap/>
            <w:vAlign w:val="center"/>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46,383,221,534</w:t>
            </w: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CB6793">
            <w:pPr>
              <w:spacing w:line="160" w:lineRule="exact"/>
              <w:rPr>
                <w:rFonts w:ascii="EYInterstate Light" w:hAnsi="EYInterstate Light" w:cs="Arial"/>
                <w:sz w:val="18"/>
                <w:szCs w:val="18"/>
                <w:lang w:eastAsia="es-MX"/>
              </w:rPr>
            </w:pPr>
          </w:p>
        </w:tc>
        <w:tc>
          <w:tcPr>
            <w:tcW w:w="1985" w:type="dxa"/>
            <w:tcBorders>
              <w:top w:val="single" w:sz="4" w:space="0" w:color="auto"/>
              <w:left w:val="nil"/>
              <w:right w:val="nil"/>
            </w:tcBorders>
            <w:shd w:val="clear" w:color="auto" w:fill="auto"/>
            <w:noWrap/>
            <w:vAlign w:val="bottom"/>
            <w:hideMark/>
          </w:tcPr>
          <w:p w:rsidR="00D90DE5" w:rsidRPr="0038024C" w:rsidRDefault="00D90DE5" w:rsidP="00CB6793">
            <w:pPr>
              <w:tabs>
                <w:tab w:val="decimal" w:pos="158"/>
                <w:tab w:val="decimal" w:pos="1631"/>
              </w:tabs>
              <w:spacing w:line="160" w:lineRule="exact"/>
              <w:rPr>
                <w:rFonts w:ascii="EYInterstate Light" w:hAnsi="EYInterstate Light" w:cs="Arial"/>
                <w:bCs/>
                <w:sz w:val="18"/>
                <w:szCs w:val="18"/>
                <w:lang w:eastAsia="es-MX"/>
              </w:rPr>
            </w:pPr>
          </w:p>
        </w:tc>
        <w:tc>
          <w:tcPr>
            <w:tcW w:w="1843" w:type="dxa"/>
            <w:tcBorders>
              <w:top w:val="single" w:sz="4" w:space="0" w:color="auto"/>
              <w:left w:val="nil"/>
              <w:right w:val="nil"/>
            </w:tcBorders>
            <w:shd w:val="clear" w:color="auto" w:fill="auto"/>
            <w:noWrap/>
            <w:vAlign w:val="bottom"/>
            <w:hideMark/>
          </w:tcPr>
          <w:p w:rsidR="00D90DE5" w:rsidRPr="009F053D" w:rsidRDefault="00D90DE5" w:rsidP="00CB6793">
            <w:pPr>
              <w:tabs>
                <w:tab w:val="decimal" w:pos="158"/>
                <w:tab w:val="decimal" w:pos="1631"/>
              </w:tabs>
              <w:spacing w:line="160" w:lineRule="exact"/>
              <w:rPr>
                <w:rFonts w:ascii="EYInterstate Light" w:hAnsi="EYInterstate Light" w:cs="Arial"/>
                <w:bCs/>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tcPr>
          <w:p w:rsidR="00D90DE5" w:rsidRPr="0038024C" w:rsidRDefault="00D90DE5" w:rsidP="00FA62A7">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Gastos y </w:t>
            </w:r>
            <w:r w:rsidR="00FA62A7">
              <w:rPr>
                <w:rFonts w:ascii="EYInterstate Light" w:hAnsi="EYInterstate Light" w:cs="Arial"/>
                <w:b/>
                <w:sz w:val="18"/>
                <w:szCs w:val="18"/>
                <w:lang w:eastAsia="es-MX"/>
              </w:rPr>
              <w:t>O</w:t>
            </w:r>
            <w:r w:rsidRPr="0038024C">
              <w:rPr>
                <w:rFonts w:ascii="EYInterstate Light" w:hAnsi="EYInterstate Light" w:cs="Arial"/>
                <w:b/>
                <w:sz w:val="18"/>
                <w:szCs w:val="18"/>
                <w:lang w:eastAsia="es-MX"/>
              </w:rPr>
              <w:t xml:space="preserve">tras </w:t>
            </w:r>
            <w:r w:rsidR="00FA62A7">
              <w:rPr>
                <w:rFonts w:ascii="EYInterstate Light" w:hAnsi="EYInterstate Light" w:cs="Arial"/>
                <w:b/>
                <w:sz w:val="18"/>
                <w:szCs w:val="18"/>
                <w:lang w:eastAsia="es-MX"/>
              </w:rPr>
              <w:t>P</w:t>
            </w:r>
            <w:r w:rsidRPr="0038024C">
              <w:rPr>
                <w:rFonts w:ascii="EYInterstate Light" w:hAnsi="EYInterstate Light" w:cs="Arial"/>
                <w:b/>
                <w:sz w:val="18"/>
                <w:szCs w:val="18"/>
                <w:lang w:eastAsia="es-MX"/>
              </w:rPr>
              <w:t>érdidas</w:t>
            </w:r>
            <w:r>
              <w:rPr>
                <w:rFonts w:ascii="EYInterstate Light" w:hAnsi="EYInterstate Light" w:cs="Arial"/>
                <w:b/>
                <w:sz w:val="18"/>
                <w:szCs w:val="18"/>
                <w:lang w:eastAsia="es-MX"/>
              </w:rPr>
              <w:t xml:space="preserve"> (Nota 15)</w:t>
            </w:r>
          </w:p>
        </w:tc>
        <w:tc>
          <w:tcPr>
            <w:tcW w:w="1985" w:type="dxa"/>
            <w:tcBorders>
              <w:top w:val="nil"/>
              <w:left w:val="nil"/>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Cs/>
                <w:sz w:val="18"/>
                <w:szCs w:val="18"/>
                <w:lang w:eastAsia="es-MX"/>
              </w:rPr>
            </w:pPr>
          </w:p>
        </w:tc>
        <w:tc>
          <w:tcPr>
            <w:tcW w:w="1843" w:type="dxa"/>
            <w:tcBorders>
              <w:top w:val="nil"/>
              <w:left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 xml:space="preserve">Gastos de funcionamiento </w:t>
            </w:r>
          </w:p>
        </w:tc>
        <w:tc>
          <w:tcPr>
            <w:tcW w:w="1985" w:type="dxa"/>
            <w:tcBorders>
              <w:left w:val="nil"/>
              <w:bottom w:val="single" w:sz="4" w:space="0" w:color="auto"/>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5F04A6">
              <w:rPr>
                <w:rFonts w:ascii="EYInterstate Light" w:hAnsi="EYInterstate Light" w:cs="Arial"/>
                <w:b/>
                <w:bCs/>
                <w:sz w:val="18"/>
                <w:szCs w:val="18"/>
                <w:lang w:eastAsia="es-MX"/>
              </w:rPr>
              <w:t>63,248,170,585</w:t>
            </w:r>
          </w:p>
        </w:tc>
        <w:tc>
          <w:tcPr>
            <w:tcW w:w="1843" w:type="dxa"/>
            <w:tcBorders>
              <w:left w:val="nil"/>
              <w:bottom w:val="single" w:sz="4" w:space="0" w:color="auto"/>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45,879,173,620</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Servicios personales</w:t>
            </w:r>
          </w:p>
        </w:tc>
        <w:tc>
          <w:tcPr>
            <w:tcW w:w="1985" w:type="dxa"/>
            <w:tcBorders>
              <w:top w:val="single" w:sz="4" w:space="0" w:color="auto"/>
              <w:left w:val="nil"/>
              <w:bottom w:val="nil"/>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1,179,863,254</w:t>
            </w:r>
          </w:p>
        </w:tc>
        <w:tc>
          <w:tcPr>
            <w:tcW w:w="1843" w:type="dxa"/>
            <w:tcBorders>
              <w:top w:val="single" w:sz="4" w:space="0" w:color="auto"/>
              <w:left w:val="nil"/>
              <w:bottom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1,088,642,971</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Materiales y suministros</w:t>
            </w:r>
          </w:p>
        </w:tc>
        <w:tc>
          <w:tcPr>
            <w:tcW w:w="1985" w:type="dxa"/>
            <w:tcBorders>
              <w:left w:val="nil"/>
              <w:right w:val="nil"/>
            </w:tcBorders>
            <w:shd w:val="clear" w:color="auto" w:fill="auto"/>
            <w:noWrap/>
            <w:vAlign w:val="bottom"/>
          </w:tcPr>
          <w:p w:rsidR="00D90DE5" w:rsidRPr="0038024C" w:rsidRDefault="00D90DE5" w:rsidP="00AF6CAE">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5F04A6">
              <w:rPr>
                <w:rFonts w:ascii="EYInterstate Light" w:hAnsi="EYInterstate Light" w:cs="Arial"/>
                <w:b/>
                <w:bCs/>
                <w:sz w:val="18"/>
                <w:szCs w:val="18"/>
                <w:lang w:eastAsia="es-MX"/>
              </w:rPr>
              <w:t>60,974,280,87</w:t>
            </w:r>
            <w:r w:rsidR="00AF6CAE">
              <w:rPr>
                <w:rFonts w:ascii="EYInterstate Light" w:hAnsi="EYInterstate Light" w:cs="Arial"/>
                <w:b/>
                <w:bCs/>
                <w:sz w:val="18"/>
                <w:szCs w:val="18"/>
                <w:lang w:eastAsia="es-MX"/>
              </w:rPr>
              <w:t>1</w:t>
            </w:r>
          </w:p>
        </w:tc>
        <w:tc>
          <w:tcPr>
            <w:tcW w:w="1843" w:type="dxa"/>
            <w:tcBorders>
              <w:left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42,977,455,942</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Servicios generales</w:t>
            </w:r>
          </w:p>
        </w:tc>
        <w:tc>
          <w:tcPr>
            <w:tcW w:w="1985" w:type="dxa"/>
            <w:tcBorders>
              <w:left w:val="nil"/>
              <w:bottom w:val="nil"/>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1,094,026,460</w:t>
            </w:r>
          </w:p>
        </w:tc>
        <w:tc>
          <w:tcPr>
            <w:tcW w:w="1843" w:type="dxa"/>
            <w:tcBorders>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1,813,074,707</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60" w:lineRule="exact"/>
              <w:rPr>
                <w:rFonts w:ascii="EYInterstate Light" w:hAnsi="EYInterstate Light" w:cs="Arial"/>
                <w:sz w:val="18"/>
                <w:szCs w:val="18"/>
                <w:lang w:eastAsia="es-MX"/>
              </w:rPr>
            </w:pPr>
          </w:p>
        </w:tc>
        <w:tc>
          <w:tcPr>
            <w:tcW w:w="1985" w:type="dxa"/>
            <w:tcBorders>
              <w:left w:val="nil"/>
              <w:bottom w:val="nil"/>
              <w:right w:val="nil"/>
            </w:tcBorders>
            <w:shd w:val="clear" w:color="auto" w:fill="auto"/>
            <w:noWrap/>
            <w:vAlign w:val="bottom"/>
          </w:tcPr>
          <w:p w:rsidR="00D90DE5" w:rsidRPr="0038024C" w:rsidRDefault="00D90DE5" w:rsidP="00CB6793">
            <w:pPr>
              <w:tabs>
                <w:tab w:val="decimal" w:pos="158"/>
                <w:tab w:val="decimal" w:pos="1631"/>
              </w:tabs>
              <w:spacing w:line="160" w:lineRule="exact"/>
              <w:rPr>
                <w:rFonts w:ascii="EYInterstate Light" w:hAnsi="EYInterstate Light" w:cs="Arial"/>
                <w:sz w:val="18"/>
                <w:szCs w:val="18"/>
                <w:lang w:eastAsia="es-MX"/>
              </w:rPr>
            </w:pPr>
          </w:p>
        </w:tc>
        <w:tc>
          <w:tcPr>
            <w:tcW w:w="1843" w:type="dxa"/>
            <w:tcBorders>
              <w:left w:val="nil"/>
              <w:bottom w:val="nil"/>
              <w:right w:val="nil"/>
            </w:tcBorders>
            <w:shd w:val="clear" w:color="auto" w:fill="auto"/>
            <w:noWrap/>
            <w:vAlign w:val="bottom"/>
          </w:tcPr>
          <w:p w:rsidR="00D90DE5" w:rsidRPr="009F053D" w:rsidRDefault="00D90DE5" w:rsidP="00CB6793">
            <w:pPr>
              <w:tabs>
                <w:tab w:val="decimal" w:pos="158"/>
                <w:tab w:val="decimal" w:pos="1631"/>
              </w:tabs>
              <w:spacing w:line="160" w:lineRule="exact"/>
              <w:rPr>
                <w:rFonts w:ascii="EYInterstate Light" w:hAnsi="EYInterstate Light" w:cs="Arial"/>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Transferencias, asignaciones, subsidios y otras ayudas</w:t>
            </w:r>
          </w:p>
        </w:tc>
        <w:tc>
          <w:tcPr>
            <w:tcW w:w="1985" w:type="dxa"/>
            <w:tcBorders>
              <w:top w:val="nil"/>
              <w:left w:val="nil"/>
              <w:bottom w:val="single" w:sz="4" w:space="0" w:color="auto"/>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3,155,762</w:t>
            </w:r>
          </w:p>
        </w:tc>
        <w:tc>
          <w:tcPr>
            <w:tcW w:w="1843" w:type="dxa"/>
            <w:tcBorders>
              <w:top w:val="nil"/>
              <w:left w:val="nil"/>
              <w:bottom w:val="single" w:sz="4" w:space="0" w:color="auto"/>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2,462,915</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Ayudas sociales</w:t>
            </w:r>
          </w:p>
        </w:tc>
        <w:tc>
          <w:tcPr>
            <w:tcW w:w="1985" w:type="dxa"/>
            <w:tcBorders>
              <w:top w:val="single" w:sz="4" w:space="0" w:color="auto"/>
              <w:left w:val="nil"/>
              <w:bottom w:val="nil"/>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910D80">
              <w:rPr>
                <w:rFonts w:ascii="EYInterstate Light" w:hAnsi="EYInterstate Light" w:cs="Arial"/>
                <w:b/>
                <w:bCs/>
                <w:sz w:val="18"/>
                <w:szCs w:val="18"/>
                <w:lang w:eastAsia="es-MX"/>
              </w:rPr>
              <w:t>1,129,550</w:t>
            </w:r>
          </w:p>
        </w:tc>
        <w:tc>
          <w:tcPr>
            <w:tcW w:w="1843" w:type="dxa"/>
            <w:tcBorders>
              <w:top w:val="single" w:sz="4" w:space="0" w:color="auto"/>
              <w:left w:val="nil"/>
              <w:bottom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1,012,900</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Transferencias al exterior</w:t>
            </w:r>
          </w:p>
        </w:tc>
        <w:tc>
          <w:tcPr>
            <w:tcW w:w="1985" w:type="dxa"/>
            <w:tcBorders>
              <w:top w:val="nil"/>
              <w:left w:val="nil"/>
              <w:bottom w:val="nil"/>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
                <w:bCs/>
                <w:sz w:val="18"/>
                <w:szCs w:val="18"/>
                <w:lang w:eastAsia="es-MX"/>
              </w:rPr>
              <w:tab/>
            </w:r>
            <w:r w:rsidRPr="0038024C">
              <w:rPr>
                <w:rFonts w:ascii="EYInterstate Light" w:hAnsi="EYInterstate Light" w:cs="Arial"/>
                <w:b/>
                <w:bCs/>
                <w:sz w:val="18"/>
                <w:szCs w:val="18"/>
                <w:lang w:eastAsia="es-MX"/>
              </w:rPr>
              <w:tab/>
            </w:r>
            <w:r w:rsidRPr="0050570F">
              <w:rPr>
                <w:rFonts w:ascii="EYInterstate Light" w:hAnsi="EYInterstate Light" w:cs="Arial"/>
                <w:b/>
                <w:bCs/>
                <w:sz w:val="18"/>
                <w:szCs w:val="18"/>
                <w:lang w:eastAsia="es-MX"/>
              </w:rPr>
              <w:t>2,026,212</w:t>
            </w:r>
          </w:p>
        </w:tc>
        <w:tc>
          <w:tcPr>
            <w:tcW w:w="1843" w:type="dxa"/>
            <w:tcBorders>
              <w:top w:val="nil"/>
              <w:left w:val="nil"/>
              <w:bottom w:val="nil"/>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1,450,015</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60" w:lineRule="exact"/>
              <w:rPr>
                <w:rFonts w:ascii="EYInterstate Light" w:hAnsi="EYInterstate Light" w:cs="Arial"/>
                <w:sz w:val="18"/>
                <w:szCs w:val="18"/>
                <w:lang w:eastAsia="es-MX"/>
              </w:rPr>
            </w:pPr>
          </w:p>
        </w:tc>
        <w:tc>
          <w:tcPr>
            <w:tcW w:w="1985" w:type="dxa"/>
            <w:tcBorders>
              <w:top w:val="nil"/>
              <w:left w:val="nil"/>
              <w:bottom w:val="nil"/>
              <w:right w:val="nil"/>
            </w:tcBorders>
            <w:shd w:val="clear" w:color="auto" w:fill="auto"/>
            <w:noWrap/>
            <w:vAlign w:val="bottom"/>
          </w:tcPr>
          <w:p w:rsidR="00D90DE5" w:rsidRPr="0038024C" w:rsidRDefault="00D90DE5" w:rsidP="00CB6793">
            <w:pPr>
              <w:tabs>
                <w:tab w:val="decimal" w:pos="158"/>
                <w:tab w:val="decimal" w:pos="1631"/>
              </w:tabs>
              <w:spacing w:line="160" w:lineRule="exact"/>
              <w:rPr>
                <w:rFonts w:ascii="EYInterstate Light" w:hAnsi="EYInterstate Light" w:cs="Arial"/>
                <w:bCs/>
                <w:sz w:val="18"/>
                <w:szCs w:val="18"/>
                <w:lang w:eastAsia="es-MX"/>
              </w:rPr>
            </w:pPr>
          </w:p>
        </w:tc>
        <w:tc>
          <w:tcPr>
            <w:tcW w:w="1843" w:type="dxa"/>
            <w:tcBorders>
              <w:top w:val="nil"/>
              <w:left w:val="nil"/>
              <w:bottom w:val="nil"/>
              <w:right w:val="nil"/>
            </w:tcBorders>
            <w:shd w:val="clear" w:color="auto" w:fill="auto"/>
            <w:noWrap/>
            <w:vAlign w:val="bottom"/>
          </w:tcPr>
          <w:p w:rsidR="00D90DE5" w:rsidRPr="009F053D" w:rsidRDefault="00D90DE5" w:rsidP="00CB6793">
            <w:pPr>
              <w:tabs>
                <w:tab w:val="decimal" w:pos="158"/>
                <w:tab w:val="decimal" w:pos="1631"/>
              </w:tabs>
              <w:spacing w:line="160" w:lineRule="exact"/>
              <w:rPr>
                <w:rFonts w:ascii="EYInterstate Light" w:hAnsi="EYInterstate Light" w:cs="Arial"/>
                <w:bCs/>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b/>
                <w:sz w:val="18"/>
                <w:szCs w:val="18"/>
                <w:lang w:eastAsia="es-MX"/>
              </w:rPr>
            </w:pPr>
            <w:r>
              <w:rPr>
                <w:rFonts w:ascii="EYInterstate Light" w:hAnsi="EYInterstate Light" w:cs="Arial"/>
                <w:b/>
                <w:sz w:val="18"/>
                <w:szCs w:val="18"/>
                <w:lang w:eastAsia="es-MX"/>
              </w:rPr>
              <w:t xml:space="preserve">  </w:t>
            </w:r>
            <w:r w:rsidRPr="0038024C">
              <w:rPr>
                <w:rFonts w:ascii="EYInterstate Light" w:hAnsi="EYInterstate Light" w:cs="Arial"/>
                <w:b/>
                <w:sz w:val="18"/>
                <w:szCs w:val="18"/>
                <w:lang w:eastAsia="es-MX"/>
              </w:rPr>
              <w:t>Otros gastos y pérdidas extraordinarias</w:t>
            </w:r>
          </w:p>
        </w:tc>
        <w:tc>
          <w:tcPr>
            <w:tcW w:w="1985" w:type="dxa"/>
            <w:tcBorders>
              <w:left w:val="nil"/>
              <w:bottom w:val="single" w:sz="4" w:space="0" w:color="auto"/>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50570F">
              <w:rPr>
                <w:rFonts w:ascii="EYInterstate Light" w:hAnsi="EYInterstate Light" w:cs="Arial"/>
                <w:b/>
                <w:bCs/>
                <w:sz w:val="18"/>
                <w:szCs w:val="18"/>
                <w:lang w:eastAsia="es-MX"/>
              </w:rPr>
              <w:t>563,979,171</w:t>
            </w:r>
          </w:p>
        </w:tc>
        <w:tc>
          <w:tcPr>
            <w:tcW w:w="1843" w:type="dxa"/>
            <w:tcBorders>
              <w:left w:val="nil"/>
              <w:bottom w:val="single" w:sz="4" w:space="0" w:color="auto"/>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560,621,176</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Estimaciones, depreciaciones, deterioros, obsolescencia y </w:t>
            </w:r>
          </w:p>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 amortizaciones</w:t>
            </w:r>
          </w:p>
        </w:tc>
        <w:tc>
          <w:tcPr>
            <w:tcW w:w="1985" w:type="dxa"/>
            <w:tcBorders>
              <w:top w:val="single" w:sz="4" w:space="0" w:color="auto"/>
              <w:left w:val="nil"/>
              <w:bottom w:val="nil"/>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
                <w:bCs/>
                <w:sz w:val="18"/>
                <w:szCs w:val="18"/>
                <w:lang w:eastAsia="es-MX"/>
              </w:rPr>
              <w:tab/>
            </w:r>
            <w:r w:rsidRPr="0038024C">
              <w:rPr>
                <w:rFonts w:ascii="EYInterstate Light" w:hAnsi="EYInterstate Light" w:cs="Arial"/>
                <w:b/>
                <w:bCs/>
                <w:sz w:val="18"/>
                <w:szCs w:val="18"/>
                <w:lang w:eastAsia="es-MX"/>
              </w:rPr>
              <w:tab/>
            </w:r>
            <w:r w:rsidRPr="0050570F">
              <w:rPr>
                <w:rFonts w:ascii="EYInterstate Light" w:hAnsi="EYInterstate Light" w:cs="Arial"/>
                <w:b/>
                <w:bCs/>
                <w:sz w:val="18"/>
                <w:szCs w:val="18"/>
                <w:lang w:eastAsia="es-MX"/>
              </w:rPr>
              <w:t>450,681,328</w:t>
            </w:r>
          </w:p>
        </w:tc>
        <w:tc>
          <w:tcPr>
            <w:tcW w:w="1843" w:type="dxa"/>
            <w:tcBorders>
              <w:top w:val="single" w:sz="4" w:space="0" w:color="auto"/>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395,972,736</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sidRPr="0038024C">
              <w:rPr>
                <w:rFonts w:ascii="EYInterstate Light" w:hAnsi="EYInterstate Light" w:cs="Arial"/>
                <w:sz w:val="18"/>
                <w:szCs w:val="18"/>
                <w:lang w:eastAsia="es-MX"/>
              </w:rPr>
              <w:t xml:space="preserve">  </w:t>
            </w: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Provisiones</w:t>
            </w:r>
          </w:p>
        </w:tc>
        <w:tc>
          <w:tcPr>
            <w:tcW w:w="1985" w:type="dxa"/>
            <w:tcBorders>
              <w:top w:val="nil"/>
              <w:left w:val="nil"/>
              <w:bottom w:val="nil"/>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
                <w:bCs/>
                <w:sz w:val="18"/>
                <w:szCs w:val="18"/>
                <w:lang w:eastAsia="es-MX"/>
              </w:rPr>
              <w:tab/>
            </w:r>
            <w:r w:rsidRPr="0038024C">
              <w:rPr>
                <w:rFonts w:ascii="EYInterstate Light" w:hAnsi="EYInterstate Light" w:cs="Arial"/>
                <w:b/>
                <w:bCs/>
                <w:sz w:val="18"/>
                <w:szCs w:val="18"/>
                <w:lang w:eastAsia="es-MX"/>
              </w:rPr>
              <w:tab/>
            </w:r>
            <w:r w:rsidRPr="0050570F">
              <w:rPr>
                <w:rFonts w:ascii="EYInterstate Light" w:hAnsi="EYInterstate Light" w:cs="Arial"/>
                <w:b/>
                <w:bCs/>
                <w:sz w:val="18"/>
                <w:szCs w:val="18"/>
                <w:lang w:eastAsia="es-MX"/>
              </w:rPr>
              <w:t>15,300,698</w:t>
            </w:r>
          </w:p>
        </w:tc>
        <w:tc>
          <w:tcPr>
            <w:tcW w:w="1843" w:type="dxa"/>
            <w:tcBorders>
              <w:top w:val="nil"/>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10,594,017</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rPr>
                <w:rFonts w:ascii="EYInterstate Light" w:hAnsi="EYInterstate Light" w:cs="Arial"/>
                <w:sz w:val="18"/>
                <w:szCs w:val="18"/>
                <w:lang w:eastAsia="es-MX"/>
              </w:rPr>
            </w:pPr>
            <w:r>
              <w:rPr>
                <w:rFonts w:ascii="EYInterstate Light" w:hAnsi="EYInterstate Light" w:cs="Arial"/>
                <w:sz w:val="18"/>
                <w:szCs w:val="18"/>
                <w:lang w:eastAsia="es-MX"/>
              </w:rPr>
              <w:t xml:space="preserve">  </w:t>
            </w:r>
            <w:r w:rsidRPr="0038024C">
              <w:rPr>
                <w:rFonts w:ascii="EYInterstate Light" w:hAnsi="EYInterstate Light" w:cs="Arial"/>
                <w:sz w:val="18"/>
                <w:szCs w:val="18"/>
                <w:lang w:eastAsia="es-MX"/>
              </w:rPr>
              <w:t xml:space="preserve">  Otros gastos</w:t>
            </w:r>
          </w:p>
        </w:tc>
        <w:tc>
          <w:tcPr>
            <w:tcW w:w="1985" w:type="dxa"/>
            <w:tcBorders>
              <w:top w:val="nil"/>
              <w:left w:val="nil"/>
              <w:bottom w:val="nil"/>
              <w:right w:val="nil"/>
            </w:tcBorders>
            <w:shd w:val="clear" w:color="auto" w:fill="auto"/>
            <w:noWrap/>
            <w:vAlign w:val="bottom"/>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
                <w:bCs/>
                <w:sz w:val="18"/>
                <w:szCs w:val="18"/>
                <w:lang w:eastAsia="es-MX"/>
              </w:rPr>
              <w:tab/>
            </w:r>
            <w:r w:rsidRPr="0038024C">
              <w:rPr>
                <w:rFonts w:ascii="EYInterstate Light" w:hAnsi="EYInterstate Light" w:cs="Arial"/>
                <w:b/>
                <w:bCs/>
                <w:sz w:val="18"/>
                <w:szCs w:val="18"/>
                <w:lang w:eastAsia="es-MX"/>
              </w:rPr>
              <w:tab/>
            </w:r>
            <w:r w:rsidRPr="0050570F">
              <w:rPr>
                <w:rFonts w:ascii="EYInterstate Light" w:hAnsi="EYInterstate Light" w:cs="Arial"/>
                <w:b/>
                <w:bCs/>
                <w:sz w:val="18"/>
                <w:szCs w:val="18"/>
                <w:lang w:eastAsia="es-MX"/>
              </w:rPr>
              <w:t>97,997,145</w:t>
            </w:r>
          </w:p>
        </w:tc>
        <w:tc>
          <w:tcPr>
            <w:tcW w:w="1843" w:type="dxa"/>
            <w:tcBorders>
              <w:top w:val="nil"/>
              <w:left w:val="nil"/>
              <w:bottom w:val="nil"/>
              <w:right w:val="nil"/>
            </w:tcBorders>
            <w:shd w:val="clear" w:color="auto" w:fill="auto"/>
            <w:noWrap/>
            <w:vAlign w:val="bottom"/>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154,054,423</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60" w:lineRule="exact"/>
              <w:rPr>
                <w:rFonts w:ascii="EYInterstate Light" w:hAnsi="EYInterstate Light" w:cs="Arial"/>
                <w:sz w:val="18"/>
                <w:szCs w:val="18"/>
                <w:lang w:eastAsia="es-MX"/>
              </w:rPr>
            </w:pPr>
          </w:p>
        </w:tc>
        <w:tc>
          <w:tcPr>
            <w:tcW w:w="1985" w:type="dxa"/>
            <w:tcBorders>
              <w:top w:val="nil"/>
              <w:left w:val="nil"/>
              <w:bottom w:val="single" w:sz="4" w:space="0" w:color="auto"/>
              <w:right w:val="nil"/>
            </w:tcBorders>
            <w:shd w:val="clear" w:color="auto" w:fill="auto"/>
            <w:noWrap/>
            <w:vAlign w:val="bottom"/>
          </w:tcPr>
          <w:p w:rsidR="00D90DE5" w:rsidRPr="0038024C" w:rsidRDefault="00D90DE5" w:rsidP="00CB6793">
            <w:pPr>
              <w:tabs>
                <w:tab w:val="decimal" w:pos="158"/>
                <w:tab w:val="decimal" w:pos="1631"/>
              </w:tabs>
              <w:spacing w:line="160" w:lineRule="exact"/>
              <w:rPr>
                <w:rFonts w:ascii="EYInterstate Light" w:hAnsi="EYInterstate Light" w:cs="Arial"/>
                <w:bCs/>
                <w:sz w:val="18"/>
                <w:szCs w:val="18"/>
                <w:lang w:eastAsia="es-MX"/>
              </w:rPr>
            </w:pPr>
          </w:p>
        </w:tc>
        <w:tc>
          <w:tcPr>
            <w:tcW w:w="1843" w:type="dxa"/>
            <w:tcBorders>
              <w:top w:val="nil"/>
              <w:left w:val="nil"/>
              <w:bottom w:val="single" w:sz="4" w:space="0" w:color="auto"/>
              <w:right w:val="nil"/>
            </w:tcBorders>
            <w:shd w:val="clear" w:color="auto" w:fill="auto"/>
            <w:noWrap/>
            <w:vAlign w:val="bottom"/>
          </w:tcPr>
          <w:p w:rsidR="00D90DE5" w:rsidRPr="009F053D" w:rsidRDefault="00D90DE5" w:rsidP="00CB6793">
            <w:pPr>
              <w:tabs>
                <w:tab w:val="decimal" w:pos="158"/>
                <w:tab w:val="decimal" w:pos="1631"/>
              </w:tabs>
              <w:spacing w:line="160" w:lineRule="exact"/>
              <w:rPr>
                <w:rFonts w:ascii="EYInterstate Light" w:hAnsi="EYInterstate Light" w:cs="Arial"/>
                <w:bCs/>
                <w:sz w:val="18"/>
                <w:szCs w:val="18"/>
                <w:lang w:eastAsia="es-MX"/>
              </w:rPr>
            </w:pP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FA62A7">
            <w:pPr>
              <w:rPr>
                <w:rFonts w:ascii="EYInterstate Light" w:hAnsi="EYInterstate Light" w:cs="Arial"/>
                <w:b/>
                <w:sz w:val="18"/>
                <w:szCs w:val="18"/>
                <w:lang w:eastAsia="es-MX"/>
              </w:rPr>
            </w:pPr>
            <w:r w:rsidRPr="0038024C">
              <w:rPr>
                <w:rFonts w:ascii="EYInterstate Light" w:hAnsi="EYInterstate Light" w:cs="Arial"/>
                <w:b/>
                <w:sz w:val="18"/>
                <w:szCs w:val="18"/>
                <w:lang w:eastAsia="es-MX"/>
              </w:rPr>
              <w:t xml:space="preserve">Total de </w:t>
            </w:r>
            <w:r w:rsidR="00FA62A7">
              <w:rPr>
                <w:rFonts w:ascii="EYInterstate Light" w:hAnsi="EYInterstate Light" w:cs="Arial"/>
                <w:b/>
                <w:sz w:val="18"/>
                <w:szCs w:val="18"/>
                <w:lang w:eastAsia="es-MX"/>
              </w:rPr>
              <w:t>G</w:t>
            </w:r>
            <w:r w:rsidRPr="0038024C">
              <w:rPr>
                <w:rFonts w:ascii="EYInterstate Light" w:hAnsi="EYInterstate Light" w:cs="Arial"/>
                <w:b/>
                <w:sz w:val="18"/>
                <w:szCs w:val="18"/>
                <w:lang w:eastAsia="es-MX"/>
              </w:rPr>
              <w:t xml:space="preserve">astos y </w:t>
            </w:r>
            <w:r w:rsidR="00FA62A7">
              <w:rPr>
                <w:rFonts w:ascii="EYInterstate Light" w:hAnsi="EYInterstate Light" w:cs="Arial"/>
                <w:b/>
                <w:sz w:val="18"/>
                <w:szCs w:val="18"/>
                <w:lang w:eastAsia="es-MX"/>
              </w:rPr>
              <w:t>O</w:t>
            </w:r>
            <w:r w:rsidRPr="0038024C">
              <w:rPr>
                <w:rFonts w:ascii="EYInterstate Light" w:hAnsi="EYInterstate Light" w:cs="Arial"/>
                <w:b/>
                <w:sz w:val="18"/>
                <w:szCs w:val="18"/>
                <w:lang w:eastAsia="es-MX"/>
              </w:rPr>
              <w:t xml:space="preserve">tras </w:t>
            </w:r>
            <w:r w:rsidR="00FA62A7">
              <w:rPr>
                <w:rFonts w:ascii="EYInterstate Light" w:hAnsi="EYInterstate Light" w:cs="Arial"/>
                <w:b/>
                <w:sz w:val="18"/>
                <w:szCs w:val="18"/>
                <w:lang w:eastAsia="es-MX"/>
              </w:rPr>
              <w:t>P</w:t>
            </w:r>
            <w:r w:rsidRPr="0038024C">
              <w:rPr>
                <w:rFonts w:ascii="EYInterstate Light" w:hAnsi="EYInterstate Light" w:cs="Arial"/>
                <w:b/>
                <w:sz w:val="18"/>
                <w:szCs w:val="18"/>
                <w:lang w:eastAsia="es-MX"/>
              </w:rPr>
              <w:t>érdidas</w:t>
            </w:r>
          </w:p>
        </w:tc>
        <w:tc>
          <w:tcPr>
            <w:tcW w:w="1985" w:type="dxa"/>
            <w:tcBorders>
              <w:top w:val="single" w:sz="4" w:space="0" w:color="auto"/>
              <w:left w:val="nil"/>
              <w:bottom w:val="single" w:sz="4" w:space="0" w:color="auto"/>
              <w:right w:val="nil"/>
            </w:tcBorders>
            <w:shd w:val="clear" w:color="auto" w:fill="auto"/>
            <w:noWrap/>
            <w:vAlign w:val="center"/>
            <w:hideMark/>
          </w:tcPr>
          <w:p w:rsidR="00D90DE5" w:rsidRPr="0038024C" w:rsidRDefault="00D90DE5" w:rsidP="00CB6793">
            <w:pPr>
              <w:tabs>
                <w:tab w:val="decimal" w:pos="158"/>
                <w:tab w:val="decimal" w:pos="1631"/>
              </w:tabs>
              <w:rPr>
                <w:rFonts w:ascii="EYInterstate Light" w:hAnsi="EYInterstate Light" w:cs="Arial"/>
                <w:b/>
                <w:bCs/>
                <w:sz w:val="18"/>
                <w:szCs w:val="18"/>
                <w:lang w:eastAsia="es-MX"/>
              </w:rPr>
            </w:pPr>
            <w:r w:rsidRPr="0038024C">
              <w:rPr>
                <w:rFonts w:ascii="EYInterstate Light" w:hAnsi="EYInterstate Light" w:cs="Arial"/>
                <w:bCs/>
                <w:sz w:val="18"/>
                <w:szCs w:val="18"/>
                <w:lang w:eastAsia="es-MX"/>
              </w:rPr>
              <w:tab/>
            </w:r>
            <w:r w:rsidRPr="0038024C">
              <w:rPr>
                <w:rFonts w:ascii="EYInterstate Light" w:hAnsi="EYInterstate Light" w:cs="Arial"/>
                <w:bCs/>
                <w:sz w:val="18"/>
                <w:szCs w:val="18"/>
                <w:lang w:eastAsia="es-MX"/>
              </w:rPr>
              <w:tab/>
            </w:r>
            <w:r w:rsidRPr="0050570F">
              <w:rPr>
                <w:rFonts w:ascii="EYInterstate Light" w:hAnsi="EYInterstate Light" w:cs="Arial"/>
                <w:b/>
                <w:bCs/>
                <w:sz w:val="18"/>
                <w:szCs w:val="18"/>
                <w:lang w:eastAsia="es-MX"/>
              </w:rPr>
              <w:t>63,815,305,518</w:t>
            </w:r>
          </w:p>
        </w:tc>
        <w:tc>
          <w:tcPr>
            <w:tcW w:w="1843" w:type="dxa"/>
            <w:tcBorders>
              <w:top w:val="single" w:sz="4" w:space="0" w:color="auto"/>
              <w:left w:val="nil"/>
              <w:bottom w:val="single" w:sz="4" w:space="0" w:color="auto"/>
              <w:right w:val="nil"/>
            </w:tcBorders>
            <w:shd w:val="clear" w:color="auto" w:fill="auto"/>
            <w:noWrap/>
            <w:vAlign w:val="center"/>
            <w:hideMark/>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ab/>
            </w:r>
            <w:r w:rsidRPr="009F053D">
              <w:rPr>
                <w:rFonts w:ascii="EYInterstate Light" w:hAnsi="EYInterstate Light" w:cs="Arial"/>
                <w:bCs/>
                <w:sz w:val="18"/>
                <w:szCs w:val="18"/>
                <w:lang w:eastAsia="es-MX"/>
              </w:rPr>
              <w:tab/>
              <w:t>46,442,257,711</w:t>
            </w:r>
          </w:p>
        </w:tc>
      </w:tr>
      <w:tr w:rsidR="00D90DE5" w:rsidRPr="0038024C" w:rsidTr="00CB6793">
        <w:tc>
          <w:tcPr>
            <w:tcW w:w="5670" w:type="dxa"/>
            <w:tcBorders>
              <w:top w:val="nil"/>
              <w:left w:val="nil"/>
              <w:bottom w:val="nil"/>
              <w:right w:val="nil"/>
            </w:tcBorders>
            <w:shd w:val="clear" w:color="auto" w:fill="auto"/>
            <w:noWrap/>
            <w:vAlign w:val="bottom"/>
            <w:hideMark/>
          </w:tcPr>
          <w:p w:rsidR="00D90DE5" w:rsidRPr="0038024C" w:rsidRDefault="00D90DE5" w:rsidP="00CB6793">
            <w:pPr>
              <w:spacing w:line="100" w:lineRule="exact"/>
              <w:rPr>
                <w:rFonts w:ascii="EYInterstate Light" w:hAnsi="EYInterstate Light" w:cs="Arial"/>
                <w:b/>
                <w:sz w:val="18"/>
                <w:szCs w:val="18"/>
                <w:lang w:eastAsia="es-MX"/>
              </w:rPr>
            </w:pPr>
          </w:p>
        </w:tc>
        <w:tc>
          <w:tcPr>
            <w:tcW w:w="1985" w:type="dxa"/>
            <w:tcBorders>
              <w:top w:val="single" w:sz="4" w:space="0" w:color="auto"/>
              <w:left w:val="nil"/>
              <w:right w:val="nil"/>
            </w:tcBorders>
            <w:shd w:val="clear" w:color="auto" w:fill="auto"/>
            <w:noWrap/>
            <w:vAlign w:val="bottom"/>
            <w:hideMark/>
          </w:tcPr>
          <w:p w:rsidR="00D90DE5" w:rsidRPr="0038024C" w:rsidRDefault="00D90DE5" w:rsidP="00CB6793">
            <w:pPr>
              <w:tabs>
                <w:tab w:val="decimal" w:pos="158"/>
                <w:tab w:val="decimal" w:pos="1631"/>
              </w:tabs>
              <w:spacing w:line="100" w:lineRule="exact"/>
              <w:rPr>
                <w:rFonts w:ascii="EYInterstate Light" w:hAnsi="EYInterstate Light" w:cs="Arial"/>
                <w:bCs/>
                <w:sz w:val="18"/>
                <w:szCs w:val="18"/>
                <w:lang w:eastAsia="es-MX"/>
              </w:rPr>
            </w:pPr>
          </w:p>
        </w:tc>
        <w:tc>
          <w:tcPr>
            <w:tcW w:w="1843" w:type="dxa"/>
            <w:tcBorders>
              <w:top w:val="single" w:sz="4" w:space="0" w:color="auto"/>
              <w:left w:val="nil"/>
              <w:right w:val="nil"/>
            </w:tcBorders>
            <w:shd w:val="clear" w:color="auto" w:fill="auto"/>
            <w:noWrap/>
            <w:vAlign w:val="bottom"/>
            <w:hideMark/>
          </w:tcPr>
          <w:p w:rsidR="00D90DE5" w:rsidRPr="009F053D" w:rsidRDefault="00D90DE5" w:rsidP="00CB6793">
            <w:pPr>
              <w:tabs>
                <w:tab w:val="decimal" w:pos="158"/>
                <w:tab w:val="decimal" w:pos="1631"/>
              </w:tabs>
              <w:spacing w:line="100" w:lineRule="exact"/>
              <w:rPr>
                <w:rFonts w:ascii="EYInterstate Light" w:hAnsi="EYInterstate Light" w:cs="Arial"/>
                <w:bCs/>
                <w:sz w:val="18"/>
                <w:szCs w:val="18"/>
                <w:lang w:eastAsia="es-MX"/>
              </w:rPr>
            </w:pPr>
          </w:p>
        </w:tc>
      </w:tr>
      <w:tr w:rsidR="00D90DE5" w:rsidRPr="00B64330" w:rsidTr="00CB6793">
        <w:tc>
          <w:tcPr>
            <w:tcW w:w="5670" w:type="dxa"/>
            <w:tcBorders>
              <w:top w:val="nil"/>
              <w:left w:val="nil"/>
              <w:bottom w:val="nil"/>
              <w:right w:val="nil"/>
            </w:tcBorders>
            <w:shd w:val="clear" w:color="auto" w:fill="auto"/>
            <w:noWrap/>
            <w:vAlign w:val="bottom"/>
            <w:hideMark/>
          </w:tcPr>
          <w:p w:rsidR="00D90DE5" w:rsidRPr="0038024C" w:rsidRDefault="00D90DE5" w:rsidP="00FA62A7">
            <w:pPr>
              <w:rPr>
                <w:rFonts w:ascii="EYInterstate Light" w:hAnsi="EYInterstate Light" w:cs="Arial"/>
                <w:b/>
                <w:sz w:val="18"/>
                <w:szCs w:val="18"/>
                <w:lang w:eastAsia="es-MX"/>
              </w:rPr>
            </w:pPr>
            <w:r w:rsidRPr="0038024C">
              <w:rPr>
                <w:rFonts w:ascii="EYInterstate Light" w:hAnsi="EYInterstate Light" w:cs="Arial"/>
                <w:b/>
                <w:sz w:val="18"/>
                <w:szCs w:val="18"/>
                <w:lang w:eastAsia="es-MX"/>
              </w:rPr>
              <w:t xml:space="preserve">Resultado del </w:t>
            </w:r>
            <w:r w:rsidR="00FA62A7">
              <w:rPr>
                <w:rFonts w:ascii="EYInterstate Light" w:hAnsi="EYInterstate Light" w:cs="Arial"/>
                <w:b/>
                <w:sz w:val="18"/>
                <w:szCs w:val="18"/>
                <w:lang w:eastAsia="es-MX"/>
              </w:rPr>
              <w:t>E</w:t>
            </w:r>
            <w:r w:rsidRPr="0038024C">
              <w:rPr>
                <w:rFonts w:ascii="EYInterstate Light" w:hAnsi="EYInterstate Light" w:cs="Arial"/>
                <w:b/>
                <w:sz w:val="18"/>
                <w:szCs w:val="18"/>
                <w:lang w:eastAsia="es-MX"/>
              </w:rPr>
              <w:t>jercicio (</w:t>
            </w:r>
            <w:r w:rsidR="00FA62A7">
              <w:rPr>
                <w:rFonts w:ascii="EYInterstate Light" w:hAnsi="EYInterstate Light" w:cs="Arial"/>
                <w:b/>
                <w:sz w:val="18"/>
                <w:szCs w:val="18"/>
                <w:lang w:eastAsia="es-MX"/>
              </w:rPr>
              <w:t>A</w:t>
            </w:r>
            <w:r w:rsidR="0067080B">
              <w:rPr>
                <w:rFonts w:ascii="EYInterstate Light" w:hAnsi="EYInterstate Light" w:cs="Arial"/>
                <w:b/>
                <w:sz w:val="18"/>
                <w:szCs w:val="18"/>
                <w:lang w:eastAsia="es-MX"/>
              </w:rPr>
              <w:t xml:space="preserve">horro / </w:t>
            </w:r>
            <w:r w:rsidR="00FA62A7">
              <w:rPr>
                <w:rFonts w:ascii="EYInterstate Light" w:hAnsi="EYInterstate Light" w:cs="Arial"/>
                <w:b/>
                <w:sz w:val="18"/>
                <w:szCs w:val="18"/>
                <w:lang w:eastAsia="es-MX"/>
              </w:rPr>
              <w:t>D</w:t>
            </w:r>
            <w:r>
              <w:rPr>
                <w:rFonts w:ascii="EYInterstate Light" w:hAnsi="EYInterstate Light" w:cs="Arial"/>
                <w:b/>
                <w:sz w:val="18"/>
                <w:szCs w:val="18"/>
                <w:lang w:eastAsia="es-MX"/>
              </w:rPr>
              <w:t>esahorro</w:t>
            </w:r>
            <w:r w:rsidRPr="0038024C">
              <w:rPr>
                <w:rFonts w:ascii="EYInterstate Light" w:hAnsi="EYInterstate Light" w:cs="Arial"/>
                <w:b/>
                <w:sz w:val="18"/>
                <w:szCs w:val="18"/>
                <w:lang w:eastAsia="es-MX"/>
              </w:rPr>
              <w:t>)</w:t>
            </w:r>
          </w:p>
        </w:tc>
        <w:tc>
          <w:tcPr>
            <w:tcW w:w="1985" w:type="dxa"/>
            <w:tcBorders>
              <w:left w:val="nil"/>
              <w:bottom w:val="double" w:sz="4" w:space="0" w:color="auto"/>
              <w:right w:val="nil"/>
            </w:tcBorders>
            <w:shd w:val="clear" w:color="auto" w:fill="auto"/>
            <w:noWrap/>
            <w:vAlign w:val="bottom"/>
          </w:tcPr>
          <w:p w:rsidR="00D90DE5" w:rsidRPr="0038024C" w:rsidRDefault="00D90DE5" w:rsidP="00CB6793">
            <w:pPr>
              <w:tabs>
                <w:tab w:val="decimal" w:pos="158"/>
                <w:tab w:val="decimal" w:pos="1631"/>
              </w:tabs>
              <w:rPr>
                <w:rFonts w:ascii="EYInterstate Light" w:hAnsi="EYInterstate Light" w:cs="Arial"/>
                <w:bCs/>
                <w:sz w:val="18"/>
                <w:szCs w:val="18"/>
                <w:lang w:eastAsia="es-MX"/>
              </w:rPr>
            </w:pPr>
            <w:r w:rsidRPr="0038024C">
              <w:rPr>
                <w:rFonts w:ascii="EYInterstate Light" w:hAnsi="EYInterstate Light" w:cs="Arial"/>
                <w:bCs/>
                <w:sz w:val="18"/>
                <w:szCs w:val="18"/>
                <w:lang w:eastAsia="es-MX"/>
              </w:rPr>
              <w:t>$</w:t>
            </w:r>
            <w:r w:rsidRPr="0038024C">
              <w:rPr>
                <w:rFonts w:ascii="EYInterstate Light" w:hAnsi="EYInterstate Light" w:cs="Arial"/>
                <w:bCs/>
                <w:sz w:val="18"/>
                <w:szCs w:val="18"/>
                <w:lang w:eastAsia="es-MX"/>
              </w:rPr>
              <w:tab/>
            </w:r>
            <w:r>
              <w:rPr>
                <w:rFonts w:ascii="EYInterstate Light" w:hAnsi="EYInterstate Light" w:cs="Arial"/>
                <w:bCs/>
                <w:sz w:val="18"/>
                <w:szCs w:val="18"/>
                <w:lang w:eastAsia="es-MX"/>
              </w:rPr>
              <w:tab/>
            </w:r>
            <w:r w:rsidRPr="0050570F">
              <w:rPr>
                <w:rFonts w:ascii="EYInterstate Light" w:hAnsi="EYInterstate Light" w:cs="Arial"/>
                <w:b/>
                <w:bCs/>
                <w:sz w:val="18"/>
                <w:szCs w:val="18"/>
                <w:lang w:eastAsia="es-MX"/>
              </w:rPr>
              <w:t xml:space="preserve">304,530,885 </w:t>
            </w:r>
          </w:p>
        </w:tc>
        <w:tc>
          <w:tcPr>
            <w:tcW w:w="1843" w:type="dxa"/>
            <w:tcBorders>
              <w:left w:val="nil"/>
              <w:bottom w:val="double" w:sz="4" w:space="0" w:color="auto"/>
              <w:right w:val="nil"/>
            </w:tcBorders>
            <w:shd w:val="clear" w:color="auto" w:fill="auto"/>
            <w:noWrap/>
            <w:vAlign w:val="bottom"/>
          </w:tcPr>
          <w:p w:rsidR="00D90DE5" w:rsidRPr="009F053D" w:rsidRDefault="00D90DE5" w:rsidP="00CB6793">
            <w:pPr>
              <w:tabs>
                <w:tab w:val="decimal" w:pos="158"/>
                <w:tab w:val="decimal" w:pos="1631"/>
              </w:tabs>
              <w:rPr>
                <w:rFonts w:ascii="EYInterstate Light" w:hAnsi="EYInterstate Light" w:cs="Arial"/>
                <w:bCs/>
                <w:sz w:val="18"/>
                <w:szCs w:val="18"/>
                <w:lang w:eastAsia="es-MX"/>
              </w:rPr>
            </w:pPr>
            <w:r w:rsidRPr="009F053D">
              <w:rPr>
                <w:rFonts w:ascii="EYInterstate Light" w:hAnsi="EYInterstate Light" w:cs="Arial"/>
                <w:bCs/>
                <w:sz w:val="18"/>
                <w:szCs w:val="18"/>
                <w:lang w:eastAsia="es-MX"/>
              </w:rPr>
              <w:t>$</w:t>
            </w:r>
            <w:r w:rsidRPr="009F053D">
              <w:rPr>
                <w:rFonts w:ascii="EYInterstate Light" w:hAnsi="EYInterstate Light" w:cs="Arial"/>
                <w:bCs/>
                <w:sz w:val="18"/>
                <w:szCs w:val="18"/>
                <w:lang w:eastAsia="es-MX"/>
              </w:rPr>
              <w:tab/>
              <w:t>(</w:t>
            </w:r>
            <w:r w:rsidRPr="009F053D">
              <w:rPr>
                <w:rFonts w:ascii="EYInterstate Light" w:hAnsi="EYInterstate Light" w:cs="Arial"/>
                <w:bCs/>
                <w:sz w:val="18"/>
                <w:szCs w:val="18"/>
                <w:lang w:eastAsia="es-MX"/>
              </w:rPr>
              <w:tab/>
              <w:t>59,036,177)</w:t>
            </w:r>
          </w:p>
        </w:tc>
      </w:tr>
      <w:bookmarkEnd w:id="0"/>
    </w:tbl>
    <w:p w:rsidR="00DB0441" w:rsidRPr="00AA290A" w:rsidRDefault="00DB0441" w:rsidP="000631E5">
      <w:pPr>
        <w:autoSpaceDE w:val="0"/>
        <w:autoSpaceDN w:val="0"/>
        <w:adjustRightInd w:val="0"/>
        <w:spacing w:line="180" w:lineRule="exact"/>
        <w:jc w:val="center"/>
        <w:rPr>
          <w:rFonts w:ascii="EYInterstate Light" w:hAnsi="EYInterstate Light" w:cs="Arial"/>
          <w:b/>
          <w:bCs/>
          <w:sz w:val="18"/>
          <w:szCs w:val="14"/>
        </w:rPr>
      </w:pPr>
    </w:p>
    <w:p w:rsidR="000631E5" w:rsidRPr="00A563A3" w:rsidRDefault="000631E5" w:rsidP="00FE5D19">
      <w:pPr>
        <w:pStyle w:val="Textoindependiente"/>
        <w:spacing w:line="120" w:lineRule="exact"/>
        <w:jc w:val="both"/>
        <w:rPr>
          <w:rFonts w:ascii="EYInterstate Light" w:hAnsi="EYInterstate Light"/>
          <w:b/>
          <w:color w:val="auto"/>
          <w:sz w:val="17"/>
          <w:lang w:val="es-MX"/>
        </w:rPr>
      </w:pPr>
    </w:p>
    <w:p w:rsidR="000631E5" w:rsidRPr="00A563A3" w:rsidRDefault="000631E5" w:rsidP="000631E5">
      <w:pPr>
        <w:spacing w:line="200" w:lineRule="exact"/>
        <w:rPr>
          <w:rFonts w:ascii="EYInterstate Light" w:hAnsi="EYInterstate Light"/>
          <w:sz w:val="17"/>
          <w:lang w:val="es-ES_tradnl"/>
        </w:rPr>
      </w:pPr>
      <w:r w:rsidRPr="00A563A3">
        <w:rPr>
          <w:rFonts w:ascii="EYInterstate Light" w:hAnsi="EYInterstate Light"/>
          <w:sz w:val="14"/>
          <w:szCs w:val="14"/>
          <w:lang w:val="es-ES_tradnl"/>
        </w:rPr>
        <w:t xml:space="preserve">Bajo protesta de decir verdad declaramos que los Estados Financieros y sus </w:t>
      </w:r>
      <w:r>
        <w:rPr>
          <w:rFonts w:ascii="EYInterstate Light" w:hAnsi="EYInterstate Light"/>
          <w:sz w:val="14"/>
          <w:szCs w:val="14"/>
          <w:lang w:val="es-ES_tradnl"/>
        </w:rPr>
        <w:t>N</w:t>
      </w:r>
      <w:r w:rsidRPr="00A563A3">
        <w:rPr>
          <w:rFonts w:ascii="EYInterstate Light" w:hAnsi="EYInterstate Light"/>
          <w:sz w:val="14"/>
          <w:szCs w:val="14"/>
          <w:lang w:val="es-ES_tradnl"/>
        </w:rPr>
        <w:t xml:space="preserve">otas son razonablemente correctos y </w:t>
      </w:r>
      <w:r>
        <w:rPr>
          <w:rFonts w:ascii="EYInterstate Light" w:hAnsi="EYInterstate Light"/>
          <w:sz w:val="14"/>
          <w:szCs w:val="14"/>
          <w:lang w:val="es-ES_tradnl"/>
        </w:rPr>
        <w:t xml:space="preserve">son </w:t>
      </w:r>
      <w:r w:rsidRPr="00A563A3">
        <w:rPr>
          <w:rFonts w:ascii="EYInterstate Light" w:hAnsi="EYInterstate Light"/>
          <w:sz w:val="14"/>
          <w:szCs w:val="14"/>
          <w:lang w:val="es-ES_tradnl"/>
        </w:rPr>
        <w:t>responsabilidad del emisor.</w:t>
      </w:r>
    </w:p>
    <w:p w:rsidR="00143F85" w:rsidRDefault="00143F85" w:rsidP="000631E5">
      <w:pPr>
        <w:spacing w:line="200" w:lineRule="exact"/>
        <w:rPr>
          <w:rFonts w:ascii="EYInterstate Light" w:hAnsi="EYInterstate Light"/>
          <w:sz w:val="17"/>
          <w:lang w:val="es-ES_tradnl"/>
        </w:rPr>
      </w:pPr>
    </w:p>
    <w:p w:rsidR="00143F85" w:rsidRDefault="00143F85" w:rsidP="000631E5">
      <w:pPr>
        <w:spacing w:line="200" w:lineRule="exact"/>
        <w:rPr>
          <w:rFonts w:ascii="EYInterstate Light" w:hAnsi="EYInterstate Light"/>
          <w:sz w:val="17"/>
          <w:lang w:val="es-ES_tradnl"/>
        </w:rPr>
      </w:pPr>
    </w:p>
    <w:p w:rsidR="00FD6571" w:rsidRDefault="00FD6571" w:rsidP="000631E5">
      <w:pPr>
        <w:spacing w:line="200" w:lineRule="exact"/>
        <w:rPr>
          <w:rFonts w:ascii="EYInterstate Light" w:hAnsi="EYInterstate Light"/>
          <w:sz w:val="17"/>
          <w:lang w:val="es-ES_tradnl"/>
        </w:rPr>
      </w:pPr>
    </w:p>
    <w:p w:rsidR="00284DE5" w:rsidRDefault="00284DE5" w:rsidP="000631E5">
      <w:pPr>
        <w:spacing w:line="200" w:lineRule="exact"/>
        <w:rPr>
          <w:rFonts w:ascii="EYInterstate Light" w:hAnsi="EYInterstate Light"/>
          <w:sz w:val="17"/>
          <w:lang w:val="es-ES_tradnl"/>
        </w:rPr>
      </w:pPr>
    </w:p>
    <w:p w:rsidR="00284DE5" w:rsidRPr="00A563A3" w:rsidRDefault="00284DE5" w:rsidP="000631E5">
      <w:pPr>
        <w:spacing w:line="200" w:lineRule="exact"/>
        <w:rPr>
          <w:rFonts w:ascii="EYInterstate Light" w:hAnsi="EYInterstate Light"/>
          <w:sz w:val="17"/>
          <w:lang w:val="es-ES_tradnl"/>
        </w:rPr>
      </w:pPr>
    </w:p>
    <w:tbl>
      <w:tblPr>
        <w:tblStyle w:val="Tablaconcuadrcula"/>
        <w:tblW w:w="78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83"/>
        <w:gridCol w:w="519"/>
        <w:gridCol w:w="3674"/>
      </w:tblGrid>
      <w:tr w:rsidR="000631E5" w:rsidRPr="00BF70E9" w:rsidTr="00FD6571">
        <w:trPr>
          <w:jc w:val="center"/>
        </w:trPr>
        <w:tc>
          <w:tcPr>
            <w:tcW w:w="3969" w:type="dxa"/>
            <w:tcBorders>
              <w:top w:val="single" w:sz="4" w:space="0" w:color="auto"/>
            </w:tcBorders>
          </w:tcPr>
          <w:p w:rsidR="00A80581" w:rsidRPr="00C4178F" w:rsidRDefault="00A80581" w:rsidP="00A80581">
            <w:pPr>
              <w:spacing w:line="204" w:lineRule="auto"/>
              <w:jc w:val="center"/>
              <w:rPr>
                <w:rFonts w:ascii="EYInterstate Light" w:hAnsi="EYInterstate Light"/>
                <w:sz w:val="16"/>
                <w:szCs w:val="16"/>
              </w:rPr>
            </w:pPr>
            <w:r w:rsidRPr="00C4178F">
              <w:rPr>
                <w:rFonts w:ascii="EYInterstate Light" w:hAnsi="EYInterstate Light"/>
                <w:sz w:val="16"/>
                <w:szCs w:val="16"/>
              </w:rPr>
              <w:t xml:space="preserve">Miguel </w:t>
            </w:r>
            <w:r>
              <w:rPr>
                <w:rFonts w:ascii="EYInterstate Light" w:hAnsi="EYInterstate Light"/>
                <w:sz w:val="16"/>
                <w:szCs w:val="16"/>
              </w:rPr>
              <w:t>Angel</w:t>
            </w:r>
            <w:r w:rsidRPr="00C4178F">
              <w:rPr>
                <w:rFonts w:ascii="EYInterstate Light" w:hAnsi="EYInterstate Light"/>
                <w:sz w:val="16"/>
                <w:szCs w:val="16"/>
              </w:rPr>
              <w:t xml:space="preserve"> Marcos Morales </w:t>
            </w:r>
          </w:p>
          <w:p w:rsidR="000631E5" w:rsidRPr="00C4178F" w:rsidRDefault="00A80581" w:rsidP="00A80581">
            <w:pPr>
              <w:spacing w:line="204" w:lineRule="auto"/>
              <w:jc w:val="center"/>
              <w:rPr>
                <w:rFonts w:ascii="EYInterstate Light" w:hAnsi="EYInterstate Light"/>
                <w:sz w:val="16"/>
                <w:szCs w:val="16"/>
                <w:lang w:val="es-ES_tradnl"/>
              </w:rPr>
            </w:pPr>
            <w:r w:rsidRPr="00C4178F">
              <w:rPr>
                <w:rFonts w:ascii="EYInterstate Light" w:hAnsi="EYInterstate Light"/>
                <w:sz w:val="16"/>
                <w:szCs w:val="16"/>
              </w:rPr>
              <w:t>Coordinador de la Unidad de Servicios Corporativos</w:t>
            </w:r>
          </w:p>
        </w:tc>
        <w:tc>
          <w:tcPr>
            <w:tcW w:w="567" w:type="dxa"/>
          </w:tcPr>
          <w:p w:rsidR="000631E5" w:rsidRPr="00C4178F" w:rsidRDefault="000631E5" w:rsidP="004C73D6">
            <w:pPr>
              <w:spacing w:line="204" w:lineRule="auto"/>
              <w:rPr>
                <w:rFonts w:ascii="EYInterstate Light" w:hAnsi="EYInterstate Light"/>
                <w:sz w:val="16"/>
                <w:szCs w:val="16"/>
                <w:lang w:val="es-ES_tradnl"/>
              </w:rPr>
            </w:pPr>
          </w:p>
        </w:tc>
        <w:tc>
          <w:tcPr>
            <w:tcW w:w="3969" w:type="dxa"/>
            <w:tcBorders>
              <w:top w:val="single" w:sz="4" w:space="0" w:color="auto"/>
            </w:tcBorders>
          </w:tcPr>
          <w:p w:rsidR="00A80581" w:rsidRPr="00BF70E9" w:rsidRDefault="00A80581" w:rsidP="00A80581">
            <w:pPr>
              <w:spacing w:line="204" w:lineRule="auto"/>
              <w:jc w:val="center"/>
              <w:rPr>
                <w:rFonts w:ascii="EYInterstate Light" w:hAnsi="EYInterstate Light"/>
                <w:sz w:val="16"/>
                <w:szCs w:val="16"/>
              </w:rPr>
            </w:pPr>
            <w:r w:rsidRPr="00BF70E9">
              <w:rPr>
                <w:rFonts w:ascii="EYInterstate Light" w:hAnsi="EYInterstate Light"/>
                <w:sz w:val="16"/>
                <w:szCs w:val="16"/>
              </w:rPr>
              <w:t>Enrique Endoqui Espinosa</w:t>
            </w:r>
          </w:p>
          <w:p w:rsidR="000631E5" w:rsidRPr="00BF70E9" w:rsidRDefault="00A80581" w:rsidP="00A80581">
            <w:pPr>
              <w:spacing w:line="204" w:lineRule="auto"/>
              <w:jc w:val="center"/>
              <w:rPr>
                <w:rFonts w:ascii="EYInterstate Light" w:hAnsi="EYInterstate Light"/>
                <w:sz w:val="16"/>
                <w:szCs w:val="16"/>
              </w:rPr>
            </w:pPr>
            <w:r w:rsidRPr="00BF70E9">
              <w:rPr>
                <w:rFonts w:ascii="EYInterstate Light" w:hAnsi="EYInterstate Light"/>
                <w:sz w:val="16"/>
                <w:szCs w:val="16"/>
              </w:rPr>
              <w:t>Subdirector de Finanzas</w:t>
            </w:r>
          </w:p>
        </w:tc>
      </w:tr>
    </w:tbl>
    <w:p w:rsidR="000631E5" w:rsidRDefault="000631E5" w:rsidP="000631E5">
      <w:pPr>
        <w:spacing w:line="200" w:lineRule="exact"/>
        <w:rPr>
          <w:rFonts w:ascii="EYInterstate Light" w:hAnsi="EYInterstate Light"/>
          <w:sz w:val="16"/>
          <w:szCs w:val="16"/>
        </w:rPr>
      </w:pPr>
    </w:p>
    <w:p w:rsidR="00143F85" w:rsidRPr="00BF70E9" w:rsidRDefault="00143F85" w:rsidP="000631E5">
      <w:pPr>
        <w:spacing w:line="200" w:lineRule="exact"/>
        <w:rPr>
          <w:rFonts w:ascii="EYInterstate Light" w:hAnsi="EYInterstate Light"/>
          <w:sz w:val="16"/>
          <w:szCs w:val="16"/>
        </w:rPr>
      </w:pPr>
    </w:p>
    <w:p w:rsidR="000631E5" w:rsidRDefault="000631E5" w:rsidP="000631E5">
      <w:pPr>
        <w:spacing w:line="200" w:lineRule="exact"/>
        <w:rPr>
          <w:rFonts w:ascii="EYInterstate Light" w:hAnsi="EYInterstate Light"/>
          <w:sz w:val="16"/>
          <w:szCs w:val="16"/>
        </w:rPr>
      </w:pPr>
    </w:p>
    <w:p w:rsidR="00FD6571" w:rsidRDefault="00FD6571" w:rsidP="000631E5">
      <w:pPr>
        <w:spacing w:line="200" w:lineRule="exact"/>
        <w:rPr>
          <w:rFonts w:ascii="EYInterstate Light" w:hAnsi="EYInterstate Light"/>
          <w:sz w:val="16"/>
          <w:szCs w:val="16"/>
        </w:rPr>
      </w:pPr>
    </w:p>
    <w:p w:rsidR="00284DE5" w:rsidRPr="00BF70E9" w:rsidRDefault="00284DE5" w:rsidP="000631E5">
      <w:pPr>
        <w:spacing w:line="200" w:lineRule="exact"/>
        <w:rPr>
          <w:rFonts w:ascii="EYInterstate Light" w:hAnsi="EYInterstate Light"/>
          <w:sz w:val="16"/>
          <w:szCs w:val="16"/>
        </w:rPr>
      </w:pPr>
    </w:p>
    <w:tbl>
      <w:tblPr>
        <w:tblStyle w:val="Tablaconcuadrcula"/>
        <w:tblW w:w="77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06"/>
        <w:gridCol w:w="507"/>
        <w:gridCol w:w="3605"/>
      </w:tblGrid>
      <w:tr w:rsidR="000631E5" w:rsidRPr="00BF70E9" w:rsidTr="00FD6571">
        <w:trPr>
          <w:jc w:val="center"/>
        </w:trPr>
        <w:tc>
          <w:tcPr>
            <w:tcW w:w="3969" w:type="dxa"/>
            <w:tcBorders>
              <w:top w:val="single" w:sz="4" w:space="0" w:color="auto"/>
            </w:tcBorders>
          </w:tcPr>
          <w:p w:rsidR="00A80581" w:rsidRPr="00BF70E9" w:rsidRDefault="00A80581" w:rsidP="00A80581">
            <w:pPr>
              <w:spacing w:line="204" w:lineRule="auto"/>
              <w:jc w:val="center"/>
              <w:rPr>
                <w:rFonts w:ascii="EYInterstate Light" w:hAnsi="EYInterstate Light"/>
                <w:sz w:val="16"/>
                <w:szCs w:val="16"/>
              </w:rPr>
            </w:pPr>
            <w:r>
              <w:rPr>
                <w:rFonts w:ascii="EYInterstate Light" w:hAnsi="EYInterstate Light"/>
                <w:sz w:val="16"/>
                <w:szCs w:val="16"/>
              </w:rPr>
              <w:t>Erika Cruz Rivera</w:t>
            </w:r>
          </w:p>
          <w:p w:rsidR="000631E5" w:rsidRPr="00BF70E9" w:rsidRDefault="00A80581" w:rsidP="00A80581">
            <w:pPr>
              <w:spacing w:line="204" w:lineRule="auto"/>
              <w:jc w:val="center"/>
              <w:rPr>
                <w:rFonts w:ascii="EYInterstate Light" w:hAnsi="EYInterstate Light"/>
                <w:sz w:val="16"/>
                <w:szCs w:val="16"/>
              </w:rPr>
            </w:pPr>
            <w:r w:rsidRPr="00BF70E9">
              <w:rPr>
                <w:rFonts w:ascii="EYInterstate Light" w:hAnsi="EYInterstate Light"/>
                <w:sz w:val="16"/>
                <w:szCs w:val="16"/>
              </w:rPr>
              <w:t>Gerente de Contabilidad</w:t>
            </w:r>
          </w:p>
        </w:tc>
        <w:tc>
          <w:tcPr>
            <w:tcW w:w="567" w:type="dxa"/>
          </w:tcPr>
          <w:p w:rsidR="000631E5" w:rsidRPr="00BF70E9" w:rsidRDefault="000631E5" w:rsidP="004C73D6">
            <w:pPr>
              <w:spacing w:line="204" w:lineRule="auto"/>
              <w:rPr>
                <w:rFonts w:ascii="EYInterstate Light" w:hAnsi="EYInterstate Light"/>
                <w:sz w:val="16"/>
                <w:szCs w:val="16"/>
                <w:lang w:val="es-ES_tradnl"/>
              </w:rPr>
            </w:pPr>
          </w:p>
        </w:tc>
        <w:tc>
          <w:tcPr>
            <w:tcW w:w="3969" w:type="dxa"/>
            <w:tcBorders>
              <w:top w:val="single" w:sz="4" w:space="0" w:color="auto"/>
            </w:tcBorders>
          </w:tcPr>
          <w:p w:rsidR="00A80581" w:rsidRPr="00BF70E9" w:rsidRDefault="00A80581" w:rsidP="00A80581">
            <w:pPr>
              <w:spacing w:line="204" w:lineRule="auto"/>
              <w:jc w:val="center"/>
              <w:rPr>
                <w:rFonts w:ascii="EYInterstate Light" w:hAnsi="EYInterstate Light"/>
                <w:sz w:val="16"/>
                <w:szCs w:val="16"/>
              </w:rPr>
            </w:pPr>
            <w:proofErr w:type="spellStart"/>
            <w:r>
              <w:rPr>
                <w:rFonts w:ascii="EYInterstate Light" w:hAnsi="EYInterstate Light"/>
                <w:sz w:val="16"/>
                <w:szCs w:val="16"/>
              </w:rPr>
              <w:t>Saís</w:t>
            </w:r>
            <w:proofErr w:type="spellEnd"/>
            <w:r>
              <w:rPr>
                <w:rFonts w:ascii="EYInterstate Light" w:hAnsi="EYInterstate Light"/>
                <w:sz w:val="16"/>
                <w:szCs w:val="16"/>
              </w:rPr>
              <w:t xml:space="preserve"> Ruiz Reyes</w:t>
            </w:r>
          </w:p>
          <w:p w:rsidR="000631E5" w:rsidRPr="00BF70E9" w:rsidRDefault="00A80581" w:rsidP="00A80581">
            <w:pPr>
              <w:spacing w:line="204" w:lineRule="auto"/>
              <w:jc w:val="center"/>
              <w:rPr>
                <w:rFonts w:ascii="EYInterstate Light" w:hAnsi="EYInterstate Light"/>
                <w:sz w:val="16"/>
                <w:szCs w:val="16"/>
                <w:lang w:val="es-ES_tradnl"/>
              </w:rPr>
            </w:pPr>
            <w:r w:rsidRPr="00BF70E9">
              <w:rPr>
                <w:rFonts w:ascii="EYInterstate Light" w:hAnsi="EYInterstate Light"/>
                <w:sz w:val="16"/>
                <w:szCs w:val="16"/>
              </w:rPr>
              <w:t>Gerente de Presupuesto</w:t>
            </w:r>
          </w:p>
        </w:tc>
      </w:tr>
    </w:tbl>
    <w:p w:rsidR="00AF39F3" w:rsidRDefault="00AF39F3" w:rsidP="000631E5">
      <w:pPr>
        <w:spacing w:line="200" w:lineRule="exact"/>
        <w:rPr>
          <w:rFonts w:ascii="EYInterstate Light" w:hAnsi="EYInterstate Light"/>
          <w:sz w:val="17"/>
          <w:lang w:val="es-ES_tradnl"/>
        </w:rPr>
      </w:pPr>
    </w:p>
    <w:p w:rsidR="00284DE5" w:rsidRPr="00A563A3" w:rsidRDefault="00284DE5" w:rsidP="000631E5">
      <w:pPr>
        <w:spacing w:line="200" w:lineRule="exact"/>
        <w:rPr>
          <w:rFonts w:ascii="EYInterstate Light" w:hAnsi="EYInterstate Light"/>
          <w:sz w:val="17"/>
          <w:lang w:val="es-ES_tradnl"/>
        </w:rPr>
      </w:pPr>
    </w:p>
    <w:p w:rsidR="00284DE5" w:rsidRPr="00284DE5" w:rsidRDefault="00284DE5" w:rsidP="00284DE5">
      <w:pPr>
        <w:sectPr w:rsidR="00284DE5" w:rsidRPr="00284DE5" w:rsidSect="00716806">
          <w:headerReference w:type="default" r:id="rId19"/>
          <w:footerReference w:type="default" r:id="rId20"/>
          <w:pgSz w:w="12240" w:h="15840" w:code="1"/>
          <w:pgMar w:top="1418" w:right="1418" w:bottom="1418" w:left="1418" w:header="0" w:footer="567" w:gutter="0"/>
          <w:paperSrc w:first="1291" w:other="1291"/>
          <w:cols w:space="720"/>
          <w:docGrid w:linePitch="326"/>
        </w:sectPr>
      </w:pPr>
    </w:p>
    <w:p w:rsidR="006960C2" w:rsidRPr="0038024C" w:rsidRDefault="00D23B57" w:rsidP="00D23B57">
      <w:pPr>
        <w:pStyle w:val="Encabezado"/>
        <w:tabs>
          <w:tab w:val="clear" w:pos="4320"/>
          <w:tab w:val="clear" w:pos="8640"/>
          <w:tab w:val="left" w:pos="2853"/>
          <w:tab w:val="decimal" w:pos="4140"/>
          <w:tab w:val="left" w:pos="4302"/>
          <w:tab w:val="decimal" w:pos="5580"/>
          <w:tab w:val="left" w:pos="5742"/>
          <w:tab w:val="decimal" w:pos="7020"/>
          <w:tab w:val="left" w:pos="7173"/>
          <w:tab w:val="decimal" w:pos="8460"/>
          <w:tab w:val="left" w:pos="8622"/>
          <w:tab w:val="decimal" w:pos="9882"/>
          <w:tab w:val="left" w:pos="10053"/>
          <w:tab w:val="decimal" w:pos="11340"/>
          <w:tab w:val="left" w:pos="11502"/>
          <w:tab w:val="decimal" w:pos="12762"/>
        </w:tabs>
        <w:spacing w:line="220" w:lineRule="exact"/>
        <w:jc w:val="center"/>
        <w:rPr>
          <w:rFonts w:ascii="EYInterstate Light" w:hAnsi="EYInterstate Light"/>
          <w:b/>
          <w:sz w:val="18"/>
          <w:szCs w:val="14"/>
        </w:rPr>
      </w:pPr>
      <w:r w:rsidRPr="0038024C">
        <w:rPr>
          <w:rFonts w:ascii="EYInterstate Light" w:hAnsi="EYInterstate Light"/>
          <w:b/>
          <w:sz w:val="18"/>
          <w:szCs w:val="14"/>
        </w:rPr>
        <w:lastRenderedPageBreak/>
        <w:t>AEROPUERTOS Y SERVICIOS AUXILIARES</w:t>
      </w:r>
    </w:p>
    <w:p w:rsidR="00D23B57" w:rsidRPr="0038024C" w:rsidRDefault="00D23B57" w:rsidP="00D23B57">
      <w:pPr>
        <w:spacing w:line="180" w:lineRule="exact"/>
        <w:jc w:val="center"/>
        <w:rPr>
          <w:rFonts w:ascii="EYInterstate Light" w:hAnsi="EYInterstate Light"/>
          <w:b/>
          <w:sz w:val="18"/>
          <w:szCs w:val="22"/>
        </w:rPr>
      </w:pPr>
      <w:r w:rsidRPr="0038024C">
        <w:rPr>
          <w:rFonts w:ascii="EYInterstate Light" w:hAnsi="EYInterstate Light"/>
          <w:b/>
          <w:sz w:val="18"/>
          <w:szCs w:val="22"/>
        </w:rPr>
        <w:t>Organismo Descentralizado del Gobierno Federal</w:t>
      </w:r>
    </w:p>
    <w:p w:rsidR="00D23B57" w:rsidRPr="0038024C" w:rsidRDefault="00D23B57" w:rsidP="00931DC6">
      <w:pPr>
        <w:pStyle w:val="Encabezado"/>
        <w:tabs>
          <w:tab w:val="clear" w:pos="4320"/>
          <w:tab w:val="clear" w:pos="8640"/>
          <w:tab w:val="left" w:pos="2853"/>
          <w:tab w:val="decimal" w:pos="4140"/>
          <w:tab w:val="left" w:pos="4302"/>
          <w:tab w:val="decimal" w:pos="5580"/>
          <w:tab w:val="left" w:pos="5742"/>
          <w:tab w:val="decimal" w:pos="7020"/>
          <w:tab w:val="left" w:pos="7173"/>
          <w:tab w:val="decimal" w:pos="8460"/>
          <w:tab w:val="left" w:pos="8622"/>
          <w:tab w:val="decimal" w:pos="9882"/>
          <w:tab w:val="left" w:pos="10053"/>
          <w:tab w:val="decimal" w:pos="11340"/>
          <w:tab w:val="left" w:pos="11502"/>
          <w:tab w:val="decimal" w:pos="12762"/>
        </w:tabs>
        <w:spacing w:line="120" w:lineRule="exact"/>
        <w:jc w:val="center"/>
        <w:rPr>
          <w:rFonts w:ascii="EYInterstate Light" w:hAnsi="EYInterstate Light"/>
          <w:b/>
          <w:sz w:val="18"/>
          <w:szCs w:val="14"/>
        </w:rPr>
      </w:pPr>
    </w:p>
    <w:p w:rsidR="00D23B57" w:rsidRPr="0038024C" w:rsidRDefault="00D23B57" w:rsidP="00D23B57">
      <w:pPr>
        <w:jc w:val="center"/>
        <w:rPr>
          <w:rFonts w:ascii="EYInterstate Light" w:hAnsi="EYInterstate Light" w:cs="Arial"/>
          <w:b/>
          <w:sz w:val="18"/>
          <w:szCs w:val="14"/>
          <w:lang w:val="es-ES" w:eastAsia="es-MX"/>
        </w:rPr>
      </w:pPr>
      <w:r w:rsidRPr="0038024C">
        <w:rPr>
          <w:rFonts w:ascii="EYInterstate Light" w:hAnsi="EYInterstate Light" w:cs="Arial"/>
          <w:b/>
          <w:sz w:val="18"/>
          <w:szCs w:val="14"/>
          <w:lang w:val="es-ES" w:eastAsia="es-MX"/>
        </w:rPr>
        <w:t>Estado</w:t>
      </w:r>
      <w:r w:rsidR="00616F94" w:rsidRPr="0038024C">
        <w:rPr>
          <w:rFonts w:ascii="EYInterstate Light" w:hAnsi="EYInterstate Light" w:cs="Arial"/>
          <w:b/>
          <w:sz w:val="18"/>
          <w:szCs w:val="14"/>
          <w:lang w:val="es-ES" w:eastAsia="es-MX"/>
        </w:rPr>
        <w:t xml:space="preserve">s de </w:t>
      </w:r>
      <w:r w:rsidR="003B0EA3">
        <w:rPr>
          <w:rFonts w:ascii="EYInterstate Light" w:hAnsi="EYInterstate Light" w:cs="Arial"/>
          <w:b/>
          <w:sz w:val="18"/>
          <w:szCs w:val="14"/>
          <w:lang w:val="es-ES" w:eastAsia="es-MX"/>
        </w:rPr>
        <w:t>V</w:t>
      </w:r>
      <w:r w:rsidR="00616F94" w:rsidRPr="0038024C">
        <w:rPr>
          <w:rFonts w:ascii="EYInterstate Light" w:hAnsi="EYInterstate Light" w:cs="Arial"/>
          <w:b/>
          <w:sz w:val="18"/>
          <w:szCs w:val="14"/>
          <w:lang w:val="es-ES" w:eastAsia="es-MX"/>
        </w:rPr>
        <w:t>ariaci</w:t>
      </w:r>
      <w:r w:rsidR="001900AC">
        <w:rPr>
          <w:rFonts w:ascii="EYInterstate Light" w:hAnsi="EYInterstate Light" w:cs="Arial"/>
          <w:b/>
          <w:sz w:val="18"/>
          <w:szCs w:val="14"/>
          <w:lang w:val="es-ES" w:eastAsia="es-MX"/>
        </w:rPr>
        <w:t>o</w:t>
      </w:r>
      <w:r w:rsidR="009F198E">
        <w:rPr>
          <w:rFonts w:ascii="EYInterstate Light" w:hAnsi="EYInterstate Light" w:cs="Arial"/>
          <w:b/>
          <w:sz w:val="18"/>
          <w:szCs w:val="14"/>
          <w:lang w:val="es-ES" w:eastAsia="es-MX"/>
        </w:rPr>
        <w:t>n</w:t>
      </w:r>
      <w:r w:rsidR="001900AC">
        <w:rPr>
          <w:rFonts w:ascii="EYInterstate Light" w:hAnsi="EYInterstate Light" w:cs="Arial"/>
          <w:b/>
          <w:sz w:val="18"/>
          <w:szCs w:val="14"/>
          <w:lang w:val="es-ES" w:eastAsia="es-MX"/>
        </w:rPr>
        <w:t>es</w:t>
      </w:r>
      <w:r w:rsidR="009F198E">
        <w:rPr>
          <w:rFonts w:ascii="EYInterstate Light" w:hAnsi="EYInterstate Light" w:cs="Arial"/>
          <w:b/>
          <w:sz w:val="18"/>
          <w:szCs w:val="14"/>
          <w:lang w:val="es-ES" w:eastAsia="es-MX"/>
        </w:rPr>
        <w:t xml:space="preserve"> </w:t>
      </w:r>
      <w:r w:rsidR="00616F94" w:rsidRPr="0038024C">
        <w:rPr>
          <w:rFonts w:ascii="EYInterstate Light" w:hAnsi="EYInterstate Light" w:cs="Arial"/>
          <w:b/>
          <w:sz w:val="18"/>
          <w:szCs w:val="14"/>
          <w:lang w:val="es-ES" w:eastAsia="es-MX"/>
        </w:rPr>
        <w:t xml:space="preserve">en la </w:t>
      </w:r>
      <w:r w:rsidR="003B0EA3">
        <w:rPr>
          <w:rFonts w:ascii="EYInterstate Light" w:hAnsi="EYInterstate Light" w:cs="Arial"/>
          <w:b/>
          <w:sz w:val="18"/>
          <w:szCs w:val="14"/>
          <w:lang w:val="es-ES" w:eastAsia="es-MX"/>
        </w:rPr>
        <w:t>H</w:t>
      </w:r>
      <w:r w:rsidR="00616F94" w:rsidRPr="0038024C">
        <w:rPr>
          <w:rFonts w:ascii="EYInterstate Light" w:hAnsi="EYInterstate Light" w:cs="Arial"/>
          <w:b/>
          <w:sz w:val="18"/>
          <w:szCs w:val="14"/>
          <w:lang w:val="es-ES" w:eastAsia="es-MX"/>
        </w:rPr>
        <w:t xml:space="preserve">acienda </w:t>
      </w:r>
      <w:r w:rsidR="003B0EA3">
        <w:rPr>
          <w:rFonts w:ascii="EYInterstate Light" w:hAnsi="EYInterstate Light" w:cs="Arial"/>
          <w:b/>
          <w:sz w:val="18"/>
          <w:szCs w:val="14"/>
          <w:lang w:val="es-ES" w:eastAsia="es-MX"/>
        </w:rPr>
        <w:t>P</w:t>
      </w:r>
      <w:r w:rsidR="00616F94" w:rsidRPr="0038024C">
        <w:rPr>
          <w:rFonts w:ascii="EYInterstate Light" w:hAnsi="EYInterstate Light" w:cs="Arial"/>
          <w:b/>
          <w:sz w:val="18"/>
          <w:szCs w:val="14"/>
          <w:lang w:val="es-ES" w:eastAsia="es-MX"/>
        </w:rPr>
        <w:t>ública</w:t>
      </w:r>
    </w:p>
    <w:p w:rsidR="00D23B57" w:rsidRPr="0038024C" w:rsidRDefault="00D23B57" w:rsidP="00931DC6">
      <w:pPr>
        <w:spacing w:line="120" w:lineRule="exact"/>
        <w:jc w:val="center"/>
        <w:rPr>
          <w:rFonts w:ascii="EYInterstate Light" w:hAnsi="EYInterstate Light"/>
          <w:b/>
          <w:sz w:val="18"/>
          <w:szCs w:val="14"/>
          <w:lang w:val="es-ES"/>
        </w:rPr>
      </w:pPr>
    </w:p>
    <w:p w:rsidR="00D23B57" w:rsidRPr="0038024C" w:rsidRDefault="00931DC6" w:rsidP="00931DC6">
      <w:pPr>
        <w:tabs>
          <w:tab w:val="center" w:pos="7069"/>
          <w:tab w:val="left" w:pos="13335"/>
        </w:tabs>
        <w:rPr>
          <w:rFonts w:ascii="EYInterstate Light" w:hAnsi="EYInterstate Light"/>
          <w:b/>
          <w:sz w:val="18"/>
          <w:szCs w:val="14"/>
        </w:rPr>
      </w:pPr>
      <w:r w:rsidRPr="0038024C">
        <w:rPr>
          <w:rFonts w:ascii="EYInterstate Light" w:hAnsi="EYInterstate Light"/>
          <w:b/>
          <w:sz w:val="18"/>
          <w:szCs w:val="14"/>
        </w:rPr>
        <w:tab/>
      </w:r>
      <w:r w:rsidR="00D23B57" w:rsidRPr="0038024C">
        <w:rPr>
          <w:rFonts w:ascii="EYInterstate Light" w:hAnsi="EYInterstate Light"/>
          <w:b/>
          <w:sz w:val="18"/>
          <w:szCs w:val="14"/>
        </w:rPr>
        <w:t>Por los años que terminaron el 31 de diciembre de 201</w:t>
      </w:r>
      <w:r w:rsidR="009F053D">
        <w:rPr>
          <w:rFonts w:ascii="EYInterstate Light" w:hAnsi="EYInterstate Light"/>
          <w:b/>
          <w:sz w:val="18"/>
          <w:szCs w:val="14"/>
        </w:rPr>
        <w:t>8</w:t>
      </w:r>
      <w:r w:rsidR="00621B36" w:rsidRPr="0038024C">
        <w:rPr>
          <w:rFonts w:ascii="EYInterstate Light" w:hAnsi="EYInterstate Light"/>
          <w:b/>
          <w:sz w:val="18"/>
          <w:szCs w:val="14"/>
        </w:rPr>
        <w:t xml:space="preserve"> y 201</w:t>
      </w:r>
      <w:r w:rsidR="009F053D">
        <w:rPr>
          <w:rFonts w:ascii="EYInterstate Light" w:hAnsi="EYInterstate Light"/>
          <w:b/>
          <w:sz w:val="18"/>
          <w:szCs w:val="14"/>
        </w:rPr>
        <w:t>7</w:t>
      </w:r>
    </w:p>
    <w:p w:rsidR="00D23B57" w:rsidRPr="0038024C" w:rsidRDefault="00D23B57" w:rsidP="00D23B57">
      <w:pPr>
        <w:jc w:val="center"/>
        <w:rPr>
          <w:rFonts w:ascii="EYInterstate Light" w:hAnsi="EYInterstate Light"/>
          <w:b/>
          <w:sz w:val="18"/>
          <w:szCs w:val="14"/>
        </w:rPr>
      </w:pPr>
    </w:p>
    <w:p w:rsidR="00D23B57" w:rsidRPr="0038024C" w:rsidRDefault="00F8541A" w:rsidP="00D23B57">
      <w:pPr>
        <w:autoSpaceDE w:val="0"/>
        <w:autoSpaceDN w:val="0"/>
        <w:adjustRightInd w:val="0"/>
        <w:spacing w:line="180" w:lineRule="exact"/>
        <w:jc w:val="center"/>
        <w:rPr>
          <w:rFonts w:ascii="EYInterstate Light" w:hAnsi="EYInterstate Light" w:cs="Arial"/>
          <w:b/>
          <w:bCs/>
          <w:sz w:val="18"/>
          <w:szCs w:val="14"/>
        </w:rPr>
      </w:pPr>
      <w:r w:rsidRPr="0038024C">
        <w:rPr>
          <w:rFonts w:ascii="EYInterstate Light" w:hAnsi="EYInterstate Light" w:cs="Arial"/>
          <w:b/>
          <w:bCs/>
          <w:sz w:val="18"/>
          <w:szCs w:val="14"/>
        </w:rPr>
        <w:t>(Cifras</w:t>
      </w:r>
      <w:r w:rsidR="00D23B57" w:rsidRPr="0038024C">
        <w:rPr>
          <w:rFonts w:ascii="EYInterstate Light" w:hAnsi="EYInterstate Light" w:cs="Arial"/>
          <w:b/>
          <w:bCs/>
          <w:sz w:val="18"/>
          <w:szCs w:val="14"/>
        </w:rPr>
        <w:t xml:space="preserve"> en pesos mexicanos)</w:t>
      </w:r>
    </w:p>
    <w:p w:rsidR="00BF70E9" w:rsidRPr="0038024C" w:rsidRDefault="008D2B54" w:rsidP="00D23B57">
      <w:pPr>
        <w:autoSpaceDE w:val="0"/>
        <w:autoSpaceDN w:val="0"/>
        <w:adjustRightInd w:val="0"/>
        <w:spacing w:line="180" w:lineRule="exact"/>
        <w:jc w:val="center"/>
        <w:rPr>
          <w:rFonts w:ascii="EYInterstate Light" w:hAnsi="EYInterstate Light" w:cs="Arial"/>
          <w:b/>
          <w:bCs/>
          <w:sz w:val="18"/>
          <w:szCs w:val="14"/>
        </w:rPr>
      </w:pPr>
      <w:r w:rsidRPr="009F198E">
        <w:rPr>
          <w:rFonts w:ascii="EYInterstate Light" w:hAnsi="EYInterstate Light" w:cs="Arial"/>
          <w:b/>
          <w:bCs/>
          <w:sz w:val="18"/>
          <w:szCs w:val="14"/>
        </w:rPr>
        <w:t>(Nota</w:t>
      </w:r>
      <w:r w:rsidR="009F198E" w:rsidRPr="009F198E">
        <w:rPr>
          <w:rFonts w:ascii="EYInterstate Light" w:hAnsi="EYInterstate Light" w:cs="Arial"/>
          <w:b/>
          <w:bCs/>
          <w:sz w:val="18"/>
          <w:szCs w:val="14"/>
        </w:rPr>
        <w:t>s 16 y 17)</w:t>
      </w:r>
    </w:p>
    <w:p w:rsidR="00995486" w:rsidRDefault="00995486" w:rsidP="00D23B57">
      <w:pPr>
        <w:autoSpaceDE w:val="0"/>
        <w:autoSpaceDN w:val="0"/>
        <w:adjustRightInd w:val="0"/>
        <w:spacing w:line="180" w:lineRule="exact"/>
        <w:jc w:val="center"/>
        <w:rPr>
          <w:rFonts w:ascii="EYInterstate Light" w:hAnsi="EYInterstate Light" w:cs="Arial"/>
          <w:b/>
          <w:bCs/>
          <w:sz w:val="18"/>
          <w:szCs w:val="14"/>
        </w:rPr>
      </w:pPr>
    </w:p>
    <w:tbl>
      <w:tblPr>
        <w:tblW w:w="0" w:type="auto"/>
        <w:tblInd w:w="55" w:type="dxa"/>
        <w:tblLayout w:type="fixed"/>
        <w:tblCellMar>
          <w:left w:w="70" w:type="dxa"/>
          <w:right w:w="70" w:type="dxa"/>
        </w:tblCellMar>
        <w:tblLook w:val="04A0" w:firstRow="1" w:lastRow="0" w:firstColumn="1" w:lastColumn="0" w:noHBand="0" w:noVBand="1"/>
      </w:tblPr>
      <w:tblGrid>
        <w:gridCol w:w="5615"/>
        <w:gridCol w:w="1701"/>
        <w:gridCol w:w="1701"/>
        <w:gridCol w:w="1560"/>
        <w:gridCol w:w="1701"/>
        <w:gridCol w:w="1559"/>
      </w:tblGrid>
      <w:tr w:rsidR="00BF1E27" w:rsidRPr="00167336" w:rsidTr="00AF6F8D">
        <w:trPr>
          <w:trHeight w:val="408"/>
        </w:trPr>
        <w:tc>
          <w:tcPr>
            <w:tcW w:w="5615" w:type="dxa"/>
            <w:tcBorders>
              <w:top w:val="nil"/>
              <w:left w:val="nil"/>
              <w:bottom w:val="nil"/>
              <w:right w:val="nil"/>
            </w:tcBorders>
            <w:shd w:val="clear" w:color="auto" w:fill="auto"/>
            <w:vAlign w:val="center"/>
            <w:hideMark/>
          </w:tcPr>
          <w:p w:rsidR="00BF1E27" w:rsidRPr="0038024C" w:rsidRDefault="00BF1E27" w:rsidP="00CB6793">
            <w:pPr>
              <w:jc w:val="center"/>
              <w:rPr>
                <w:rFonts w:ascii="EYInterstate Light" w:hAnsi="EYInterstate Light"/>
                <w:color w:val="000000"/>
                <w:sz w:val="14"/>
                <w:szCs w:val="14"/>
                <w:lang w:eastAsia="es-MX"/>
              </w:rPr>
            </w:pPr>
          </w:p>
        </w:tc>
        <w:tc>
          <w:tcPr>
            <w:tcW w:w="1701" w:type="dxa"/>
            <w:tcBorders>
              <w:top w:val="nil"/>
              <w:left w:val="nil"/>
              <w:bottom w:val="single" w:sz="4" w:space="0" w:color="auto"/>
              <w:right w:val="nil"/>
            </w:tcBorders>
            <w:shd w:val="clear" w:color="auto" w:fill="auto"/>
            <w:vAlign w:val="bottom"/>
            <w:hideMark/>
          </w:tcPr>
          <w:p w:rsidR="00BF1E27" w:rsidRPr="00167336" w:rsidRDefault="00BF1E27" w:rsidP="00CB6793">
            <w:pPr>
              <w:jc w:val="center"/>
              <w:rPr>
                <w:rFonts w:ascii="EYInterstate Light" w:hAnsi="EYInterstate Light"/>
                <w:b/>
                <w:bCs/>
                <w:color w:val="000000"/>
                <w:sz w:val="14"/>
                <w:szCs w:val="14"/>
                <w:lang w:eastAsia="es-MX"/>
              </w:rPr>
            </w:pPr>
            <w:r w:rsidRPr="00167336">
              <w:rPr>
                <w:rFonts w:ascii="EYInterstate Light" w:hAnsi="EYInterstate Light"/>
                <w:b/>
                <w:bCs/>
                <w:color w:val="000000"/>
                <w:sz w:val="14"/>
                <w:szCs w:val="14"/>
                <w:lang w:eastAsia="es-MX"/>
              </w:rPr>
              <w:t>Hacienda Pública / Patrimonio Contribuido</w:t>
            </w:r>
          </w:p>
        </w:tc>
        <w:tc>
          <w:tcPr>
            <w:tcW w:w="1701" w:type="dxa"/>
            <w:tcBorders>
              <w:top w:val="nil"/>
              <w:left w:val="nil"/>
              <w:bottom w:val="single" w:sz="4" w:space="0" w:color="auto"/>
              <w:right w:val="nil"/>
            </w:tcBorders>
            <w:shd w:val="clear" w:color="auto" w:fill="auto"/>
            <w:vAlign w:val="bottom"/>
            <w:hideMark/>
          </w:tcPr>
          <w:p w:rsidR="00BF1E27" w:rsidRPr="00167336" w:rsidRDefault="00BF1E27" w:rsidP="00CB6793">
            <w:pPr>
              <w:jc w:val="center"/>
              <w:rPr>
                <w:rFonts w:ascii="EYInterstate Light" w:hAnsi="EYInterstate Light"/>
                <w:b/>
                <w:bCs/>
                <w:color w:val="000000"/>
                <w:sz w:val="14"/>
                <w:szCs w:val="14"/>
                <w:lang w:eastAsia="es-MX"/>
              </w:rPr>
            </w:pPr>
            <w:r w:rsidRPr="00167336">
              <w:rPr>
                <w:rFonts w:ascii="EYInterstate Light" w:hAnsi="EYInterstate Light"/>
                <w:b/>
                <w:bCs/>
                <w:color w:val="000000"/>
                <w:sz w:val="14"/>
                <w:szCs w:val="14"/>
                <w:lang w:eastAsia="es-MX"/>
              </w:rPr>
              <w:t>Hacienda Pública / Patrimonio Generado de Ejercicios Anteriores</w:t>
            </w:r>
          </w:p>
        </w:tc>
        <w:tc>
          <w:tcPr>
            <w:tcW w:w="1560" w:type="dxa"/>
            <w:tcBorders>
              <w:top w:val="nil"/>
              <w:left w:val="nil"/>
              <w:bottom w:val="single" w:sz="4" w:space="0" w:color="auto"/>
              <w:right w:val="nil"/>
            </w:tcBorders>
            <w:shd w:val="clear" w:color="auto" w:fill="auto"/>
            <w:vAlign w:val="bottom"/>
            <w:hideMark/>
          </w:tcPr>
          <w:p w:rsidR="00BF1E27" w:rsidRPr="00167336" w:rsidRDefault="00BF1E27" w:rsidP="00CB6793">
            <w:pPr>
              <w:jc w:val="center"/>
              <w:rPr>
                <w:rFonts w:ascii="EYInterstate Light" w:hAnsi="EYInterstate Light"/>
                <w:b/>
                <w:bCs/>
                <w:color w:val="000000"/>
                <w:sz w:val="14"/>
                <w:szCs w:val="14"/>
                <w:lang w:eastAsia="es-MX"/>
              </w:rPr>
            </w:pPr>
            <w:r w:rsidRPr="00167336">
              <w:rPr>
                <w:rFonts w:ascii="EYInterstate Light" w:hAnsi="EYInterstate Light"/>
                <w:b/>
                <w:bCs/>
                <w:color w:val="000000"/>
                <w:sz w:val="14"/>
                <w:szCs w:val="14"/>
                <w:lang w:eastAsia="es-MX"/>
              </w:rPr>
              <w:t>Hacienda Pública / Patrimonio Generado del Ejercicio</w:t>
            </w:r>
          </w:p>
        </w:tc>
        <w:tc>
          <w:tcPr>
            <w:tcW w:w="1701" w:type="dxa"/>
            <w:tcBorders>
              <w:top w:val="nil"/>
              <w:left w:val="nil"/>
              <w:bottom w:val="single" w:sz="4" w:space="0" w:color="auto"/>
              <w:right w:val="nil"/>
            </w:tcBorders>
            <w:shd w:val="clear" w:color="auto" w:fill="auto"/>
            <w:vAlign w:val="bottom"/>
            <w:hideMark/>
          </w:tcPr>
          <w:p w:rsidR="00BF1E27" w:rsidRPr="00167336" w:rsidRDefault="007A45C4" w:rsidP="007A45C4">
            <w:pPr>
              <w:jc w:val="center"/>
              <w:rPr>
                <w:rFonts w:ascii="EYInterstate Light" w:hAnsi="EYInterstate Light"/>
                <w:b/>
                <w:bCs/>
                <w:color w:val="000000"/>
                <w:sz w:val="14"/>
                <w:szCs w:val="14"/>
                <w:lang w:eastAsia="es-MX"/>
              </w:rPr>
            </w:pPr>
            <w:r>
              <w:rPr>
                <w:rFonts w:ascii="EYInterstate Light" w:hAnsi="EYInterstate Light"/>
                <w:b/>
                <w:bCs/>
                <w:color w:val="000000"/>
                <w:sz w:val="14"/>
                <w:szCs w:val="14"/>
                <w:lang w:eastAsia="es-MX"/>
              </w:rPr>
              <w:t>Exceso o Insuficiencia en la Actualización de la Hacienda Pública / Patrimonio</w:t>
            </w:r>
          </w:p>
        </w:tc>
        <w:tc>
          <w:tcPr>
            <w:tcW w:w="1559" w:type="dxa"/>
            <w:tcBorders>
              <w:top w:val="nil"/>
              <w:left w:val="nil"/>
              <w:bottom w:val="single" w:sz="4" w:space="0" w:color="auto"/>
              <w:right w:val="nil"/>
            </w:tcBorders>
            <w:vAlign w:val="bottom"/>
            <w:hideMark/>
          </w:tcPr>
          <w:p w:rsidR="00BF1E27" w:rsidRPr="00167336" w:rsidRDefault="00BF1E27" w:rsidP="00CB6793">
            <w:pPr>
              <w:jc w:val="center"/>
              <w:rPr>
                <w:rFonts w:ascii="EYInterstate Light" w:hAnsi="EYInterstate Light"/>
                <w:b/>
                <w:bCs/>
                <w:color w:val="000000"/>
                <w:sz w:val="14"/>
                <w:szCs w:val="14"/>
                <w:lang w:eastAsia="es-MX"/>
              </w:rPr>
            </w:pPr>
            <w:r w:rsidRPr="00167336">
              <w:rPr>
                <w:rFonts w:ascii="EYInterstate Light" w:hAnsi="EYInterstate Light"/>
                <w:b/>
                <w:bCs/>
                <w:color w:val="000000"/>
                <w:sz w:val="14"/>
                <w:szCs w:val="14"/>
                <w:lang w:eastAsia="es-MX"/>
              </w:rPr>
              <w:t>Total</w:t>
            </w:r>
          </w:p>
        </w:tc>
      </w:tr>
      <w:tr w:rsidR="0030506D" w:rsidRPr="00167336" w:rsidTr="00CB6793">
        <w:trPr>
          <w:trHeight w:hRule="exact" w:val="211"/>
        </w:trPr>
        <w:tc>
          <w:tcPr>
            <w:tcW w:w="5615" w:type="dxa"/>
            <w:tcBorders>
              <w:top w:val="nil"/>
              <w:left w:val="nil"/>
              <w:bottom w:val="nil"/>
              <w:right w:val="nil"/>
            </w:tcBorders>
            <w:shd w:val="clear" w:color="auto" w:fill="auto"/>
            <w:vAlign w:val="center"/>
            <w:hideMark/>
          </w:tcPr>
          <w:p w:rsidR="0030506D" w:rsidRPr="00F74337" w:rsidRDefault="0030506D" w:rsidP="0030506D">
            <w:pPr>
              <w:rPr>
                <w:rFonts w:ascii="EYInterstate Light" w:hAnsi="EYInterstate Light"/>
                <w:b/>
                <w:bCs/>
                <w:color w:val="000000"/>
                <w:sz w:val="18"/>
                <w:szCs w:val="18"/>
              </w:rPr>
            </w:pPr>
            <w:r w:rsidRPr="00F74337">
              <w:rPr>
                <w:rFonts w:ascii="EYInterstate Light" w:hAnsi="EYInterstate Light"/>
                <w:b/>
                <w:bCs/>
                <w:color w:val="000000"/>
                <w:sz w:val="18"/>
                <w:szCs w:val="18"/>
              </w:rPr>
              <w:t xml:space="preserve">Hacienda Pública / Patrimonio Contribuido </w:t>
            </w:r>
            <w:r>
              <w:rPr>
                <w:rFonts w:ascii="EYInterstate Light" w:hAnsi="EYInterstate Light"/>
                <w:b/>
                <w:bCs/>
                <w:color w:val="000000"/>
                <w:sz w:val="18"/>
                <w:szCs w:val="18"/>
              </w:rPr>
              <w:t>N</w:t>
            </w:r>
            <w:r w:rsidRPr="00F74337">
              <w:rPr>
                <w:rFonts w:ascii="EYInterstate Light" w:hAnsi="EYInterstate Light"/>
                <w:b/>
                <w:bCs/>
                <w:color w:val="000000"/>
                <w:sz w:val="18"/>
                <w:szCs w:val="18"/>
              </w:rPr>
              <w:t>eto de 2017</w:t>
            </w:r>
          </w:p>
        </w:tc>
        <w:tc>
          <w:tcPr>
            <w:tcW w:w="1701" w:type="dxa"/>
            <w:tcBorders>
              <w:top w:val="nil"/>
              <w:left w:val="nil"/>
              <w:bottom w:val="single" w:sz="4" w:space="0" w:color="auto"/>
              <w:right w:val="nil"/>
            </w:tcBorders>
            <w:shd w:val="clear" w:color="auto" w:fill="auto"/>
            <w:vAlign w:val="center"/>
            <w:hideMark/>
          </w:tcPr>
          <w:p w:rsidR="0030506D" w:rsidRPr="00BF1E27" w:rsidRDefault="0030506D" w:rsidP="0030506D">
            <w:pPr>
              <w:tabs>
                <w:tab w:val="center" w:pos="162"/>
                <w:tab w:val="decimal" w:pos="1411"/>
                <w:tab w:val="left" w:pos="1561"/>
              </w:tabs>
              <w:rPr>
                <w:rFonts w:ascii="EYInterstate Light" w:hAnsi="EYInterstate Light"/>
                <w:b/>
                <w:bCs/>
                <w:color w:val="000000"/>
                <w:sz w:val="16"/>
                <w:szCs w:val="16"/>
              </w:rPr>
            </w:pPr>
            <w:r w:rsidRPr="00BF1E27">
              <w:rPr>
                <w:rFonts w:ascii="EYInterstate Light" w:hAnsi="EYInterstate Light"/>
                <w:b/>
                <w:bCs/>
                <w:color w:val="000000"/>
                <w:sz w:val="16"/>
                <w:szCs w:val="16"/>
              </w:rPr>
              <w:t>$</w:t>
            </w:r>
            <w:r w:rsidRPr="00BF1E27">
              <w:rPr>
                <w:rFonts w:ascii="EYInterstate Light" w:hAnsi="EYInterstate Light"/>
                <w:b/>
                <w:bCs/>
                <w:color w:val="000000"/>
                <w:sz w:val="16"/>
                <w:szCs w:val="16"/>
              </w:rPr>
              <w:tab/>
            </w:r>
            <w:r w:rsidRPr="00BF1E27">
              <w:rPr>
                <w:rFonts w:ascii="EYInterstate Light" w:hAnsi="EYInterstate Light"/>
                <w:b/>
                <w:bCs/>
                <w:color w:val="000000"/>
                <w:sz w:val="16"/>
                <w:szCs w:val="16"/>
              </w:rPr>
              <w:tab/>
              <w:t>25,519,935,044</w:t>
            </w:r>
          </w:p>
        </w:tc>
        <w:tc>
          <w:tcPr>
            <w:tcW w:w="1701" w:type="dxa"/>
            <w:tcBorders>
              <w:top w:val="nil"/>
              <w:left w:val="nil"/>
              <w:bottom w:val="single" w:sz="4" w:space="0" w:color="auto"/>
              <w:right w:val="nil"/>
            </w:tcBorders>
            <w:shd w:val="clear" w:color="auto" w:fill="auto"/>
            <w:vAlign w:val="center"/>
            <w:hideMark/>
          </w:tcPr>
          <w:p w:rsidR="0030506D" w:rsidRPr="00BF1E27" w:rsidRDefault="0030506D" w:rsidP="0030506D">
            <w:pPr>
              <w:tabs>
                <w:tab w:val="left" w:pos="72"/>
                <w:tab w:val="decimal" w:pos="1545"/>
              </w:tabs>
              <w:rPr>
                <w:rFonts w:ascii="EYInterstate Light" w:hAnsi="EYInterstate Light"/>
                <w:b/>
                <w:bCs/>
                <w:color w:val="000000"/>
                <w:sz w:val="16"/>
                <w:szCs w:val="16"/>
              </w:rPr>
            </w:pPr>
            <w:r w:rsidRPr="00BF1E27">
              <w:rPr>
                <w:rFonts w:ascii="EYInterstate Light" w:hAnsi="EYInterstate Light"/>
                <w:b/>
                <w:bCs/>
                <w:color w:val="000000"/>
                <w:sz w:val="16"/>
                <w:szCs w:val="16"/>
              </w:rPr>
              <w:t>$</w:t>
            </w:r>
            <w:r w:rsidRPr="00BF1E27">
              <w:rPr>
                <w:rFonts w:ascii="EYInterstate Light" w:hAnsi="EYInterstate Light"/>
                <w:b/>
                <w:bCs/>
                <w:color w:val="000000"/>
                <w:sz w:val="16"/>
                <w:szCs w:val="16"/>
              </w:rPr>
              <w:tab/>
              <w:t>-</w:t>
            </w:r>
          </w:p>
        </w:tc>
        <w:tc>
          <w:tcPr>
            <w:tcW w:w="1560" w:type="dxa"/>
            <w:tcBorders>
              <w:top w:val="nil"/>
              <w:left w:val="nil"/>
              <w:bottom w:val="single" w:sz="4" w:space="0" w:color="auto"/>
              <w:right w:val="nil"/>
            </w:tcBorders>
            <w:shd w:val="clear" w:color="auto" w:fill="auto"/>
            <w:vAlign w:val="center"/>
            <w:hideMark/>
          </w:tcPr>
          <w:p w:rsidR="0030506D" w:rsidRPr="00BF1E27" w:rsidRDefault="0030506D" w:rsidP="0030506D">
            <w:pPr>
              <w:tabs>
                <w:tab w:val="left" w:pos="144"/>
                <w:tab w:val="decimal" w:pos="1420"/>
              </w:tabs>
              <w:rPr>
                <w:rFonts w:ascii="EYInterstate Light" w:hAnsi="EYInterstate Light"/>
                <w:b/>
                <w:bCs/>
                <w:color w:val="000000"/>
                <w:sz w:val="16"/>
                <w:szCs w:val="16"/>
              </w:rPr>
            </w:pPr>
            <w:r w:rsidRPr="00BF1E27">
              <w:rPr>
                <w:rFonts w:ascii="EYInterstate Light" w:hAnsi="EYInterstate Light"/>
                <w:b/>
                <w:bCs/>
                <w:color w:val="000000"/>
                <w:sz w:val="16"/>
                <w:szCs w:val="16"/>
              </w:rPr>
              <w:t>$</w:t>
            </w:r>
            <w:r>
              <w:rPr>
                <w:rFonts w:ascii="EYInterstate Light" w:hAnsi="EYInterstate Light"/>
                <w:b/>
                <w:bCs/>
                <w:color w:val="000000"/>
                <w:sz w:val="16"/>
                <w:szCs w:val="16"/>
              </w:rPr>
              <w:tab/>
            </w:r>
            <w:r w:rsidRPr="00BF1E27">
              <w:rPr>
                <w:rFonts w:ascii="EYInterstate Light" w:hAnsi="EYInterstate Light"/>
                <w:b/>
                <w:bCs/>
                <w:color w:val="000000"/>
                <w:sz w:val="16"/>
                <w:szCs w:val="16"/>
              </w:rPr>
              <w:tab/>
              <w:t>-</w:t>
            </w:r>
          </w:p>
        </w:tc>
        <w:tc>
          <w:tcPr>
            <w:tcW w:w="1701" w:type="dxa"/>
            <w:tcBorders>
              <w:top w:val="nil"/>
              <w:left w:val="nil"/>
              <w:bottom w:val="single" w:sz="4" w:space="0" w:color="auto"/>
              <w:right w:val="nil"/>
            </w:tcBorders>
            <w:shd w:val="clear" w:color="auto" w:fill="auto"/>
            <w:vAlign w:val="center"/>
            <w:hideMark/>
          </w:tcPr>
          <w:p w:rsidR="0030506D" w:rsidRPr="00BF1E27" w:rsidRDefault="0030506D" w:rsidP="0030506D">
            <w:pPr>
              <w:tabs>
                <w:tab w:val="left" w:pos="148"/>
                <w:tab w:val="decimal" w:pos="1419"/>
              </w:tabs>
              <w:rPr>
                <w:rFonts w:ascii="EYInterstate Light" w:hAnsi="EYInterstate Light"/>
                <w:b/>
                <w:bCs/>
                <w:color w:val="000000"/>
                <w:sz w:val="16"/>
                <w:szCs w:val="16"/>
              </w:rPr>
            </w:pPr>
            <w:r w:rsidRPr="00BF1E27">
              <w:rPr>
                <w:rFonts w:ascii="EYInterstate Light" w:hAnsi="EYInterstate Light"/>
                <w:b/>
                <w:bCs/>
                <w:color w:val="000000"/>
                <w:sz w:val="16"/>
                <w:szCs w:val="16"/>
              </w:rPr>
              <w:t>$</w:t>
            </w:r>
            <w:r w:rsidRPr="00BF1E27">
              <w:rPr>
                <w:rFonts w:ascii="EYInterstate Light" w:hAnsi="EYInterstate Light"/>
                <w:b/>
                <w:bCs/>
                <w:color w:val="000000"/>
                <w:sz w:val="16"/>
                <w:szCs w:val="16"/>
              </w:rPr>
              <w:tab/>
            </w:r>
            <w:r w:rsidRPr="00BF1E27">
              <w:rPr>
                <w:rFonts w:ascii="EYInterstate Light" w:hAnsi="EYInterstate Light"/>
                <w:b/>
                <w:bCs/>
                <w:color w:val="000000"/>
                <w:sz w:val="16"/>
                <w:szCs w:val="16"/>
              </w:rPr>
              <w:tab/>
              <w:t>-</w:t>
            </w:r>
          </w:p>
        </w:tc>
        <w:tc>
          <w:tcPr>
            <w:tcW w:w="1559" w:type="dxa"/>
            <w:tcBorders>
              <w:top w:val="nil"/>
              <w:left w:val="nil"/>
              <w:bottom w:val="single" w:sz="4" w:space="0" w:color="auto"/>
              <w:right w:val="nil"/>
            </w:tcBorders>
            <w:shd w:val="clear" w:color="auto" w:fill="auto"/>
            <w:vAlign w:val="center"/>
            <w:hideMark/>
          </w:tcPr>
          <w:p w:rsidR="0030506D" w:rsidRPr="00BF1E27" w:rsidRDefault="0030506D" w:rsidP="0030506D">
            <w:pPr>
              <w:tabs>
                <w:tab w:val="center" w:pos="162"/>
                <w:tab w:val="decimal" w:pos="1411"/>
                <w:tab w:val="left" w:pos="1561"/>
              </w:tabs>
              <w:rPr>
                <w:rFonts w:ascii="EYInterstate Light" w:hAnsi="EYInterstate Light"/>
                <w:b/>
                <w:bCs/>
                <w:color w:val="000000"/>
                <w:sz w:val="16"/>
                <w:szCs w:val="16"/>
              </w:rPr>
            </w:pPr>
            <w:r w:rsidRPr="00BF1E27">
              <w:rPr>
                <w:rFonts w:ascii="EYInterstate Light" w:hAnsi="EYInterstate Light"/>
                <w:b/>
                <w:bCs/>
                <w:color w:val="000000"/>
                <w:sz w:val="16"/>
                <w:szCs w:val="16"/>
              </w:rPr>
              <w:t>$</w:t>
            </w:r>
            <w:r w:rsidRPr="00BF1E27">
              <w:rPr>
                <w:rFonts w:ascii="EYInterstate Light" w:hAnsi="EYInterstate Light"/>
                <w:b/>
                <w:bCs/>
                <w:color w:val="000000"/>
                <w:sz w:val="16"/>
                <w:szCs w:val="16"/>
              </w:rPr>
              <w:tab/>
            </w:r>
            <w:r w:rsidRPr="00BF1E27">
              <w:rPr>
                <w:rFonts w:ascii="EYInterstate Light" w:hAnsi="EYInterstate Light"/>
                <w:b/>
                <w:bCs/>
                <w:color w:val="000000"/>
                <w:sz w:val="16"/>
                <w:szCs w:val="16"/>
              </w:rPr>
              <w:tab/>
              <w:t>25,519,935,044</w:t>
            </w:r>
          </w:p>
        </w:tc>
      </w:tr>
      <w:tr w:rsidR="00BF1E27" w:rsidRPr="00167336" w:rsidTr="00CB6793">
        <w:trPr>
          <w:trHeight w:hRule="exact" w:val="227"/>
        </w:trPr>
        <w:tc>
          <w:tcPr>
            <w:tcW w:w="5615" w:type="dxa"/>
            <w:tcBorders>
              <w:top w:val="nil"/>
              <w:left w:val="nil"/>
              <w:bottom w:val="nil"/>
              <w:right w:val="nil"/>
            </w:tcBorders>
            <w:shd w:val="clear" w:color="auto" w:fill="auto"/>
            <w:vAlign w:val="center"/>
            <w:hideMark/>
          </w:tcPr>
          <w:p w:rsidR="00BF1E27" w:rsidRPr="00167336" w:rsidRDefault="00BF1E27" w:rsidP="00CB6793">
            <w:pPr>
              <w:rPr>
                <w:rFonts w:ascii="EYInterstate Light" w:hAnsi="EYInterstate Light"/>
                <w:color w:val="000000"/>
                <w:sz w:val="18"/>
                <w:szCs w:val="18"/>
              </w:rPr>
            </w:pPr>
            <w:r w:rsidRPr="00167336">
              <w:rPr>
                <w:rFonts w:ascii="EYInterstate Light" w:hAnsi="EYInterstate Light"/>
                <w:color w:val="000000"/>
                <w:sz w:val="18"/>
                <w:szCs w:val="18"/>
              </w:rPr>
              <w:t xml:space="preserve">  Aportaciones</w:t>
            </w:r>
          </w:p>
        </w:tc>
        <w:tc>
          <w:tcPr>
            <w:tcW w:w="1701"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3,468,920,416</w:t>
            </w:r>
          </w:p>
        </w:tc>
        <w:tc>
          <w:tcPr>
            <w:tcW w:w="1701"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72"/>
                <w:tab w:val="decimal" w:pos="1545"/>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60"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144"/>
                <w:tab w:val="decimal" w:pos="1420"/>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148"/>
                <w:tab w:val="decimal" w:pos="1419"/>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59"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3,468,920,416</w:t>
            </w:r>
          </w:p>
        </w:tc>
      </w:tr>
      <w:tr w:rsidR="00BF1E27" w:rsidRPr="00167336" w:rsidTr="00CB6793">
        <w:trPr>
          <w:trHeight w:hRule="exact" w:val="227"/>
        </w:trPr>
        <w:tc>
          <w:tcPr>
            <w:tcW w:w="5615" w:type="dxa"/>
            <w:tcBorders>
              <w:top w:val="nil"/>
              <w:left w:val="nil"/>
              <w:bottom w:val="nil"/>
              <w:right w:val="nil"/>
            </w:tcBorders>
            <w:shd w:val="clear" w:color="auto" w:fill="auto"/>
            <w:vAlign w:val="center"/>
            <w:hideMark/>
          </w:tcPr>
          <w:p w:rsidR="00BF1E27" w:rsidRPr="00167336" w:rsidRDefault="00BF1E27" w:rsidP="00CB6793">
            <w:pPr>
              <w:rPr>
                <w:rFonts w:ascii="EYInterstate Light" w:hAnsi="EYInterstate Light"/>
                <w:color w:val="000000"/>
                <w:sz w:val="18"/>
                <w:szCs w:val="18"/>
              </w:rPr>
            </w:pPr>
            <w:r w:rsidRPr="00167336">
              <w:rPr>
                <w:rFonts w:ascii="EYInterstate Light" w:hAnsi="EYInterstate Light"/>
                <w:color w:val="000000"/>
                <w:sz w:val="18"/>
                <w:szCs w:val="18"/>
              </w:rPr>
              <w:t xml:space="preserve">  Donaciones de capital</w:t>
            </w:r>
          </w:p>
        </w:tc>
        <w:tc>
          <w:tcPr>
            <w:tcW w:w="1701" w:type="dxa"/>
            <w:tcBorders>
              <w:top w:val="nil"/>
              <w:left w:val="nil"/>
              <w:bottom w:val="nil"/>
              <w:right w:val="nil"/>
            </w:tcBorders>
            <w:shd w:val="clear" w:color="auto" w:fill="auto"/>
            <w:vAlign w:val="center"/>
            <w:hideMark/>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311,176,233</w:t>
            </w:r>
          </w:p>
        </w:tc>
        <w:tc>
          <w:tcPr>
            <w:tcW w:w="1701" w:type="dxa"/>
            <w:tcBorders>
              <w:top w:val="nil"/>
              <w:left w:val="nil"/>
              <w:bottom w:val="nil"/>
              <w:right w:val="nil"/>
            </w:tcBorders>
            <w:shd w:val="clear" w:color="auto" w:fill="auto"/>
            <w:noWrap/>
            <w:vAlign w:val="center"/>
            <w:hideMark/>
          </w:tcPr>
          <w:p w:rsidR="00BF1E27" w:rsidRPr="00167336" w:rsidRDefault="00BF1E27" w:rsidP="00CB6793">
            <w:pPr>
              <w:tabs>
                <w:tab w:val="left" w:pos="72"/>
                <w:tab w:val="decimal" w:pos="1545"/>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60" w:type="dxa"/>
            <w:tcBorders>
              <w:top w:val="nil"/>
              <w:left w:val="nil"/>
              <w:bottom w:val="nil"/>
              <w:right w:val="nil"/>
            </w:tcBorders>
            <w:shd w:val="clear" w:color="auto" w:fill="auto"/>
            <w:vAlign w:val="center"/>
            <w:hideMark/>
          </w:tcPr>
          <w:p w:rsidR="00BF1E27" w:rsidRPr="00167336" w:rsidRDefault="00BF1E27" w:rsidP="00CB6793">
            <w:pPr>
              <w:tabs>
                <w:tab w:val="left" w:pos="144"/>
                <w:tab w:val="decimal" w:pos="1420"/>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nil"/>
              <w:left w:val="nil"/>
              <w:bottom w:val="nil"/>
              <w:right w:val="nil"/>
            </w:tcBorders>
            <w:shd w:val="clear" w:color="auto" w:fill="auto"/>
            <w:noWrap/>
            <w:vAlign w:val="center"/>
            <w:hideMark/>
          </w:tcPr>
          <w:p w:rsidR="00BF1E27" w:rsidRPr="00167336" w:rsidRDefault="00BF1E27" w:rsidP="00CB6793">
            <w:pPr>
              <w:tabs>
                <w:tab w:val="left" w:pos="148"/>
                <w:tab w:val="decimal" w:pos="1419"/>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59" w:type="dxa"/>
            <w:tcBorders>
              <w:top w:val="nil"/>
              <w:left w:val="nil"/>
              <w:bottom w:val="nil"/>
              <w:right w:val="nil"/>
            </w:tcBorders>
            <w:shd w:val="clear" w:color="auto" w:fill="auto"/>
            <w:vAlign w:val="center"/>
            <w:hideMark/>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311,176,233</w:t>
            </w:r>
          </w:p>
        </w:tc>
      </w:tr>
      <w:tr w:rsidR="0031453B" w:rsidRPr="00167336" w:rsidTr="009E2F50">
        <w:trPr>
          <w:trHeight w:hRule="exact" w:val="227"/>
        </w:trPr>
        <w:tc>
          <w:tcPr>
            <w:tcW w:w="5615" w:type="dxa"/>
            <w:tcBorders>
              <w:top w:val="nil"/>
              <w:left w:val="nil"/>
              <w:bottom w:val="nil"/>
              <w:right w:val="nil"/>
            </w:tcBorders>
            <w:shd w:val="clear" w:color="auto" w:fill="auto"/>
            <w:noWrap/>
            <w:vAlign w:val="bottom"/>
          </w:tcPr>
          <w:p w:rsidR="0031453B" w:rsidRPr="00167336" w:rsidRDefault="0031453B" w:rsidP="0031453B">
            <w:pPr>
              <w:rPr>
                <w:rFonts w:ascii="EYInterstate Light" w:hAnsi="EYInterstate Light"/>
                <w:color w:val="000000"/>
                <w:sz w:val="18"/>
                <w:szCs w:val="18"/>
              </w:rPr>
            </w:pPr>
            <w:r w:rsidRPr="00167336">
              <w:rPr>
                <w:rFonts w:ascii="EYInterstate Light" w:hAnsi="EYInterstate Light"/>
                <w:color w:val="000000"/>
                <w:sz w:val="18"/>
                <w:szCs w:val="18"/>
              </w:rPr>
              <w:t xml:space="preserve">  Actualización de la hacienda pública/patrimonio</w:t>
            </w:r>
          </w:p>
        </w:tc>
        <w:tc>
          <w:tcPr>
            <w:tcW w:w="1701" w:type="dxa"/>
            <w:tcBorders>
              <w:top w:val="nil"/>
              <w:left w:val="nil"/>
              <w:right w:val="nil"/>
            </w:tcBorders>
            <w:shd w:val="clear" w:color="auto" w:fill="auto"/>
            <w:vAlign w:val="bottom"/>
          </w:tcPr>
          <w:p w:rsidR="0031453B" w:rsidRPr="00167336" w:rsidRDefault="0031453B" w:rsidP="0031453B">
            <w:pPr>
              <w:tabs>
                <w:tab w:val="center" w:pos="162"/>
                <w:tab w:val="decimal" w:pos="1411"/>
                <w:tab w:val="left" w:pos="1489"/>
                <w:tab w:val="left" w:pos="1561"/>
              </w:tabs>
              <w:rPr>
                <w:rFonts w:ascii="EYInterstate Light" w:hAnsi="EYInterstate Light"/>
                <w:color w:val="000000"/>
                <w:sz w:val="16"/>
                <w:szCs w:val="16"/>
              </w:rPr>
            </w:pPr>
            <w:r w:rsidRPr="00167336">
              <w:rPr>
                <w:rFonts w:ascii="EYInterstate Light" w:hAnsi="EYInterstate Light"/>
                <w:color w:val="000000"/>
                <w:sz w:val="16"/>
                <w:szCs w:val="16"/>
              </w:rPr>
              <w:tab/>
            </w:r>
            <w:r w:rsidRPr="00167336">
              <w:rPr>
                <w:rFonts w:ascii="EYInterstate Light" w:hAnsi="EYInterstate Light"/>
                <w:color w:val="000000"/>
                <w:sz w:val="16"/>
                <w:szCs w:val="16"/>
              </w:rPr>
              <w:tab/>
              <w:t>21,739,838,395</w:t>
            </w:r>
          </w:p>
        </w:tc>
        <w:tc>
          <w:tcPr>
            <w:tcW w:w="1701" w:type="dxa"/>
            <w:tcBorders>
              <w:top w:val="nil"/>
              <w:left w:val="nil"/>
              <w:right w:val="nil"/>
            </w:tcBorders>
            <w:shd w:val="clear" w:color="auto" w:fill="auto"/>
            <w:vAlign w:val="center"/>
          </w:tcPr>
          <w:p w:rsidR="0031453B" w:rsidRPr="00167336" w:rsidRDefault="0031453B" w:rsidP="0031453B">
            <w:pPr>
              <w:tabs>
                <w:tab w:val="left" w:pos="72"/>
                <w:tab w:val="decimal" w:pos="1545"/>
              </w:tabs>
              <w:rPr>
                <w:rFonts w:ascii="EYInterstate Light" w:hAnsi="EYInterstate Light"/>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60" w:type="dxa"/>
            <w:tcBorders>
              <w:top w:val="nil"/>
              <w:left w:val="nil"/>
              <w:right w:val="nil"/>
            </w:tcBorders>
            <w:shd w:val="clear" w:color="auto" w:fill="auto"/>
            <w:vAlign w:val="center"/>
          </w:tcPr>
          <w:p w:rsidR="0031453B" w:rsidRPr="00167336" w:rsidRDefault="0031453B" w:rsidP="0031453B">
            <w:pPr>
              <w:tabs>
                <w:tab w:val="left" w:pos="144"/>
                <w:tab w:val="decimal" w:pos="1420"/>
              </w:tabs>
              <w:rPr>
                <w:rFonts w:ascii="EYInterstate Light" w:hAnsi="EYInterstate Light"/>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nil"/>
              <w:left w:val="nil"/>
              <w:right w:val="nil"/>
            </w:tcBorders>
            <w:shd w:val="clear" w:color="auto" w:fill="auto"/>
            <w:vAlign w:val="center"/>
          </w:tcPr>
          <w:p w:rsidR="0031453B" w:rsidRPr="00167336" w:rsidRDefault="0031453B" w:rsidP="0031453B">
            <w:pPr>
              <w:tabs>
                <w:tab w:val="left" w:pos="148"/>
                <w:tab w:val="decimal" w:pos="1419"/>
              </w:tabs>
              <w:rPr>
                <w:rFonts w:ascii="EYInterstate Light" w:hAnsi="EYInterstate Light"/>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59" w:type="dxa"/>
            <w:tcBorders>
              <w:top w:val="nil"/>
              <w:left w:val="nil"/>
              <w:right w:val="nil"/>
            </w:tcBorders>
            <w:shd w:val="clear" w:color="auto" w:fill="auto"/>
            <w:vAlign w:val="bottom"/>
          </w:tcPr>
          <w:p w:rsidR="0031453B" w:rsidRPr="00167336" w:rsidRDefault="0031453B" w:rsidP="0031453B">
            <w:pPr>
              <w:tabs>
                <w:tab w:val="center" w:pos="162"/>
                <w:tab w:val="decimal" w:pos="1411"/>
                <w:tab w:val="left" w:pos="1489"/>
                <w:tab w:val="left" w:pos="1561"/>
              </w:tabs>
              <w:rPr>
                <w:rFonts w:ascii="EYInterstate Light" w:hAnsi="EYInterstate Light"/>
                <w:color w:val="000000"/>
                <w:sz w:val="16"/>
                <w:szCs w:val="16"/>
              </w:rPr>
            </w:pPr>
            <w:r w:rsidRPr="00167336">
              <w:rPr>
                <w:rFonts w:ascii="EYInterstate Light" w:hAnsi="EYInterstate Light"/>
                <w:color w:val="000000"/>
                <w:sz w:val="16"/>
                <w:szCs w:val="16"/>
              </w:rPr>
              <w:tab/>
            </w:r>
            <w:r w:rsidRPr="00167336">
              <w:rPr>
                <w:rFonts w:ascii="EYInterstate Light" w:hAnsi="EYInterstate Light"/>
                <w:color w:val="000000"/>
                <w:sz w:val="16"/>
                <w:szCs w:val="16"/>
              </w:rPr>
              <w:tab/>
              <w:t>21,739,838,395</w:t>
            </w:r>
          </w:p>
        </w:tc>
      </w:tr>
      <w:tr w:rsidR="00BF1E27" w:rsidRPr="00167336" w:rsidTr="00CB6793">
        <w:trPr>
          <w:trHeight w:hRule="exact" w:val="227"/>
        </w:trPr>
        <w:tc>
          <w:tcPr>
            <w:tcW w:w="5615" w:type="dxa"/>
            <w:tcBorders>
              <w:top w:val="nil"/>
              <w:left w:val="nil"/>
              <w:bottom w:val="nil"/>
              <w:right w:val="nil"/>
            </w:tcBorders>
            <w:shd w:val="clear" w:color="auto" w:fill="auto"/>
            <w:noWrap/>
            <w:vAlign w:val="bottom"/>
            <w:hideMark/>
          </w:tcPr>
          <w:p w:rsidR="00BF1E27" w:rsidRPr="00167336" w:rsidRDefault="00BF1E27" w:rsidP="00CB6793">
            <w:pPr>
              <w:rPr>
                <w:rFonts w:ascii="EYInterstate Light" w:hAnsi="EYInterstate Light"/>
                <w:color w:val="000000"/>
                <w:sz w:val="18"/>
                <w:szCs w:val="18"/>
              </w:rPr>
            </w:pPr>
          </w:p>
        </w:tc>
        <w:tc>
          <w:tcPr>
            <w:tcW w:w="1701" w:type="dxa"/>
            <w:tcBorders>
              <w:top w:val="nil"/>
              <w:left w:val="nil"/>
              <w:right w:val="nil"/>
            </w:tcBorders>
            <w:shd w:val="clear" w:color="auto" w:fill="auto"/>
            <w:vAlign w:val="bottom"/>
            <w:hideMark/>
          </w:tcPr>
          <w:p w:rsidR="00BF1E27" w:rsidRPr="00167336" w:rsidRDefault="00BF1E27" w:rsidP="00CB6793">
            <w:pPr>
              <w:tabs>
                <w:tab w:val="center" w:pos="162"/>
                <w:tab w:val="decimal" w:pos="1411"/>
                <w:tab w:val="left" w:pos="1489"/>
                <w:tab w:val="left" w:pos="1561"/>
              </w:tabs>
              <w:rPr>
                <w:rFonts w:ascii="EYInterstate Light" w:hAnsi="EYInterstate Light"/>
                <w:color w:val="000000"/>
                <w:sz w:val="16"/>
                <w:szCs w:val="16"/>
              </w:rPr>
            </w:pPr>
          </w:p>
        </w:tc>
        <w:tc>
          <w:tcPr>
            <w:tcW w:w="1701" w:type="dxa"/>
            <w:tcBorders>
              <w:top w:val="nil"/>
              <w:left w:val="nil"/>
              <w:right w:val="nil"/>
            </w:tcBorders>
            <w:shd w:val="clear" w:color="auto" w:fill="auto"/>
            <w:vAlign w:val="bottom"/>
            <w:hideMark/>
          </w:tcPr>
          <w:p w:rsidR="00BF1E27" w:rsidRPr="00167336" w:rsidRDefault="00BF1E27" w:rsidP="00CB6793">
            <w:pPr>
              <w:tabs>
                <w:tab w:val="left" w:pos="72"/>
                <w:tab w:val="decimal" w:pos="1545"/>
              </w:tabs>
              <w:rPr>
                <w:rFonts w:ascii="EYInterstate Light" w:hAnsi="EYInterstate Light"/>
                <w:color w:val="000000"/>
                <w:sz w:val="16"/>
                <w:szCs w:val="16"/>
              </w:rPr>
            </w:pPr>
          </w:p>
        </w:tc>
        <w:tc>
          <w:tcPr>
            <w:tcW w:w="1560" w:type="dxa"/>
            <w:tcBorders>
              <w:top w:val="nil"/>
              <w:left w:val="nil"/>
              <w:right w:val="nil"/>
            </w:tcBorders>
            <w:shd w:val="clear" w:color="auto" w:fill="auto"/>
            <w:vAlign w:val="bottom"/>
            <w:hideMark/>
          </w:tcPr>
          <w:p w:rsidR="00BF1E27" w:rsidRPr="00167336" w:rsidRDefault="00BF1E27" w:rsidP="00CB6793">
            <w:pPr>
              <w:tabs>
                <w:tab w:val="left" w:pos="144"/>
                <w:tab w:val="decimal" w:pos="1420"/>
              </w:tabs>
              <w:rPr>
                <w:rFonts w:ascii="EYInterstate Light" w:hAnsi="EYInterstate Light"/>
                <w:color w:val="000000"/>
                <w:sz w:val="16"/>
                <w:szCs w:val="16"/>
              </w:rPr>
            </w:pPr>
          </w:p>
        </w:tc>
        <w:tc>
          <w:tcPr>
            <w:tcW w:w="1701" w:type="dxa"/>
            <w:tcBorders>
              <w:top w:val="nil"/>
              <w:left w:val="nil"/>
              <w:right w:val="nil"/>
            </w:tcBorders>
            <w:shd w:val="clear" w:color="auto" w:fill="auto"/>
            <w:vAlign w:val="bottom"/>
            <w:hideMark/>
          </w:tcPr>
          <w:p w:rsidR="00BF1E27" w:rsidRPr="00167336" w:rsidRDefault="00BF1E27" w:rsidP="00CB6793">
            <w:pPr>
              <w:tabs>
                <w:tab w:val="left" w:pos="148"/>
                <w:tab w:val="decimal" w:pos="1419"/>
              </w:tabs>
              <w:rPr>
                <w:rFonts w:ascii="EYInterstate Light" w:hAnsi="EYInterstate Light"/>
                <w:color w:val="000000"/>
                <w:sz w:val="16"/>
                <w:szCs w:val="16"/>
              </w:rPr>
            </w:pPr>
          </w:p>
        </w:tc>
        <w:tc>
          <w:tcPr>
            <w:tcW w:w="1559" w:type="dxa"/>
            <w:tcBorders>
              <w:top w:val="nil"/>
              <w:left w:val="nil"/>
              <w:right w:val="nil"/>
            </w:tcBorders>
            <w:shd w:val="clear" w:color="auto" w:fill="auto"/>
            <w:vAlign w:val="bottom"/>
            <w:hideMark/>
          </w:tcPr>
          <w:p w:rsidR="00BF1E27" w:rsidRPr="00167336" w:rsidRDefault="00BF1E27" w:rsidP="00CB6793">
            <w:pPr>
              <w:tabs>
                <w:tab w:val="left" w:pos="71"/>
                <w:tab w:val="decimal" w:pos="1347"/>
                <w:tab w:val="decimal" w:pos="1411"/>
              </w:tabs>
              <w:rPr>
                <w:rFonts w:ascii="EYInterstate Light" w:hAnsi="EYInterstate Light"/>
                <w:bCs/>
                <w:color w:val="000000"/>
                <w:sz w:val="16"/>
                <w:szCs w:val="16"/>
              </w:rPr>
            </w:pPr>
          </w:p>
        </w:tc>
      </w:tr>
      <w:tr w:rsidR="00BF1E27" w:rsidRPr="00167336" w:rsidTr="00CB6793">
        <w:trPr>
          <w:trHeight w:hRule="exact" w:val="227"/>
        </w:trPr>
        <w:tc>
          <w:tcPr>
            <w:tcW w:w="5615" w:type="dxa"/>
            <w:tcBorders>
              <w:top w:val="nil"/>
              <w:left w:val="nil"/>
              <w:bottom w:val="nil"/>
              <w:right w:val="nil"/>
            </w:tcBorders>
            <w:shd w:val="clear" w:color="auto" w:fill="auto"/>
            <w:noWrap/>
            <w:vAlign w:val="center"/>
            <w:hideMark/>
          </w:tcPr>
          <w:p w:rsidR="00BF1E27" w:rsidRPr="00F74337" w:rsidRDefault="004B465D" w:rsidP="00F90B2D">
            <w:pPr>
              <w:rPr>
                <w:rFonts w:ascii="EYInterstate Light" w:hAnsi="EYInterstate Light"/>
                <w:b/>
                <w:bCs/>
                <w:color w:val="000000"/>
                <w:sz w:val="18"/>
                <w:szCs w:val="18"/>
              </w:rPr>
            </w:pPr>
            <w:r w:rsidRPr="00F74337">
              <w:rPr>
                <w:rFonts w:ascii="EYInterstate Light" w:hAnsi="EYInterstate Light"/>
                <w:b/>
                <w:bCs/>
                <w:color w:val="000000"/>
                <w:sz w:val="18"/>
                <w:szCs w:val="18"/>
              </w:rPr>
              <w:t>H</w:t>
            </w:r>
            <w:r w:rsidR="00BF1E27" w:rsidRPr="00F74337">
              <w:rPr>
                <w:rFonts w:ascii="EYInterstate Light" w:hAnsi="EYInterstate Light"/>
                <w:b/>
                <w:bCs/>
                <w:color w:val="000000"/>
                <w:sz w:val="18"/>
                <w:szCs w:val="18"/>
              </w:rPr>
              <w:t xml:space="preserve">acienda </w:t>
            </w:r>
            <w:r w:rsidRPr="00F74337">
              <w:rPr>
                <w:rFonts w:ascii="EYInterstate Light" w:hAnsi="EYInterstate Light"/>
                <w:b/>
                <w:bCs/>
                <w:color w:val="000000"/>
                <w:sz w:val="18"/>
                <w:szCs w:val="18"/>
              </w:rPr>
              <w:t>P</w:t>
            </w:r>
            <w:r w:rsidR="00BF1E27" w:rsidRPr="00F74337">
              <w:rPr>
                <w:rFonts w:ascii="EYInterstate Light" w:hAnsi="EYInterstate Light"/>
                <w:b/>
                <w:bCs/>
                <w:color w:val="000000"/>
                <w:sz w:val="18"/>
                <w:szCs w:val="18"/>
              </w:rPr>
              <w:t>ública/</w:t>
            </w:r>
            <w:r w:rsidRPr="00F74337">
              <w:rPr>
                <w:rFonts w:ascii="EYInterstate Light" w:hAnsi="EYInterstate Light"/>
                <w:b/>
                <w:bCs/>
                <w:color w:val="000000"/>
                <w:sz w:val="18"/>
                <w:szCs w:val="18"/>
              </w:rPr>
              <w:t>P</w:t>
            </w:r>
            <w:r w:rsidR="00BF1E27" w:rsidRPr="00F74337">
              <w:rPr>
                <w:rFonts w:ascii="EYInterstate Light" w:hAnsi="EYInterstate Light"/>
                <w:b/>
                <w:bCs/>
                <w:color w:val="000000"/>
                <w:sz w:val="18"/>
                <w:szCs w:val="18"/>
              </w:rPr>
              <w:t xml:space="preserve">atrimonio </w:t>
            </w:r>
            <w:r w:rsidRPr="00F74337">
              <w:rPr>
                <w:rFonts w:ascii="EYInterstate Light" w:hAnsi="EYInterstate Light"/>
                <w:b/>
                <w:bCs/>
                <w:color w:val="000000"/>
                <w:sz w:val="18"/>
                <w:szCs w:val="18"/>
              </w:rPr>
              <w:t xml:space="preserve">Generado </w:t>
            </w:r>
            <w:r w:rsidR="00F90B2D">
              <w:rPr>
                <w:rFonts w:ascii="EYInterstate Light" w:hAnsi="EYInterstate Light"/>
                <w:b/>
                <w:bCs/>
                <w:color w:val="000000"/>
                <w:sz w:val="18"/>
                <w:szCs w:val="18"/>
              </w:rPr>
              <w:t>N</w:t>
            </w:r>
            <w:r w:rsidR="00BF1E27" w:rsidRPr="00F74337">
              <w:rPr>
                <w:rFonts w:ascii="EYInterstate Light" w:hAnsi="EYInterstate Light"/>
                <w:b/>
                <w:bCs/>
                <w:color w:val="000000"/>
                <w:sz w:val="18"/>
                <w:szCs w:val="18"/>
              </w:rPr>
              <w:t>eto de</w:t>
            </w:r>
            <w:r w:rsidRPr="00F74337">
              <w:rPr>
                <w:rFonts w:ascii="EYInterstate Light" w:hAnsi="EYInterstate Light"/>
                <w:b/>
                <w:bCs/>
                <w:color w:val="000000"/>
                <w:sz w:val="18"/>
                <w:szCs w:val="18"/>
              </w:rPr>
              <w:t xml:space="preserve"> </w:t>
            </w:r>
            <w:r w:rsidR="00925FA0" w:rsidRPr="00F74337">
              <w:rPr>
                <w:rFonts w:ascii="EYInterstate Light" w:hAnsi="EYInterstate Light"/>
                <w:b/>
                <w:bCs/>
                <w:color w:val="000000"/>
                <w:sz w:val="18"/>
                <w:szCs w:val="18"/>
              </w:rPr>
              <w:t>2017</w:t>
            </w:r>
          </w:p>
        </w:tc>
        <w:tc>
          <w:tcPr>
            <w:tcW w:w="1701" w:type="dxa"/>
            <w:tcBorders>
              <w:top w:val="nil"/>
              <w:left w:val="nil"/>
              <w:bottom w:val="single" w:sz="4" w:space="0" w:color="auto"/>
              <w:right w:val="nil"/>
            </w:tcBorders>
            <w:shd w:val="clear" w:color="auto" w:fill="auto"/>
            <w:vAlign w:val="center"/>
            <w:hideMark/>
          </w:tcPr>
          <w:p w:rsidR="00BF1E27" w:rsidRPr="00BF1E27" w:rsidRDefault="00BF1E27" w:rsidP="00CB6793">
            <w:pPr>
              <w:tabs>
                <w:tab w:val="center" w:pos="162"/>
                <w:tab w:val="decimal" w:pos="1411"/>
                <w:tab w:val="left" w:pos="1489"/>
                <w:tab w:val="left" w:pos="1561"/>
              </w:tabs>
              <w:rPr>
                <w:rFonts w:ascii="EYInterstate Light" w:hAnsi="EYInterstate Light"/>
                <w:b/>
                <w:bCs/>
                <w:color w:val="000000"/>
                <w:sz w:val="16"/>
                <w:szCs w:val="16"/>
              </w:rPr>
            </w:pPr>
            <w:r w:rsidRPr="00BF1E27">
              <w:rPr>
                <w:rFonts w:ascii="EYInterstate Light" w:hAnsi="EYInterstate Light"/>
                <w:b/>
                <w:bCs/>
                <w:color w:val="000000"/>
                <w:sz w:val="16"/>
                <w:szCs w:val="16"/>
              </w:rPr>
              <w:tab/>
            </w:r>
            <w:r w:rsidRPr="00BF1E27">
              <w:rPr>
                <w:rFonts w:ascii="EYInterstate Light" w:hAnsi="EYInterstate Light"/>
                <w:b/>
                <w:bCs/>
                <w:color w:val="000000"/>
                <w:sz w:val="16"/>
                <w:szCs w:val="16"/>
              </w:rPr>
              <w:tab/>
              <w:t>-</w:t>
            </w:r>
          </w:p>
        </w:tc>
        <w:tc>
          <w:tcPr>
            <w:tcW w:w="1701" w:type="dxa"/>
            <w:tcBorders>
              <w:top w:val="nil"/>
              <w:left w:val="nil"/>
              <w:bottom w:val="single" w:sz="4" w:space="0" w:color="auto"/>
              <w:right w:val="nil"/>
            </w:tcBorders>
            <w:shd w:val="clear" w:color="auto" w:fill="auto"/>
            <w:vAlign w:val="center"/>
            <w:hideMark/>
          </w:tcPr>
          <w:p w:rsidR="00BF1E27" w:rsidRPr="00BF1E27" w:rsidRDefault="00BF1E27" w:rsidP="00CB6793">
            <w:pPr>
              <w:tabs>
                <w:tab w:val="left" w:pos="72"/>
                <w:tab w:val="decimal" w:pos="1545"/>
              </w:tabs>
              <w:rPr>
                <w:rFonts w:ascii="EYInterstate Light" w:hAnsi="EYInterstate Light"/>
                <w:b/>
                <w:bCs/>
                <w:color w:val="000000"/>
                <w:sz w:val="16"/>
                <w:szCs w:val="16"/>
              </w:rPr>
            </w:pPr>
            <w:r w:rsidRPr="00BF1E27">
              <w:rPr>
                <w:rFonts w:ascii="EYInterstate Light" w:hAnsi="EYInterstate Light"/>
                <w:b/>
                <w:bCs/>
                <w:color w:val="000000"/>
                <w:sz w:val="16"/>
                <w:szCs w:val="16"/>
              </w:rPr>
              <w:tab/>
              <w:t>(</w:t>
            </w:r>
            <w:r w:rsidRPr="00BF1E27">
              <w:rPr>
                <w:rFonts w:ascii="EYInterstate Light" w:hAnsi="EYInterstate Light"/>
                <w:b/>
                <w:bCs/>
                <w:color w:val="000000"/>
                <w:sz w:val="16"/>
                <w:szCs w:val="16"/>
              </w:rPr>
              <w:tab/>
              <w:t>5,150,112,785)</w:t>
            </w:r>
          </w:p>
        </w:tc>
        <w:tc>
          <w:tcPr>
            <w:tcW w:w="1560" w:type="dxa"/>
            <w:tcBorders>
              <w:top w:val="nil"/>
              <w:left w:val="nil"/>
              <w:bottom w:val="single" w:sz="4" w:space="0" w:color="auto"/>
              <w:right w:val="nil"/>
            </w:tcBorders>
            <w:shd w:val="clear" w:color="auto" w:fill="auto"/>
            <w:vAlign w:val="center"/>
            <w:hideMark/>
          </w:tcPr>
          <w:p w:rsidR="00BF1E27" w:rsidRPr="00BF1E27" w:rsidRDefault="00BF1E27" w:rsidP="00CB6793">
            <w:pPr>
              <w:tabs>
                <w:tab w:val="left" w:pos="144"/>
                <w:tab w:val="decimal" w:pos="1420"/>
              </w:tabs>
              <w:rPr>
                <w:rFonts w:ascii="EYInterstate Light" w:hAnsi="EYInterstate Light"/>
                <w:b/>
                <w:bCs/>
                <w:color w:val="000000"/>
                <w:sz w:val="16"/>
                <w:szCs w:val="16"/>
              </w:rPr>
            </w:pPr>
            <w:r w:rsidRPr="00BF1E27">
              <w:rPr>
                <w:rFonts w:ascii="EYInterstate Light" w:hAnsi="EYInterstate Light"/>
                <w:b/>
                <w:bCs/>
                <w:color w:val="000000"/>
                <w:sz w:val="16"/>
                <w:szCs w:val="16"/>
              </w:rPr>
              <w:tab/>
              <w:t>(</w:t>
            </w:r>
            <w:r w:rsidRPr="00BF1E27">
              <w:rPr>
                <w:rFonts w:ascii="EYInterstate Light" w:hAnsi="EYInterstate Light"/>
                <w:b/>
                <w:bCs/>
                <w:color w:val="000000"/>
                <w:sz w:val="16"/>
                <w:szCs w:val="16"/>
              </w:rPr>
              <w:tab/>
              <w:t>59,036,177)</w:t>
            </w:r>
          </w:p>
        </w:tc>
        <w:tc>
          <w:tcPr>
            <w:tcW w:w="1701" w:type="dxa"/>
            <w:tcBorders>
              <w:top w:val="nil"/>
              <w:left w:val="nil"/>
              <w:bottom w:val="single" w:sz="4" w:space="0" w:color="auto"/>
              <w:right w:val="nil"/>
            </w:tcBorders>
            <w:shd w:val="clear" w:color="auto" w:fill="auto"/>
            <w:vAlign w:val="center"/>
            <w:hideMark/>
          </w:tcPr>
          <w:p w:rsidR="00BF1E27" w:rsidRPr="00BF1E27" w:rsidRDefault="00BF1E27" w:rsidP="00CB6793">
            <w:pPr>
              <w:tabs>
                <w:tab w:val="left" w:pos="148"/>
                <w:tab w:val="decimal" w:pos="1419"/>
              </w:tabs>
              <w:rPr>
                <w:rFonts w:ascii="EYInterstate Light" w:hAnsi="EYInterstate Light"/>
                <w:b/>
                <w:bCs/>
                <w:color w:val="000000"/>
                <w:sz w:val="16"/>
                <w:szCs w:val="16"/>
              </w:rPr>
            </w:pPr>
            <w:r w:rsidRPr="00BF1E27">
              <w:rPr>
                <w:rFonts w:ascii="EYInterstate Light" w:hAnsi="EYInterstate Light"/>
                <w:b/>
                <w:bCs/>
                <w:color w:val="000000"/>
                <w:sz w:val="16"/>
                <w:szCs w:val="16"/>
              </w:rPr>
              <w:tab/>
              <w:t>(</w:t>
            </w:r>
            <w:r w:rsidRPr="00BF1E27">
              <w:rPr>
                <w:rFonts w:ascii="EYInterstate Light" w:hAnsi="EYInterstate Light"/>
                <w:b/>
                <w:bCs/>
                <w:color w:val="000000"/>
                <w:sz w:val="16"/>
                <w:szCs w:val="16"/>
              </w:rPr>
              <w:tab/>
              <w:t>12,065,430,572)</w:t>
            </w:r>
          </w:p>
        </w:tc>
        <w:tc>
          <w:tcPr>
            <w:tcW w:w="1559" w:type="dxa"/>
            <w:tcBorders>
              <w:top w:val="nil"/>
              <w:left w:val="nil"/>
              <w:bottom w:val="single" w:sz="4" w:space="0" w:color="auto"/>
              <w:right w:val="nil"/>
            </w:tcBorders>
            <w:shd w:val="clear" w:color="auto" w:fill="auto"/>
            <w:vAlign w:val="center"/>
            <w:hideMark/>
          </w:tcPr>
          <w:p w:rsidR="00BF1E27" w:rsidRPr="00BF1E27" w:rsidRDefault="00BF1E27" w:rsidP="00CB6793">
            <w:pPr>
              <w:tabs>
                <w:tab w:val="left" w:pos="71"/>
                <w:tab w:val="decimal" w:pos="1347"/>
                <w:tab w:val="decimal" w:pos="1411"/>
              </w:tabs>
              <w:rPr>
                <w:rFonts w:ascii="EYInterstate Light" w:hAnsi="EYInterstate Light"/>
                <w:b/>
                <w:bCs/>
                <w:color w:val="000000"/>
                <w:sz w:val="16"/>
                <w:szCs w:val="16"/>
              </w:rPr>
            </w:pPr>
            <w:r w:rsidRPr="00BF1E27">
              <w:rPr>
                <w:rFonts w:ascii="EYInterstate Light" w:hAnsi="EYInterstate Light"/>
                <w:b/>
                <w:bCs/>
                <w:color w:val="000000"/>
                <w:sz w:val="16"/>
                <w:szCs w:val="16"/>
              </w:rPr>
              <w:t xml:space="preserve"> (</w:t>
            </w:r>
            <w:r w:rsidRPr="00BF1E27">
              <w:rPr>
                <w:rFonts w:ascii="EYInterstate Light" w:hAnsi="EYInterstate Light"/>
                <w:b/>
                <w:bCs/>
                <w:color w:val="000000"/>
                <w:sz w:val="16"/>
                <w:szCs w:val="16"/>
              </w:rPr>
              <w:tab/>
              <w:t>17,274,579,534)</w:t>
            </w:r>
          </w:p>
        </w:tc>
      </w:tr>
      <w:tr w:rsidR="00BF1E27" w:rsidRPr="00167336" w:rsidTr="00CB6793">
        <w:trPr>
          <w:trHeight w:hRule="exact" w:val="227"/>
        </w:trPr>
        <w:tc>
          <w:tcPr>
            <w:tcW w:w="5615" w:type="dxa"/>
            <w:tcBorders>
              <w:top w:val="nil"/>
              <w:left w:val="nil"/>
              <w:bottom w:val="nil"/>
              <w:right w:val="nil"/>
            </w:tcBorders>
            <w:shd w:val="clear" w:color="auto" w:fill="auto"/>
            <w:noWrap/>
            <w:vAlign w:val="center"/>
            <w:hideMark/>
          </w:tcPr>
          <w:p w:rsidR="00BF1E27" w:rsidRPr="00167336" w:rsidRDefault="00BF1E27" w:rsidP="00033BDB">
            <w:pPr>
              <w:rPr>
                <w:rFonts w:ascii="EYInterstate Light" w:hAnsi="EYInterstate Light"/>
                <w:color w:val="000000"/>
                <w:sz w:val="18"/>
                <w:szCs w:val="18"/>
              </w:rPr>
            </w:pPr>
            <w:r w:rsidRPr="00167336">
              <w:rPr>
                <w:rFonts w:ascii="EYInterstate Light" w:hAnsi="EYInterstate Light"/>
                <w:color w:val="000000"/>
                <w:sz w:val="18"/>
                <w:szCs w:val="18"/>
              </w:rPr>
              <w:t xml:space="preserve">  Resultado del ejercicio (desahorro)</w:t>
            </w:r>
          </w:p>
        </w:tc>
        <w:tc>
          <w:tcPr>
            <w:tcW w:w="1701" w:type="dxa"/>
            <w:tcBorders>
              <w:top w:val="single" w:sz="4" w:space="0" w:color="auto"/>
              <w:left w:val="nil"/>
              <w:bottom w:val="nil"/>
              <w:right w:val="nil"/>
            </w:tcBorders>
            <w:shd w:val="clear" w:color="auto" w:fill="auto"/>
            <w:vAlign w:val="center"/>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72"/>
                <w:tab w:val="decimal" w:pos="1545"/>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60"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144"/>
                <w:tab w:val="decimal" w:pos="1420"/>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59,036,177)</w:t>
            </w:r>
          </w:p>
        </w:tc>
        <w:tc>
          <w:tcPr>
            <w:tcW w:w="1701"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148"/>
                <w:tab w:val="decimal" w:pos="1419"/>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59" w:type="dxa"/>
            <w:tcBorders>
              <w:top w:val="single" w:sz="4" w:space="0" w:color="auto"/>
              <w:left w:val="nil"/>
              <w:bottom w:val="nil"/>
              <w:right w:val="nil"/>
            </w:tcBorders>
            <w:shd w:val="clear" w:color="auto" w:fill="auto"/>
            <w:vAlign w:val="center"/>
            <w:hideMark/>
          </w:tcPr>
          <w:p w:rsidR="00BF1E27" w:rsidRPr="00167336" w:rsidRDefault="00BF1E27" w:rsidP="00CB6793">
            <w:pPr>
              <w:tabs>
                <w:tab w:val="left" w:pos="71"/>
                <w:tab w:val="decimal" w:pos="1347"/>
                <w:tab w:val="decimal" w:pos="1411"/>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59,036,177)</w:t>
            </w:r>
          </w:p>
        </w:tc>
      </w:tr>
      <w:tr w:rsidR="00BF1E27" w:rsidRPr="00167336" w:rsidTr="00CB6793">
        <w:trPr>
          <w:trHeight w:hRule="exact" w:val="227"/>
        </w:trPr>
        <w:tc>
          <w:tcPr>
            <w:tcW w:w="5615" w:type="dxa"/>
            <w:tcBorders>
              <w:top w:val="nil"/>
              <w:left w:val="nil"/>
              <w:bottom w:val="nil"/>
              <w:right w:val="nil"/>
            </w:tcBorders>
            <w:shd w:val="clear" w:color="auto" w:fill="auto"/>
            <w:vAlign w:val="center"/>
            <w:hideMark/>
          </w:tcPr>
          <w:p w:rsidR="00BF1E27" w:rsidRPr="00167336" w:rsidRDefault="00BF1E27" w:rsidP="00CB6793">
            <w:pPr>
              <w:rPr>
                <w:rFonts w:ascii="EYInterstate Light" w:hAnsi="EYInterstate Light"/>
                <w:color w:val="000000"/>
                <w:sz w:val="18"/>
                <w:szCs w:val="18"/>
              </w:rPr>
            </w:pPr>
            <w:r w:rsidRPr="00167336">
              <w:rPr>
                <w:rFonts w:ascii="EYInterstate Light" w:hAnsi="EYInterstate Light"/>
                <w:color w:val="000000"/>
                <w:sz w:val="18"/>
                <w:szCs w:val="18"/>
              </w:rPr>
              <w:t xml:space="preserve">  Resultados de ejercicios anteriores</w:t>
            </w:r>
          </w:p>
        </w:tc>
        <w:tc>
          <w:tcPr>
            <w:tcW w:w="1701" w:type="dxa"/>
            <w:tcBorders>
              <w:top w:val="nil"/>
              <w:left w:val="nil"/>
              <w:bottom w:val="nil"/>
              <w:right w:val="nil"/>
            </w:tcBorders>
            <w:shd w:val="clear" w:color="auto" w:fill="auto"/>
            <w:vAlign w:val="center"/>
          </w:tcPr>
          <w:p w:rsidR="00BF1E27" w:rsidRPr="00167336" w:rsidRDefault="00BF1E27" w:rsidP="00CB6793">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nil"/>
              <w:left w:val="nil"/>
              <w:bottom w:val="nil"/>
              <w:right w:val="nil"/>
            </w:tcBorders>
            <w:shd w:val="clear" w:color="auto" w:fill="auto"/>
            <w:vAlign w:val="center"/>
            <w:hideMark/>
          </w:tcPr>
          <w:p w:rsidR="00BF1E27" w:rsidRPr="00167336" w:rsidRDefault="00BF1E27" w:rsidP="00CB6793">
            <w:pPr>
              <w:tabs>
                <w:tab w:val="left" w:pos="72"/>
                <w:tab w:val="decimal" w:pos="1545"/>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5,150,112,785)</w:t>
            </w:r>
          </w:p>
        </w:tc>
        <w:tc>
          <w:tcPr>
            <w:tcW w:w="1560" w:type="dxa"/>
            <w:tcBorders>
              <w:top w:val="nil"/>
              <w:left w:val="nil"/>
              <w:bottom w:val="nil"/>
              <w:right w:val="nil"/>
            </w:tcBorders>
            <w:shd w:val="clear" w:color="auto" w:fill="auto"/>
            <w:vAlign w:val="center"/>
            <w:hideMark/>
          </w:tcPr>
          <w:p w:rsidR="00BF1E27" w:rsidRPr="00167336" w:rsidRDefault="00BF1E27" w:rsidP="00CB6793">
            <w:pPr>
              <w:tabs>
                <w:tab w:val="left" w:pos="144"/>
                <w:tab w:val="decimal" w:pos="1420"/>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nil"/>
              <w:left w:val="nil"/>
              <w:bottom w:val="nil"/>
              <w:right w:val="nil"/>
            </w:tcBorders>
            <w:shd w:val="clear" w:color="auto" w:fill="auto"/>
            <w:vAlign w:val="center"/>
            <w:hideMark/>
          </w:tcPr>
          <w:p w:rsidR="00BF1E27" w:rsidRPr="00167336" w:rsidRDefault="00BF1E27" w:rsidP="00CB6793">
            <w:pPr>
              <w:tabs>
                <w:tab w:val="left" w:pos="148"/>
                <w:tab w:val="decimal" w:pos="1419"/>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559" w:type="dxa"/>
            <w:tcBorders>
              <w:top w:val="nil"/>
              <w:left w:val="nil"/>
              <w:bottom w:val="nil"/>
              <w:right w:val="nil"/>
            </w:tcBorders>
            <w:shd w:val="clear" w:color="auto" w:fill="auto"/>
            <w:vAlign w:val="center"/>
            <w:hideMark/>
          </w:tcPr>
          <w:p w:rsidR="00BF1E27" w:rsidRPr="00167336" w:rsidRDefault="00BF1E27" w:rsidP="00CB6793">
            <w:pPr>
              <w:tabs>
                <w:tab w:val="left" w:pos="71"/>
                <w:tab w:val="decimal" w:pos="1347"/>
                <w:tab w:val="decimal" w:pos="1411"/>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5,150,112,785)</w:t>
            </w:r>
          </w:p>
        </w:tc>
      </w:tr>
      <w:tr w:rsidR="004858AE" w:rsidRPr="00167336" w:rsidTr="001615D9">
        <w:trPr>
          <w:trHeight w:hRule="exact" w:val="227"/>
        </w:trPr>
        <w:tc>
          <w:tcPr>
            <w:tcW w:w="5615" w:type="dxa"/>
            <w:tcBorders>
              <w:top w:val="nil"/>
              <w:left w:val="nil"/>
              <w:bottom w:val="nil"/>
              <w:right w:val="nil"/>
            </w:tcBorders>
            <w:shd w:val="clear" w:color="auto" w:fill="auto"/>
            <w:vAlign w:val="center"/>
          </w:tcPr>
          <w:p w:rsidR="004858AE" w:rsidRPr="00167336" w:rsidRDefault="004858AE" w:rsidP="00CB6793">
            <w:pPr>
              <w:rPr>
                <w:rFonts w:ascii="EYInterstate Light" w:hAnsi="EYInterstate Light"/>
                <w:color w:val="000000"/>
                <w:sz w:val="18"/>
                <w:szCs w:val="18"/>
              </w:rPr>
            </w:pPr>
          </w:p>
        </w:tc>
        <w:tc>
          <w:tcPr>
            <w:tcW w:w="1701" w:type="dxa"/>
            <w:tcBorders>
              <w:top w:val="nil"/>
              <w:left w:val="nil"/>
              <w:right w:val="nil"/>
            </w:tcBorders>
            <w:shd w:val="clear" w:color="auto" w:fill="auto"/>
            <w:vAlign w:val="center"/>
          </w:tcPr>
          <w:p w:rsidR="004858AE" w:rsidRPr="00167336" w:rsidRDefault="004858AE" w:rsidP="00CB6793">
            <w:pPr>
              <w:tabs>
                <w:tab w:val="center" w:pos="162"/>
                <w:tab w:val="decimal" w:pos="1411"/>
                <w:tab w:val="left" w:pos="1489"/>
                <w:tab w:val="left" w:pos="1561"/>
              </w:tabs>
              <w:rPr>
                <w:rFonts w:ascii="EYInterstate Light" w:hAnsi="EYInterstate Light"/>
                <w:bCs/>
                <w:color w:val="000000"/>
                <w:sz w:val="16"/>
                <w:szCs w:val="16"/>
              </w:rPr>
            </w:pPr>
          </w:p>
        </w:tc>
        <w:tc>
          <w:tcPr>
            <w:tcW w:w="1701" w:type="dxa"/>
            <w:tcBorders>
              <w:top w:val="nil"/>
              <w:left w:val="nil"/>
              <w:right w:val="nil"/>
            </w:tcBorders>
            <w:shd w:val="clear" w:color="auto" w:fill="auto"/>
            <w:vAlign w:val="center"/>
          </w:tcPr>
          <w:p w:rsidR="004858AE" w:rsidRPr="00167336" w:rsidRDefault="004858AE" w:rsidP="00CB6793">
            <w:pPr>
              <w:tabs>
                <w:tab w:val="left" w:pos="72"/>
                <w:tab w:val="decimal" w:pos="1545"/>
              </w:tabs>
              <w:rPr>
                <w:rFonts w:ascii="EYInterstate Light" w:hAnsi="EYInterstate Light"/>
                <w:bCs/>
                <w:color w:val="000000"/>
                <w:sz w:val="16"/>
                <w:szCs w:val="16"/>
              </w:rPr>
            </w:pPr>
          </w:p>
        </w:tc>
        <w:tc>
          <w:tcPr>
            <w:tcW w:w="1560" w:type="dxa"/>
            <w:tcBorders>
              <w:top w:val="nil"/>
              <w:left w:val="nil"/>
              <w:right w:val="nil"/>
            </w:tcBorders>
            <w:shd w:val="clear" w:color="auto" w:fill="auto"/>
            <w:vAlign w:val="center"/>
          </w:tcPr>
          <w:p w:rsidR="004858AE" w:rsidRPr="00167336" w:rsidRDefault="004858AE" w:rsidP="00CB6793">
            <w:pPr>
              <w:tabs>
                <w:tab w:val="left" w:pos="144"/>
                <w:tab w:val="decimal" w:pos="1420"/>
              </w:tabs>
              <w:rPr>
                <w:rFonts w:ascii="EYInterstate Light" w:hAnsi="EYInterstate Light"/>
                <w:bCs/>
                <w:color w:val="000000"/>
                <w:sz w:val="16"/>
                <w:szCs w:val="16"/>
              </w:rPr>
            </w:pPr>
          </w:p>
        </w:tc>
        <w:tc>
          <w:tcPr>
            <w:tcW w:w="1701" w:type="dxa"/>
            <w:tcBorders>
              <w:top w:val="nil"/>
              <w:left w:val="nil"/>
              <w:right w:val="nil"/>
            </w:tcBorders>
            <w:shd w:val="clear" w:color="auto" w:fill="auto"/>
            <w:vAlign w:val="center"/>
          </w:tcPr>
          <w:p w:rsidR="004858AE" w:rsidRPr="00167336" w:rsidRDefault="004858AE" w:rsidP="00CB6793">
            <w:pPr>
              <w:tabs>
                <w:tab w:val="left" w:pos="148"/>
                <w:tab w:val="decimal" w:pos="1419"/>
              </w:tabs>
              <w:rPr>
                <w:rFonts w:ascii="EYInterstate Light" w:hAnsi="EYInterstate Light"/>
                <w:bCs/>
                <w:color w:val="000000"/>
                <w:sz w:val="16"/>
                <w:szCs w:val="16"/>
              </w:rPr>
            </w:pPr>
          </w:p>
        </w:tc>
        <w:tc>
          <w:tcPr>
            <w:tcW w:w="1559" w:type="dxa"/>
            <w:tcBorders>
              <w:top w:val="nil"/>
              <w:left w:val="nil"/>
              <w:right w:val="nil"/>
            </w:tcBorders>
            <w:shd w:val="clear" w:color="auto" w:fill="auto"/>
            <w:vAlign w:val="center"/>
          </w:tcPr>
          <w:p w:rsidR="004858AE" w:rsidRPr="00167336" w:rsidRDefault="004858AE" w:rsidP="00CB6793">
            <w:pPr>
              <w:tabs>
                <w:tab w:val="left" w:pos="71"/>
                <w:tab w:val="decimal" w:pos="1347"/>
                <w:tab w:val="decimal" w:pos="1411"/>
              </w:tabs>
              <w:rPr>
                <w:rFonts w:ascii="EYInterstate Light" w:hAnsi="EYInterstate Light"/>
                <w:bCs/>
                <w:color w:val="000000"/>
                <w:sz w:val="16"/>
                <w:szCs w:val="16"/>
              </w:rPr>
            </w:pPr>
          </w:p>
        </w:tc>
      </w:tr>
      <w:tr w:rsidR="001615D9" w:rsidRPr="00F74337" w:rsidTr="001615D9">
        <w:trPr>
          <w:trHeight w:hRule="exact" w:val="472"/>
        </w:trPr>
        <w:tc>
          <w:tcPr>
            <w:tcW w:w="5615" w:type="dxa"/>
            <w:tcBorders>
              <w:top w:val="nil"/>
              <w:left w:val="nil"/>
              <w:bottom w:val="nil"/>
              <w:right w:val="nil"/>
            </w:tcBorders>
            <w:shd w:val="clear" w:color="auto" w:fill="auto"/>
            <w:vAlign w:val="bottom"/>
          </w:tcPr>
          <w:p w:rsidR="001615D9" w:rsidRPr="00F74337" w:rsidRDefault="001615D9" w:rsidP="001615D9">
            <w:pPr>
              <w:rPr>
                <w:rFonts w:ascii="EYInterstate Light" w:hAnsi="EYInterstate Light"/>
                <w:b/>
                <w:bCs/>
                <w:color w:val="000000"/>
                <w:sz w:val="18"/>
                <w:szCs w:val="18"/>
              </w:rPr>
            </w:pPr>
            <w:r w:rsidRPr="00F74337">
              <w:rPr>
                <w:rFonts w:ascii="EYInterstate Light" w:hAnsi="EYInterstate Light"/>
                <w:b/>
                <w:bCs/>
                <w:color w:val="000000"/>
                <w:sz w:val="18"/>
                <w:szCs w:val="18"/>
              </w:rPr>
              <w:t>Exceso o Insuficiencia en la Actualización de la Hacienda</w:t>
            </w:r>
            <w:r w:rsidRPr="00F74337">
              <w:rPr>
                <w:rFonts w:ascii="EYInterstate Light" w:hAnsi="EYInterstate Light"/>
                <w:b/>
                <w:bCs/>
                <w:color w:val="000000"/>
                <w:sz w:val="18"/>
                <w:szCs w:val="18"/>
              </w:rPr>
              <w:br/>
              <w:t xml:space="preserve">  Pública / Patrimonio Neto de 2017</w:t>
            </w:r>
          </w:p>
        </w:tc>
        <w:tc>
          <w:tcPr>
            <w:tcW w:w="1701" w:type="dxa"/>
            <w:tcBorders>
              <w:top w:val="nil"/>
              <w:left w:val="nil"/>
              <w:bottom w:val="single" w:sz="4" w:space="0" w:color="auto"/>
              <w:right w:val="nil"/>
            </w:tcBorders>
            <w:shd w:val="clear" w:color="auto" w:fill="auto"/>
            <w:vAlign w:val="bottom"/>
          </w:tcPr>
          <w:p w:rsidR="001615D9" w:rsidRPr="00F74337" w:rsidRDefault="001615D9" w:rsidP="001615D9">
            <w:pPr>
              <w:tabs>
                <w:tab w:val="center" w:pos="162"/>
                <w:tab w:val="decimal" w:pos="1411"/>
                <w:tab w:val="left" w:pos="1489"/>
                <w:tab w:val="left" w:pos="1561"/>
              </w:tabs>
              <w:rPr>
                <w:rFonts w:ascii="EYInterstate Light" w:hAnsi="EYInterstate Light"/>
                <w:b/>
                <w:bCs/>
                <w:color w:val="000000"/>
                <w:sz w:val="16"/>
                <w:szCs w:val="16"/>
              </w:rPr>
            </w:pPr>
            <w:r w:rsidRPr="00F74337">
              <w:rPr>
                <w:rFonts w:ascii="EYInterstate Light" w:hAnsi="EYInterstate Light"/>
                <w:b/>
                <w:bCs/>
                <w:color w:val="000000"/>
                <w:sz w:val="16"/>
                <w:szCs w:val="16"/>
              </w:rPr>
              <w:tab/>
            </w:r>
            <w:r w:rsidRPr="00F74337">
              <w:rPr>
                <w:rFonts w:ascii="EYInterstate Light" w:hAnsi="EYInterstate Light"/>
                <w:b/>
                <w:bCs/>
                <w:color w:val="000000"/>
                <w:sz w:val="16"/>
                <w:szCs w:val="16"/>
              </w:rPr>
              <w:tab/>
              <w:t>-</w:t>
            </w:r>
          </w:p>
        </w:tc>
        <w:tc>
          <w:tcPr>
            <w:tcW w:w="1701" w:type="dxa"/>
            <w:tcBorders>
              <w:top w:val="nil"/>
              <w:left w:val="nil"/>
              <w:bottom w:val="single" w:sz="4" w:space="0" w:color="auto"/>
              <w:right w:val="nil"/>
            </w:tcBorders>
            <w:shd w:val="clear" w:color="auto" w:fill="auto"/>
            <w:vAlign w:val="bottom"/>
          </w:tcPr>
          <w:p w:rsidR="001615D9" w:rsidRPr="00F74337" w:rsidRDefault="001615D9" w:rsidP="001615D9">
            <w:pPr>
              <w:tabs>
                <w:tab w:val="left" w:pos="72"/>
                <w:tab w:val="decimal" w:pos="1545"/>
              </w:tabs>
              <w:rPr>
                <w:rFonts w:ascii="EYInterstate Light" w:hAnsi="EYInterstate Light"/>
                <w:b/>
                <w:bCs/>
                <w:color w:val="000000"/>
                <w:sz w:val="16"/>
                <w:szCs w:val="16"/>
              </w:rPr>
            </w:pPr>
            <w:r w:rsidRPr="00F74337">
              <w:rPr>
                <w:rFonts w:ascii="EYInterstate Light" w:hAnsi="EYInterstate Light"/>
                <w:b/>
                <w:bCs/>
                <w:color w:val="000000"/>
                <w:sz w:val="16"/>
                <w:szCs w:val="16"/>
              </w:rPr>
              <w:tab/>
            </w:r>
            <w:r w:rsidRPr="00F74337">
              <w:rPr>
                <w:rFonts w:ascii="EYInterstate Light" w:hAnsi="EYInterstate Light"/>
                <w:b/>
                <w:bCs/>
                <w:color w:val="000000"/>
                <w:sz w:val="16"/>
                <w:szCs w:val="16"/>
              </w:rPr>
              <w:tab/>
            </w:r>
            <w:r w:rsidR="0031453B">
              <w:rPr>
                <w:rFonts w:ascii="EYInterstate Light" w:hAnsi="EYInterstate Light"/>
                <w:b/>
                <w:bCs/>
                <w:color w:val="000000"/>
                <w:sz w:val="16"/>
                <w:szCs w:val="16"/>
              </w:rPr>
              <w:t>-</w:t>
            </w:r>
          </w:p>
        </w:tc>
        <w:tc>
          <w:tcPr>
            <w:tcW w:w="1560" w:type="dxa"/>
            <w:tcBorders>
              <w:top w:val="nil"/>
              <w:left w:val="nil"/>
              <w:bottom w:val="single" w:sz="4" w:space="0" w:color="auto"/>
              <w:right w:val="nil"/>
            </w:tcBorders>
            <w:shd w:val="clear" w:color="auto" w:fill="auto"/>
            <w:vAlign w:val="bottom"/>
          </w:tcPr>
          <w:p w:rsidR="001615D9" w:rsidRPr="00F74337" w:rsidRDefault="001615D9" w:rsidP="001615D9">
            <w:pPr>
              <w:tabs>
                <w:tab w:val="left" w:pos="144"/>
                <w:tab w:val="decimal" w:pos="1420"/>
              </w:tabs>
              <w:rPr>
                <w:rFonts w:ascii="EYInterstate Light" w:hAnsi="EYInterstate Light"/>
                <w:b/>
                <w:bCs/>
                <w:color w:val="000000"/>
                <w:sz w:val="16"/>
                <w:szCs w:val="16"/>
              </w:rPr>
            </w:pPr>
            <w:r w:rsidRPr="00F74337">
              <w:rPr>
                <w:rFonts w:ascii="EYInterstate Light" w:hAnsi="EYInterstate Light"/>
                <w:b/>
                <w:bCs/>
                <w:color w:val="000000"/>
                <w:sz w:val="16"/>
                <w:szCs w:val="16"/>
              </w:rPr>
              <w:tab/>
            </w:r>
            <w:r w:rsidRPr="00F74337">
              <w:rPr>
                <w:rFonts w:ascii="EYInterstate Light" w:hAnsi="EYInterstate Light"/>
                <w:b/>
                <w:bCs/>
                <w:color w:val="000000"/>
                <w:sz w:val="16"/>
                <w:szCs w:val="16"/>
              </w:rPr>
              <w:tab/>
              <w:t>-</w:t>
            </w:r>
          </w:p>
        </w:tc>
        <w:tc>
          <w:tcPr>
            <w:tcW w:w="1701" w:type="dxa"/>
            <w:tcBorders>
              <w:top w:val="nil"/>
              <w:left w:val="nil"/>
              <w:bottom w:val="single" w:sz="4" w:space="0" w:color="auto"/>
              <w:right w:val="nil"/>
            </w:tcBorders>
            <w:shd w:val="clear" w:color="auto" w:fill="auto"/>
            <w:vAlign w:val="bottom"/>
          </w:tcPr>
          <w:p w:rsidR="001615D9" w:rsidRPr="00F74337" w:rsidRDefault="001615D9" w:rsidP="001615D9">
            <w:pPr>
              <w:tabs>
                <w:tab w:val="left" w:pos="148"/>
                <w:tab w:val="decimal" w:pos="1419"/>
              </w:tabs>
              <w:rPr>
                <w:rFonts w:ascii="EYInterstate Light" w:hAnsi="EYInterstate Light"/>
                <w:b/>
                <w:bCs/>
                <w:color w:val="000000"/>
                <w:sz w:val="16"/>
                <w:szCs w:val="16"/>
              </w:rPr>
            </w:pPr>
            <w:r w:rsidRPr="00F74337">
              <w:rPr>
                <w:rFonts w:ascii="EYInterstate Light" w:hAnsi="EYInterstate Light"/>
                <w:b/>
                <w:bCs/>
                <w:color w:val="000000"/>
                <w:sz w:val="16"/>
                <w:szCs w:val="16"/>
              </w:rPr>
              <w:tab/>
              <w:t>(</w:t>
            </w:r>
            <w:r w:rsidRPr="00F74337">
              <w:rPr>
                <w:rFonts w:ascii="EYInterstate Light" w:hAnsi="EYInterstate Light"/>
                <w:b/>
                <w:bCs/>
                <w:color w:val="000000"/>
                <w:sz w:val="16"/>
                <w:szCs w:val="16"/>
              </w:rPr>
              <w:tab/>
              <w:t>12,065,430,572)</w:t>
            </w:r>
          </w:p>
        </w:tc>
        <w:tc>
          <w:tcPr>
            <w:tcW w:w="1559" w:type="dxa"/>
            <w:tcBorders>
              <w:top w:val="nil"/>
              <w:left w:val="nil"/>
              <w:bottom w:val="single" w:sz="4" w:space="0" w:color="auto"/>
              <w:right w:val="nil"/>
            </w:tcBorders>
            <w:shd w:val="clear" w:color="auto" w:fill="auto"/>
            <w:vAlign w:val="bottom"/>
          </w:tcPr>
          <w:p w:rsidR="001615D9" w:rsidRPr="00F74337" w:rsidRDefault="001615D9" w:rsidP="001615D9">
            <w:pPr>
              <w:tabs>
                <w:tab w:val="left" w:pos="71"/>
                <w:tab w:val="decimal" w:pos="1347"/>
                <w:tab w:val="decimal" w:pos="1411"/>
              </w:tabs>
              <w:rPr>
                <w:rFonts w:ascii="EYInterstate Light" w:hAnsi="EYInterstate Light"/>
                <w:b/>
                <w:bCs/>
                <w:color w:val="000000"/>
                <w:sz w:val="16"/>
                <w:szCs w:val="16"/>
              </w:rPr>
            </w:pPr>
            <w:r w:rsidRPr="00F74337">
              <w:rPr>
                <w:rFonts w:ascii="EYInterstate Light" w:hAnsi="EYInterstate Light"/>
                <w:b/>
                <w:bCs/>
                <w:color w:val="000000"/>
                <w:sz w:val="16"/>
                <w:szCs w:val="16"/>
              </w:rPr>
              <w:tab/>
              <w:t>(</w:t>
            </w:r>
            <w:r w:rsidRPr="00F74337">
              <w:rPr>
                <w:rFonts w:ascii="EYInterstate Light" w:hAnsi="EYInterstate Light"/>
                <w:b/>
                <w:bCs/>
                <w:color w:val="000000"/>
                <w:sz w:val="16"/>
                <w:szCs w:val="16"/>
              </w:rPr>
              <w:tab/>
              <w:t>12,065,430,572)</w:t>
            </w:r>
          </w:p>
        </w:tc>
      </w:tr>
      <w:tr w:rsidR="001615D9" w:rsidRPr="00167336" w:rsidTr="001615D9">
        <w:trPr>
          <w:trHeight w:hRule="exact" w:val="227"/>
        </w:trPr>
        <w:tc>
          <w:tcPr>
            <w:tcW w:w="5615" w:type="dxa"/>
            <w:tcBorders>
              <w:top w:val="nil"/>
              <w:left w:val="nil"/>
              <w:bottom w:val="nil"/>
              <w:right w:val="nil"/>
            </w:tcBorders>
            <w:shd w:val="clear" w:color="auto" w:fill="auto"/>
            <w:vAlign w:val="center"/>
          </w:tcPr>
          <w:p w:rsidR="001615D9" w:rsidRPr="00167336" w:rsidRDefault="001615D9" w:rsidP="001615D9">
            <w:pPr>
              <w:rPr>
                <w:rFonts w:ascii="EYInterstate Light" w:hAnsi="EYInterstate Light"/>
                <w:color w:val="000000"/>
                <w:sz w:val="18"/>
                <w:szCs w:val="18"/>
              </w:rPr>
            </w:pPr>
            <w:r>
              <w:rPr>
                <w:rFonts w:ascii="EYInterstate Light" w:hAnsi="EYInterstate Light"/>
                <w:color w:val="000000"/>
                <w:sz w:val="18"/>
                <w:szCs w:val="18"/>
              </w:rPr>
              <w:t xml:space="preserve">  Resultado por tenencia de activos no monetarios</w:t>
            </w:r>
          </w:p>
        </w:tc>
        <w:tc>
          <w:tcPr>
            <w:tcW w:w="1701" w:type="dxa"/>
            <w:tcBorders>
              <w:top w:val="single" w:sz="4" w:space="0" w:color="auto"/>
              <w:left w:val="nil"/>
              <w:bottom w:val="nil"/>
              <w:right w:val="nil"/>
            </w:tcBorders>
            <w:shd w:val="clear" w:color="auto" w:fill="auto"/>
            <w:vAlign w:val="center"/>
          </w:tcPr>
          <w:p w:rsidR="001615D9" w:rsidRPr="00167336" w:rsidRDefault="001615D9" w:rsidP="001615D9">
            <w:pPr>
              <w:tabs>
                <w:tab w:val="center" w:pos="162"/>
                <w:tab w:val="decimal" w:pos="1411"/>
                <w:tab w:val="left" w:pos="1489"/>
                <w:tab w:val="left" w:pos="1561"/>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single" w:sz="4" w:space="0" w:color="auto"/>
              <w:left w:val="nil"/>
              <w:bottom w:val="nil"/>
              <w:right w:val="nil"/>
            </w:tcBorders>
            <w:shd w:val="clear" w:color="auto" w:fill="auto"/>
            <w:vAlign w:val="center"/>
          </w:tcPr>
          <w:p w:rsidR="001615D9" w:rsidRPr="00167336" w:rsidRDefault="001615D9" w:rsidP="001615D9">
            <w:pPr>
              <w:tabs>
                <w:tab w:val="left" w:pos="72"/>
                <w:tab w:val="decimal" w:pos="1545"/>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r>
            <w:r w:rsidR="0031453B">
              <w:rPr>
                <w:rFonts w:ascii="EYInterstate Light" w:hAnsi="EYInterstate Light"/>
                <w:bCs/>
                <w:color w:val="000000"/>
                <w:sz w:val="16"/>
                <w:szCs w:val="16"/>
              </w:rPr>
              <w:t>-</w:t>
            </w:r>
          </w:p>
        </w:tc>
        <w:tc>
          <w:tcPr>
            <w:tcW w:w="1560" w:type="dxa"/>
            <w:tcBorders>
              <w:top w:val="single" w:sz="4" w:space="0" w:color="auto"/>
              <w:left w:val="nil"/>
              <w:bottom w:val="nil"/>
              <w:right w:val="nil"/>
            </w:tcBorders>
            <w:shd w:val="clear" w:color="auto" w:fill="auto"/>
            <w:vAlign w:val="center"/>
          </w:tcPr>
          <w:p w:rsidR="001615D9" w:rsidRPr="00167336" w:rsidRDefault="001615D9" w:rsidP="001615D9">
            <w:pPr>
              <w:tabs>
                <w:tab w:val="left" w:pos="144"/>
                <w:tab w:val="decimal" w:pos="1420"/>
              </w:tabs>
              <w:rPr>
                <w:rFonts w:ascii="EYInterstate Light" w:hAnsi="EYInterstate Light"/>
                <w:bCs/>
                <w:color w:val="000000"/>
                <w:sz w:val="16"/>
                <w:szCs w:val="16"/>
              </w:rPr>
            </w:pPr>
            <w:r w:rsidRPr="00167336">
              <w:rPr>
                <w:rFonts w:ascii="EYInterstate Light" w:hAnsi="EYInterstate Light"/>
                <w:bCs/>
                <w:color w:val="000000"/>
                <w:sz w:val="16"/>
                <w:szCs w:val="16"/>
              </w:rPr>
              <w:tab/>
            </w:r>
            <w:r w:rsidRPr="00167336">
              <w:rPr>
                <w:rFonts w:ascii="EYInterstate Light" w:hAnsi="EYInterstate Light"/>
                <w:bCs/>
                <w:color w:val="000000"/>
                <w:sz w:val="16"/>
                <w:szCs w:val="16"/>
              </w:rPr>
              <w:tab/>
              <w:t>-</w:t>
            </w:r>
          </w:p>
        </w:tc>
        <w:tc>
          <w:tcPr>
            <w:tcW w:w="1701" w:type="dxa"/>
            <w:tcBorders>
              <w:top w:val="single" w:sz="4" w:space="0" w:color="auto"/>
              <w:left w:val="nil"/>
              <w:bottom w:val="nil"/>
              <w:right w:val="nil"/>
            </w:tcBorders>
            <w:shd w:val="clear" w:color="auto" w:fill="auto"/>
            <w:vAlign w:val="center"/>
          </w:tcPr>
          <w:p w:rsidR="001615D9" w:rsidRPr="00167336" w:rsidRDefault="001615D9" w:rsidP="001615D9">
            <w:pPr>
              <w:tabs>
                <w:tab w:val="left" w:pos="148"/>
                <w:tab w:val="decimal" w:pos="1419"/>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12,065,430,572)</w:t>
            </w:r>
          </w:p>
        </w:tc>
        <w:tc>
          <w:tcPr>
            <w:tcW w:w="1559" w:type="dxa"/>
            <w:tcBorders>
              <w:top w:val="single" w:sz="4" w:space="0" w:color="auto"/>
              <w:left w:val="nil"/>
              <w:bottom w:val="nil"/>
              <w:right w:val="nil"/>
            </w:tcBorders>
            <w:shd w:val="clear" w:color="auto" w:fill="auto"/>
            <w:vAlign w:val="center"/>
          </w:tcPr>
          <w:p w:rsidR="001615D9" w:rsidRPr="00167336" w:rsidRDefault="001615D9" w:rsidP="001615D9">
            <w:pPr>
              <w:tabs>
                <w:tab w:val="left" w:pos="71"/>
                <w:tab w:val="decimal" w:pos="1347"/>
                <w:tab w:val="decimal" w:pos="1411"/>
              </w:tabs>
              <w:rPr>
                <w:rFonts w:ascii="EYInterstate Light" w:hAnsi="EYInterstate Light"/>
                <w:bCs/>
                <w:color w:val="000000"/>
                <w:sz w:val="16"/>
                <w:szCs w:val="16"/>
              </w:rPr>
            </w:pPr>
            <w:r w:rsidRPr="00167336">
              <w:rPr>
                <w:rFonts w:ascii="EYInterstate Light" w:hAnsi="EYInterstate Light"/>
                <w:bCs/>
                <w:color w:val="000000"/>
                <w:sz w:val="16"/>
                <w:szCs w:val="16"/>
              </w:rPr>
              <w:tab/>
              <w:t>(</w:t>
            </w:r>
            <w:r w:rsidRPr="00167336">
              <w:rPr>
                <w:rFonts w:ascii="EYInterstate Light" w:hAnsi="EYInterstate Light"/>
                <w:bCs/>
                <w:color w:val="000000"/>
                <w:sz w:val="16"/>
                <w:szCs w:val="16"/>
              </w:rPr>
              <w:tab/>
              <w:t>12,065,430,572)</w:t>
            </w:r>
          </w:p>
        </w:tc>
      </w:tr>
      <w:tr w:rsidR="001615D9" w:rsidRPr="00167336" w:rsidTr="00CB6793">
        <w:trPr>
          <w:trHeight w:hRule="exact" w:val="227"/>
        </w:trPr>
        <w:tc>
          <w:tcPr>
            <w:tcW w:w="5615" w:type="dxa"/>
            <w:tcBorders>
              <w:top w:val="nil"/>
              <w:left w:val="nil"/>
              <w:bottom w:val="nil"/>
              <w:right w:val="nil"/>
            </w:tcBorders>
            <w:shd w:val="clear" w:color="auto" w:fill="auto"/>
            <w:vAlign w:val="bottom"/>
            <w:hideMark/>
          </w:tcPr>
          <w:p w:rsidR="001615D9" w:rsidRPr="00167336" w:rsidRDefault="001615D9" w:rsidP="001615D9">
            <w:pPr>
              <w:rPr>
                <w:rFonts w:ascii="EYInterstate Light" w:hAnsi="EYInterstate Light"/>
                <w:color w:val="000000"/>
                <w:sz w:val="18"/>
                <w:szCs w:val="18"/>
              </w:rPr>
            </w:pPr>
          </w:p>
        </w:tc>
        <w:tc>
          <w:tcPr>
            <w:tcW w:w="1701" w:type="dxa"/>
            <w:tcBorders>
              <w:top w:val="nil"/>
              <w:left w:val="nil"/>
              <w:bottom w:val="single" w:sz="4" w:space="0" w:color="auto"/>
              <w:right w:val="nil"/>
            </w:tcBorders>
            <w:shd w:val="clear" w:color="auto" w:fill="auto"/>
            <w:vAlign w:val="bottom"/>
          </w:tcPr>
          <w:p w:rsidR="001615D9" w:rsidRPr="00167336" w:rsidRDefault="001615D9" w:rsidP="001615D9">
            <w:pPr>
              <w:tabs>
                <w:tab w:val="center" w:pos="162"/>
                <w:tab w:val="decimal" w:pos="1411"/>
                <w:tab w:val="left" w:pos="1489"/>
                <w:tab w:val="left" w:pos="1561"/>
              </w:tabs>
              <w:rPr>
                <w:rFonts w:ascii="EYInterstate Light" w:hAnsi="EYInterstate Light"/>
                <w:color w:val="000000"/>
                <w:sz w:val="16"/>
                <w:szCs w:val="16"/>
              </w:rPr>
            </w:pPr>
          </w:p>
        </w:tc>
        <w:tc>
          <w:tcPr>
            <w:tcW w:w="1701" w:type="dxa"/>
            <w:tcBorders>
              <w:top w:val="nil"/>
              <w:left w:val="nil"/>
              <w:bottom w:val="single" w:sz="4" w:space="0" w:color="auto"/>
              <w:right w:val="nil"/>
            </w:tcBorders>
            <w:shd w:val="clear" w:color="auto" w:fill="auto"/>
            <w:vAlign w:val="bottom"/>
            <w:hideMark/>
          </w:tcPr>
          <w:p w:rsidR="001615D9" w:rsidRPr="00167336" w:rsidRDefault="001615D9" w:rsidP="001615D9">
            <w:pPr>
              <w:tabs>
                <w:tab w:val="left" w:pos="72"/>
                <w:tab w:val="decimal" w:pos="1545"/>
              </w:tabs>
              <w:rPr>
                <w:rFonts w:ascii="EYInterstate Light" w:hAnsi="EYInterstate Light"/>
                <w:color w:val="000000"/>
                <w:sz w:val="16"/>
                <w:szCs w:val="16"/>
              </w:rPr>
            </w:pPr>
          </w:p>
        </w:tc>
        <w:tc>
          <w:tcPr>
            <w:tcW w:w="1560" w:type="dxa"/>
            <w:tcBorders>
              <w:top w:val="nil"/>
              <w:left w:val="nil"/>
              <w:bottom w:val="single" w:sz="4" w:space="0" w:color="auto"/>
              <w:right w:val="nil"/>
            </w:tcBorders>
            <w:shd w:val="clear" w:color="auto" w:fill="auto"/>
            <w:vAlign w:val="bottom"/>
            <w:hideMark/>
          </w:tcPr>
          <w:p w:rsidR="001615D9" w:rsidRPr="00167336" w:rsidRDefault="001615D9" w:rsidP="001615D9">
            <w:pPr>
              <w:tabs>
                <w:tab w:val="left" w:pos="144"/>
                <w:tab w:val="decimal" w:pos="1420"/>
              </w:tabs>
              <w:rPr>
                <w:rFonts w:ascii="EYInterstate Light" w:hAnsi="EYInterstate Light"/>
                <w:color w:val="000000"/>
                <w:sz w:val="16"/>
                <w:szCs w:val="16"/>
              </w:rPr>
            </w:pPr>
          </w:p>
        </w:tc>
        <w:tc>
          <w:tcPr>
            <w:tcW w:w="1701" w:type="dxa"/>
            <w:tcBorders>
              <w:top w:val="nil"/>
              <w:left w:val="nil"/>
              <w:bottom w:val="single" w:sz="4" w:space="0" w:color="auto"/>
              <w:right w:val="nil"/>
            </w:tcBorders>
            <w:shd w:val="clear" w:color="auto" w:fill="auto"/>
            <w:vAlign w:val="bottom"/>
            <w:hideMark/>
          </w:tcPr>
          <w:p w:rsidR="001615D9" w:rsidRPr="00167336" w:rsidRDefault="001615D9" w:rsidP="001615D9">
            <w:pPr>
              <w:tabs>
                <w:tab w:val="left" w:pos="148"/>
                <w:tab w:val="decimal" w:pos="1419"/>
              </w:tabs>
              <w:rPr>
                <w:rFonts w:ascii="EYInterstate Light" w:hAnsi="EYInterstate Light"/>
                <w:color w:val="000000"/>
                <w:sz w:val="16"/>
                <w:szCs w:val="16"/>
              </w:rPr>
            </w:pPr>
          </w:p>
        </w:tc>
        <w:tc>
          <w:tcPr>
            <w:tcW w:w="1559" w:type="dxa"/>
            <w:tcBorders>
              <w:top w:val="nil"/>
              <w:left w:val="nil"/>
              <w:bottom w:val="single" w:sz="4" w:space="0" w:color="auto"/>
              <w:right w:val="nil"/>
            </w:tcBorders>
            <w:shd w:val="clear" w:color="auto" w:fill="auto"/>
            <w:vAlign w:val="bottom"/>
            <w:hideMark/>
          </w:tcPr>
          <w:p w:rsidR="001615D9" w:rsidRPr="00167336" w:rsidRDefault="001615D9" w:rsidP="001615D9">
            <w:pPr>
              <w:tabs>
                <w:tab w:val="left" w:pos="71"/>
                <w:tab w:val="decimal" w:pos="1347"/>
                <w:tab w:val="decimal" w:pos="1411"/>
              </w:tabs>
              <w:rPr>
                <w:rFonts w:ascii="EYInterstate Light" w:hAnsi="EYInterstate Light"/>
                <w:bCs/>
                <w:color w:val="000000"/>
                <w:sz w:val="16"/>
                <w:szCs w:val="16"/>
              </w:rPr>
            </w:pPr>
          </w:p>
        </w:tc>
      </w:tr>
      <w:tr w:rsidR="001615D9" w:rsidRPr="00F74337" w:rsidTr="00CB6793">
        <w:trPr>
          <w:trHeight w:hRule="exact" w:val="227"/>
        </w:trPr>
        <w:tc>
          <w:tcPr>
            <w:tcW w:w="5615" w:type="dxa"/>
            <w:tcBorders>
              <w:top w:val="nil"/>
              <w:left w:val="nil"/>
              <w:bottom w:val="nil"/>
              <w:right w:val="nil"/>
            </w:tcBorders>
            <w:shd w:val="clear" w:color="auto" w:fill="auto"/>
            <w:vAlign w:val="center"/>
            <w:hideMark/>
          </w:tcPr>
          <w:p w:rsidR="001615D9" w:rsidRPr="00F74337" w:rsidRDefault="009D2EFD" w:rsidP="00F90B2D">
            <w:pPr>
              <w:rPr>
                <w:rFonts w:ascii="EYInterstate Light" w:hAnsi="EYInterstate Light"/>
                <w:b/>
                <w:bCs/>
                <w:color w:val="000000"/>
                <w:sz w:val="18"/>
                <w:szCs w:val="18"/>
              </w:rPr>
            </w:pPr>
            <w:r w:rsidRPr="00F74337">
              <w:rPr>
                <w:rFonts w:ascii="EYInterstate Light" w:hAnsi="EYInterstate Light"/>
                <w:b/>
                <w:bCs/>
                <w:color w:val="000000"/>
                <w:sz w:val="18"/>
                <w:szCs w:val="18"/>
              </w:rPr>
              <w:t xml:space="preserve">Hacienda Pública / </w:t>
            </w:r>
            <w:r w:rsidR="001615D9" w:rsidRPr="00F74337">
              <w:rPr>
                <w:rFonts w:ascii="EYInterstate Light" w:hAnsi="EYInterstate Light"/>
                <w:b/>
                <w:bCs/>
                <w:color w:val="000000"/>
                <w:sz w:val="18"/>
                <w:szCs w:val="18"/>
              </w:rPr>
              <w:t xml:space="preserve">Patrimonio </w:t>
            </w:r>
            <w:r w:rsidR="00F90B2D">
              <w:rPr>
                <w:rFonts w:ascii="EYInterstate Light" w:hAnsi="EYInterstate Light"/>
                <w:b/>
                <w:bCs/>
                <w:color w:val="000000"/>
                <w:sz w:val="18"/>
                <w:szCs w:val="18"/>
              </w:rPr>
              <w:t>N</w:t>
            </w:r>
            <w:r w:rsidRPr="00F74337">
              <w:rPr>
                <w:rFonts w:ascii="EYInterstate Light" w:hAnsi="EYInterstate Light"/>
                <w:b/>
                <w:bCs/>
                <w:color w:val="000000"/>
                <w:sz w:val="18"/>
                <w:szCs w:val="18"/>
              </w:rPr>
              <w:t xml:space="preserve">eto </w:t>
            </w:r>
            <w:r w:rsidR="00F90B2D">
              <w:rPr>
                <w:rFonts w:ascii="EYInterstate Light" w:hAnsi="EYInterstate Light"/>
                <w:b/>
                <w:bCs/>
                <w:color w:val="000000"/>
                <w:sz w:val="18"/>
                <w:szCs w:val="18"/>
              </w:rPr>
              <w:t>F</w:t>
            </w:r>
            <w:r w:rsidRPr="00F74337">
              <w:rPr>
                <w:rFonts w:ascii="EYInterstate Light" w:hAnsi="EYInterstate Light"/>
                <w:b/>
                <w:bCs/>
                <w:color w:val="000000"/>
                <w:sz w:val="18"/>
                <w:szCs w:val="18"/>
              </w:rPr>
              <w:t>inal de 2017</w:t>
            </w:r>
          </w:p>
        </w:tc>
        <w:tc>
          <w:tcPr>
            <w:tcW w:w="1701" w:type="dxa"/>
            <w:tcBorders>
              <w:top w:val="single" w:sz="4" w:space="0" w:color="auto"/>
              <w:left w:val="nil"/>
              <w:bottom w:val="single" w:sz="4" w:space="0" w:color="auto"/>
              <w:right w:val="nil"/>
            </w:tcBorders>
            <w:shd w:val="clear" w:color="auto" w:fill="auto"/>
            <w:vAlign w:val="center"/>
            <w:hideMark/>
          </w:tcPr>
          <w:p w:rsidR="001615D9" w:rsidRPr="00F74337" w:rsidRDefault="001615D9" w:rsidP="001615D9">
            <w:pPr>
              <w:tabs>
                <w:tab w:val="center" w:pos="162"/>
                <w:tab w:val="decimal" w:pos="1411"/>
                <w:tab w:val="left" w:pos="1489"/>
                <w:tab w:val="left" w:pos="1561"/>
              </w:tabs>
              <w:rPr>
                <w:rFonts w:ascii="EYInterstate Light" w:hAnsi="EYInterstate Light"/>
                <w:b/>
                <w:bCs/>
                <w:color w:val="000000"/>
                <w:sz w:val="16"/>
                <w:szCs w:val="16"/>
              </w:rPr>
            </w:pPr>
            <w:r w:rsidRPr="00F74337">
              <w:rPr>
                <w:rFonts w:ascii="EYInterstate Light" w:hAnsi="EYInterstate Light"/>
                <w:b/>
                <w:bCs/>
                <w:color w:val="000000"/>
                <w:sz w:val="16"/>
                <w:szCs w:val="16"/>
              </w:rPr>
              <w:t>$</w:t>
            </w:r>
            <w:r w:rsidRPr="00F74337">
              <w:rPr>
                <w:rFonts w:ascii="EYInterstate Light" w:hAnsi="EYInterstate Light"/>
                <w:b/>
                <w:bCs/>
                <w:color w:val="000000"/>
                <w:sz w:val="16"/>
                <w:szCs w:val="16"/>
              </w:rPr>
              <w:tab/>
            </w:r>
            <w:r w:rsidRPr="00F74337">
              <w:rPr>
                <w:rFonts w:ascii="EYInterstate Light" w:hAnsi="EYInterstate Light"/>
                <w:b/>
                <w:bCs/>
                <w:color w:val="000000"/>
                <w:sz w:val="16"/>
                <w:szCs w:val="16"/>
              </w:rPr>
              <w:tab/>
              <w:t>25,519,935,044</w:t>
            </w:r>
          </w:p>
        </w:tc>
        <w:tc>
          <w:tcPr>
            <w:tcW w:w="1701" w:type="dxa"/>
            <w:tcBorders>
              <w:top w:val="single" w:sz="4" w:space="0" w:color="auto"/>
              <w:left w:val="nil"/>
              <w:bottom w:val="single" w:sz="4" w:space="0" w:color="auto"/>
              <w:right w:val="nil"/>
            </w:tcBorders>
            <w:shd w:val="clear" w:color="auto" w:fill="auto"/>
            <w:noWrap/>
            <w:vAlign w:val="center"/>
            <w:hideMark/>
          </w:tcPr>
          <w:p w:rsidR="001615D9" w:rsidRPr="00F74337" w:rsidRDefault="001615D9" w:rsidP="001615D9">
            <w:pPr>
              <w:tabs>
                <w:tab w:val="left" w:pos="72"/>
                <w:tab w:val="decimal" w:pos="1545"/>
              </w:tabs>
              <w:rPr>
                <w:rFonts w:ascii="EYInterstate Light" w:hAnsi="EYInterstate Light"/>
                <w:b/>
                <w:bCs/>
                <w:color w:val="000000"/>
                <w:sz w:val="16"/>
                <w:szCs w:val="16"/>
              </w:rPr>
            </w:pPr>
            <w:r w:rsidRPr="00F74337">
              <w:rPr>
                <w:rFonts w:ascii="EYInterstate Light" w:hAnsi="EYInterstate Light"/>
                <w:b/>
                <w:bCs/>
                <w:color w:val="000000"/>
                <w:sz w:val="16"/>
                <w:szCs w:val="16"/>
              </w:rPr>
              <w:t>$(</w:t>
            </w:r>
            <w:r w:rsidRPr="00F74337">
              <w:rPr>
                <w:rFonts w:ascii="EYInterstate Light" w:hAnsi="EYInterstate Light"/>
                <w:b/>
                <w:bCs/>
                <w:color w:val="000000"/>
                <w:sz w:val="16"/>
                <w:szCs w:val="16"/>
              </w:rPr>
              <w:tab/>
              <w:t>5,150,112,785)</w:t>
            </w:r>
          </w:p>
        </w:tc>
        <w:tc>
          <w:tcPr>
            <w:tcW w:w="1560" w:type="dxa"/>
            <w:tcBorders>
              <w:top w:val="single" w:sz="4" w:space="0" w:color="auto"/>
              <w:left w:val="nil"/>
              <w:bottom w:val="single" w:sz="4" w:space="0" w:color="auto"/>
              <w:right w:val="nil"/>
            </w:tcBorders>
            <w:shd w:val="clear" w:color="auto" w:fill="auto"/>
            <w:vAlign w:val="center"/>
            <w:hideMark/>
          </w:tcPr>
          <w:p w:rsidR="001615D9" w:rsidRPr="00F74337" w:rsidRDefault="001615D9" w:rsidP="001615D9">
            <w:pPr>
              <w:tabs>
                <w:tab w:val="left" w:pos="144"/>
                <w:tab w:val="decimal" w:pos="1420"/>
              </w:tabs>
              <w:rPr>
                <w:rFonts w:ascii="EYInterstate Light" w:hAnsi="EYInterstate Light"/>
                <w:b/>
                <w:bCs/>
                <w:color w:val="000000"/>
                <w:sz w:val="16"/>
                <w:szCs w:val="16"/>
              </w:rPr>
            </w:pPr>
            <w:r w:rsidRPr="00F74337">
              <w:rPr>
                <w:rFonts w:ascii="EYInterstate Light" w:hAnsi="EYInterstate Light"/>
                <w:b/>
                <w:bCs/>
                <w:color w:val="000000"/>
                <w:sz w:val="16"/>
                <w:szCs w:val="16"/>
              </w:rPr>
              <w:tab/>
              <w:t>(</w:t>
            </w:r>
            <w:r w:rsidRPr="00F74337">
              <w:rPr>
                <w:rFonts w:ascii="EYInterstate Light" w:hAnsi="EYInterstate Light"/>
                <w:b/>
                <w:bCs/>
                <w:color w:val="000000"/>
                <w:sz w:val="16"/>
                <w:szCs w:val="16"/>
              </w:rPr>
              <w:tab/>
              <w:t>59,036,177)</w:t>
            </w:r>
          </w:p>
        </w:tc>
        <w:tc>
          <w:tcPr>
            <w:tcW w:w="1701" w:type="dxa"/>
            <w:tcBorders>
              <w:top w:val="single" w:sz="4" w:space="0" w:color="auto"/>
              <w:left w:val="nil"/>
              <w:bottom w:val="single" w:sz="4" w:space="0" w:color="auto"/>
              <w:right w:val="nil"/>
            </w:tcBorders>
            <w:shd w:val="clear" w:color="auto" w:fill="auto"/>
            <w:noWrap/>
            <w:vAlign w:val="center"/>
            <w:hideMark/>
          </w:tcPr>
          <w:p w:rsidR="001615D9" w:rsidRPr="00F74337" w:rsidRDefault="001615D9" w:rsidP="001615D9">
            <w:pPr>
              <w:tabs>
                <w:tab w:val="left" w:pos="148"/>
                <w:tab w:val="decimal" w:pos="1419"/>
              </w:tabs>
              <w:rPr>
                <w:rFonts w:ascii="EYInterstate Light" w:hAnsi="EYInterstate Light"/>
                <w:b/>
                <w:bCs/>
                <w:color w:val="000000"/>
                <w:sz w:val="16"/>
                <w:szCs w:val="16"/>
              </w:rPr>
            </w:pPr>
            <w:r w:rsidRPr="00F74337">
              <w:rPr>
                <w:rFonts w:ascii="EYInterstate Light" w:hAnsi="EYInterstate Light"/>
                <w:b/>
                <w:bCs/>
                <w:color w:val="000000"/>
                <w:sz w:val="16"/>
                <w:szCs w:val="16"/>
              </w:rPr>
              <w:t>$ (</w:t>
            </w:r>
            <w:r w:rsidRPr="00F74337">
              <w:rPr>
                <w:rFonts w:ascii="EYInterstate Light" w:hAnsi="EYInterstate Light"/>
                <w:b/>
                <w:bCs/>
                <w:color w:val="000000"/>
                <w:sz w:val="16"/>
                <w:szCs w:val="16"/>
              </w:rPr>
              <w:tab/>
              <w:t>12,065,430,572)</w:t>
            </w:r>
          </w:p>
        </w:tc>
        <w:tc>
          <w:tcPr>
            <w:tcW w:w="1559" w:type="dxa"/>
            <w:tcBorders>
              <w:top w:val="single" w:sz="4" w:space="0" w:color="auto"/>
              <w:left w:val="nil"/>
              <w:bottom w:val="single" w:sz="4" w:space="0" w:color="auto"/>
              <w:right w:val="nil"/>
            </w:tcBorders>
            <w:shd w:val="clear" w:color="auto" w:fill="auto"/>
            <w:vAlign w:val="center"/>
            <w:hideMark/>
          </w:tcPr>
          <w:p w:rsidR="001615D9" w:rsidRPr="00F74337" w:rsidRDefault="001615D9" w:rsidP="001615D9">
            <w:pPr>
              <w:tabs>
                <w:tab w:val="left" w:pos="71"/>
                <w:tab w:val="decimal" w:pos="1347"/>
                <w:tab w:val="decimal" w:pos="1411"/>
              </w:tabs>
              <w:rPr>
                <w:rFonts w:ascii="EYInterstate Light" w:hAnsi="EYInterstate Light"/>
                <w:b/>
                <w:bCs/>
                <w:color w:val="000000"/>
                <w:sz w:val="16"/>
                <w:szCs w:val="16"/>
              </w:rPr>
            </w:pPr>
            <w:r w:rsidRPr="00F74337">
              <w:rPr>
                <w:rFonts w:ascii="EYInterstate Light" w:hAnsi="EYInterstate Light"/>
                <w:b/>
                <w:bCs/>
                <w:color w:val="000000"/>
                <w:sz w:val="16"/>
                <w:szCs w:val="16"/>
              </w:rPr>
              <w:t xml:space="preserve">$ </w:t>
            </w:r>
            <w:r w:rsidRPr="00F74337">
              <w:rPr>
                <w:rFonts w:ascii="EYInterstate Light" w:hAnsi="EYInterstate Light"/>
                <w:b/>
                <w:bCs/>
                <w:color w:val="000000"/>
                <w:sz w:val="16"/>
                <w:szCs w:val="16"/>
              </w:rPr>
              <w:tab/>
              <w:t>8,245,355,510</w:t>
            </w:r>
          </w:p>
        </w:tc>
      </w:tr>
      <w:tr w:rsidR="001615D9" w:rsidRPr="00167336" w:rsidTr="00CB6793">
        <w:trPr>
          <w:trHeight w:hRule="exact" w:val="227"/>
        </w:trPr>
        <w:tc>
          <w:tcPr>
            <w:tcW w:w="5615" w:type="dxa"/>
            <w:tcBorders>
              <w:top w:val="nil"/>
              <w:left w:val="nil"/>
              <w:bottom w:val="nil"/>
              <w:right w:val="nil"/>
            </w:tcBorders>
            <w:shd w:val="clear" w:color="auto" w:fill="auto"/>
            <w:vAlign w:val="bottom"/>
            <w:hideMark/>
          </w:tcPr>
          <w:p w:rsidR="001615D9" w:rsidRPr="00167336" w:rsidRDefault="001615D9" w:rsidP="001615D9">
            <w:pPr>
              <w:rPr>
                <w:rFonts w:ascii="EYInterstate Light" w:hAnsi="EYInterstate Light"/>
                <w:b/>
                <w:color w:val="000000"/>
                <w:sz w:val="18"/>
                <w:szCs w:val="18"/>
              </w:rPr>
            </w:pPr>
          </w:p>
        </w:tc>
        <w:tc>
          <w:tcPr>
            <w:tcW w:w="1701" w:type="dxa"/>
            <w:tcBorders>
              <w:top w:val="single" w:sz="4" w:space="0" w:color="auto"/>
              <w:left w:val="nil"/>
              <w:right w:val="nil"/>
            </w:tcBorders>
            <w:shd w:val="clear" w:color="auto" w:fill="auto"/>
            <w:vAlign w:val="bottom"/>
            <w:hideMark/>
          </w:tcPr>
          <w:p w:rsidR="001615D9" w:rsidRPr="00746EA6" w:rsidRDefault="001615D9" w:rsidP="001615D9">
            <w:pPr>
              <w:tabs>
                <w:tab w:val="center" w:pos="162"/>
                <w:tab w:val="decimal" w:pos="1411"/>
                <w:tab w:val="left" w:pos="1489"/>
                <w:tab w:val="left" w:pos="1561"/>
              </w:tabs>
              <w:rPr>
                <w:rFonts w:ascii="EYInterstate Light" w:hAnsi="EYInterstate Light"/>
                <w:b/>
                <w:color w:val="000000"/>
                <w:sz w:val="16"/>
                <w:szCs w:val="16"/>
              </w:rPr>
            </w:pPr>
          </w:p>
        </w:tc>
        <w:tc>
          <w:tcPr>
            <w:tcW w:w="1701" w:type="dxa"/>
            <w:tcBorders>
              <w:top w:val="single" w:sz="4" w:space="0" w:color="auto"/>
              <w:left w:val="nil"/>
              <w:right w:val="nil"/>
            </w:tcBorders>
            <w:shd w:val="clear" w:color="auto" w:fill="auto"/>
            <w:vAlign w:val="bottom"/>
            <w:hideMark/>
          </w:tcPr>
          <w:p w:rsidR="001615D9" w:rsidRPr="00746EA6" w:rsidRDefault="001615D9" w:rsidP="001615D9">
            <w:pPr>
              <w:tabs>
                <w:tab w:val="left" w:pos="72"/>
                <w:tab w:val="decimal" w:pos="1545"/>
              </w:tabs>
              <w:rPr>
                <w:rFonts w:ascii="EYInterstate Light" w:hAnsi="EYInterstate Light"/>
                <w:b/>
                <w:color w:val="000000"/>
                <w:sz w:val="16"/>
                <w:szCs w:val="16"/>
              </w:rPr>
            </w:pPr>
          </w:p>
        </w:tc>
        <w:tc>
          <w:tcPr>
            <w:tcW w:w="1560" w:type="dxa"/>
            <w:tcBorders>
              <w:top w:val="single" w:sz="4" w:space="0" w:color="auto"/>
              <w:left w:val="nil"/>
              <w:right w:val="nil"/>
            </w:tcBorders>
            <w:shd w:val="clear" w:color="auto" w:fill="auto"/>
            <w:vAlign w:val="bottom"/>
            <w:hideMark/>
          </w:tcPr>
          <w:p w:rsidR="001615D9" w:rsidRPr="00746EA6" w:rsidRDefault="001615D9" w:rsidP="001615D9">
            <w:pPr>
              <w:tabs>
                <w:tab w:val="left" w:pos="144"/>
                <w:tab w:val="decimal" w:pos="1420"/>
              </w:tabs>
              <w:rPr>
                <w:rFonts w:ascii="EYInterstate Light" w:hAnsi="EYInterstate Light"/>
                <w:b/>
                <w:color w:val="000000"/>
                <w:sz w:val="16"/>
                <w:szCs w:val="16"/>
              </w:rPr>
            </w:pPr>
          </w:p>
        </w:tc>
        <w:tc>
          <w:tcPr>
            <w:tcW w:w="1701" w:type="dxa"/>
            <w:tcBorders>
              <w:top w:val="single" w:sz="4" w:space="0" w:color="auto"/>
              <w:left w:val="nil"/>
              <w:right w:val="nil"/>
            </w:tcBorders>
            <w:shd w:val="clear" w:color="auto" w:fill="auto"/>
            <w:vAlign w:val="bottom"/>
            <w:hideMark/>
          </w:tcPr>
          <w:p w:rsidR="001615D9" w:rsidRPr="00746EA6" w:rsidRDefault="001615D9" w:rsidP="001615D9">
            <w:pPr>
              <w:tabs>
                <w:tab w:val="left" w:pos="148"/>
                <w:tab w:val="decimal" w:pos="1419"/>
              </w:tabs>
              <w:rPr>
                <w:rFonts w:ascii="EYInterstate Light" w:hAnsi="EYInterstate Light"/>
                <w:b/>
                <w:color w:val="000000"/>
                <w:sz w:val="16"/>
                <w:szCs w:val="16"/>
              </w:rPr>
            </w:pPr>
          </w:p>
        </w:tc>
        <w:tc>
          <w:tcPr>
            <w:tcW w:w="1559" w:type="dxa"/>
            <w:tcBorders>
              <w:top w:val="single" w:sz="4" w:space="0" w:color="auto"/>
              <w:left w:val="nil"/>
              <w:right w:val="nil"/>
            </w:tcBorders>
            <w:shd w:val="clear" w:color="auto" w:fill="auto"/>
            <w:vAlign w:val="bottom"/>
            <w:hideMark/>
          </w:tcPr>
          <w:p w:rsidR="001615D9" w:rsidRPr="00746EA6" w:rsidRDefault="001615D9" w:rsidP="001615D9">
            <w:pPr>
              <w:tabs>
                <w:tab w:val="left" w:pos="71"/>
                <w:tab w:val="decimal" w:pos="1347"/>
                <w:tab w:val="decimal" w:pos="1411"/>
              </w:tabs>
              <w:rPr>
                <w:rFonts w:ascii="EYInterstate Light" w:hAnsi="EYInterstate Light"/>
                <w:b/>
                <w:bCs/>
                <w:color w:val="000000"/>
                <w:sz w:val="16"/>
                <w:szCs w:val="16"/>
              </w:rPr>
            </w:pPr>
          </w:p>
        </w:tc>
      </w:tr>
      <w:tr w:rsidR="002334FA" w:rsidRPr="00945600" w:rsidTr="00945600">
        <w:trPr>
          <w:trHeight w:hRule="exact" w:val="506"/>
        </w:trPr>
        <w:tc>
          <w:tcPr>
            <w:tcW w:w="5615" w:type="dxa"/>
            <w:tcBorders>
              <w:top w:val="nil"/>
              <w:left w:val="nil"/>
              <w:bottom w:val="nil"/>
              <w:right w:val="nil"/>
            </w:tcBorders>
            <w:shd w:val="clear" w:color="auto" w:fill="auto"/>
            <w:vAlign w:val="center"/>
            <w:hideMark/>
          </w:tcPr>
          <w:p w:rsidR="002334FA" w:rsidRPr="00A33B75" w:rsidRDefault="002334FA" w:rsidP="002334FA">
            <w:pPr>
              <w:rPr>
                <w:rFonts w:ascii="EYInterstate Light" w:hAnsi="EYInterstate Light"/>
                <w:b/>
                <w:bCs/>
                <w:color w:val="000000"/>
                <w:sz w:val="18"/>
                <w:szCs w:val="18"/>
              </w:rPr>
            </w:pPr>
            <w:r w:rsidRPr="00A33B75">
              <w:rPr>
                <w:rFonts w:ascii="EYInterstate Light" w:hAnsi="EYInterstate Light"/>
                <w:b/>
                <w:bCs/>
                <w:color w:val="000000"/>
                <w:sz w:val="18"/>
                <w:szCs w:val="18"/>
              </w:rPr>
              <w:t xml:space="preserve">Variaciones de la Hacienda Pública / Patrimonio Generado </w:t>
            </w:r>
            <w:r>
              <w:rPr>
                <w:rFonts w:ascii="EYInterstate Light" w:hAnsi="EYInterstate Light"/>
                <w:b/>
                <w:bCs/>
                <w:color w:val="000000"/>
                <w:sz w:val="18"/>
                <w:szCs w:val="18"/>
              </w:rPr>
              <w:t>N</w:t>
            </w:r>
            <w:r w:rsidRPr="00A33B75">
              <w:rPr>
                <w:rFonts w:ascii="EYInterstate Light" w:hAnsi="EYInterstate Light"/>
                <w:b/>
                <w:bCs/>
                <w:color w:val="000000"/>
                <w:sz w:val="18"/>
                <w:szCs w:val="18"/>
              </w:rPr>
              <w:t>eto</w:t>
            </w:r>
            <w:r w:rsidRPr="00A33B75">
              <w:rPr>
                <w:rFonts w:ascii="EYInterstate Light" w:hAnsi="EYInterstate Light"/>
                <w:b/>
                <w:bCs/>
                <w:color w:val="000000"/>
                <w:sz w:val="18"/>
                <w:szCs w:val="18"/>
              </w:rPr>
              <w:br/>
              <w:t xml:space="preserve">   de 2018</w:t>
            </w:r>
          </w:p>
        </w:tc>
        <w:tc>
          <w:tcPr>
            <w:tcW w:w="1701" w:type="dxa"/>
            <w:tcBorders>
              <w:top w:val="nil"/>
              <w:left w:val="nil"/>
              <w:bottom w:val="single" w:sz="4" w:space="0" w:color="auto"/>
              <w:right w:val="nil"/>
            </w:tcBorders>
            <w:shd w:val="clear" w:color="auto" w:fill="auto"/>
            <w:vAlign w:val="bottom"/>
            <w:hideMark/>
          </w:tcPr>
          <w:p w:rsidR="002334FA" w:rsidRPr="00746EA6" w:rsidRDefault="002334FA" w:rsidP="002334FA">
            <w:pPr>
              <w:tabs>
                <w:tab w:val="center" w:pos="162"/>
                <w:tab w:val="decimal" w:pos="1411"/>
                <w:tab w:val="left" w:pos="1489"/>
                <w:tab w:val="left" w:pos="1561"/>
              </w:tabs>
              <w:rPr>
                <w:rFonts w:ascii="EYInterstate Light" w:hAnsi="EYInterstate Light"/>
                <w:b/>
                <w:bCs/>
                <w:color w:val="000000"/>
                <w:sz w:val="16"/>
                <w:szCs w:val="16"/>
              </w:rPr>
            </w:pPr>
            <w:r w:rsidRPr="00746EA6">
              <w:rPr>
                <w:rFonts w:ascii="EYInterstate Light" w:hAnsi="EYInterstate Light"/>
                <w:b/>
                <w:bCs/>
                <w:color w:val="000000"/>
                <w:sz w:val="16"/>
                <w:szCs w:val="16"/>
              </w:rPr>
              <w:tab/>
            </w:r>
            <w:r w:rsidRPr="00746EA6">
              <w:rPr>
                <w:rFonts w:ascii="EYInterstate Light" w:hAnsi="EYInterstate Light"/>
                <w:b/>
                <w:bCs/>
                <w:color w:val="000000"/>
                <w:sz w:val="16"/>
                <w:szCs w:val="16"/>
              </w:rPr>
              <w:tab/>
              <w:t>-</w:t>
            </w:r>
          </w:p>
        </w:tc>
        <w:tc>
          <w:tcPr>
            <w:tcW w:w="1701" w:type="dxa"/>
            <w:tcBorders>
              <w:top w:val="nil"/>
              <w:left w:val="nil"/>
              <w:bottom w:val="single" w:sz="4" w:space="0" w:color="auto"/>
              <w:right w:val="nil"/>
            </w:tcBorders>
            <w:shd w:val="clear" w:color="auto" w:fill="auto"/>
            <w:vAlign w:val="bottom"/>
            <w:hideMark/>
          </w:tcPr>
          <w:p w:rsidR="002334FA" w:rsidRPr="00945600" w:rsidRDefault="002334FA" w:rsidP="002334FA">
            <w:pPr>
              <w:tabs>
                <w:tab w:val="left" w:pos="72"/>
                <w:tab w:val="decimal" w:pos="1545"/>
              </w:tabs>
              <w:rPr>
                <w:rFonts w:ascii="EYInterstate Light" w:hAnsi="EYInterstate Light"/>
                <w:b/>
                <w:bCs/>
                <w:color w:val="000000"/>
                <w:sz w:val="16"/>
                <w:szCs w:val="16"/>
              </w:rPr>
            </w:pPr>
            <w:r w:rsidRPr="00945600">
              <w:rPr>
                <w:rFonts w:ascii="EYInterstate Light" w:hAnsi="EYInterstate Light"/>
                <w:b/>
                <w:bCs/>
                <w:color w:val="000000"/>
                <w:sz w:val="16"/>
                <w:szCs w:val="16"/>
              </w:rPr>
              <w:tab/>
              <w:t>(</w:t>
            </w:r>
            <w:r w:rsidRPr="00945600">
              <w:rPr>
                <w:rFonts w:ascii="EYInterstate Light" w:hAnsi="EYInterstate Light"/>
                <w:b/>
                <w:bCs/>
                <w:color w:val="000000"/>
                <w:sz w:val="16"/>
                <w:szCs w:val="16"/>
              </w:rPr>
              <w:tab/>
              <w:t>97,300,256)</w:t>
            </w:r>
          </w:p>
        </w:tc>
        <w:tc>
          <w:tcPr>
            <w:tcW w:w="1560" w:type="dxa"/>
            <w:tcBorders>
              <w:top w:val="nil"/>
              <w:left w:val="nil"/>
              <w:bottom w:val="single" w:sz="4" w:space="0" w:color="auto"/>
              <w:right w:val="nil"/>
            </w:tcBorders>
            <w:shd w:val="clear" w:color="auto" w:fill="auto"/>
            <w:vAlign w:val="bottom"/>
            <w:hideMark/>
          </w:tcPr>
          <w:p w:rsidR="002334FA" w:rsidRPr="00945600" w:rsidRDefault="002334FA" w:rsidP="00945600">
            <w:pPr>
              <w:tabs>
                <w:tab w:val="left" w:pos="144"/>
                <w:tab w:val="decimal" w:pos="1420"/>
              </w:tabs>
              <w:rPr>
                <w:rFonts w:ascii="EYInterstate Light" w:hAnsi="EYInterstate Light"/>
                <w:b/>
                <w:bCs/>
                <w:color w:val="000000"/>
                <w:sz w:val="16"/>
                <w:szCs w:val="16"/>
              </w:rPr>
            </w:pPr>
            <w:r w:rsidRPr="00945600">
              <w:rPr>
                <w:rFonts w:ascii="EYInterstate Light" w:hAnsi="EYInterstate Light"/>
                <w:b/>
                <w:bCs/>
                <w:color w:val="000000"/>
                <w:sz w:val="16"/>
                <w:szCs w:val="16"/>
              </w:rPr>
              <w:tab/>
            </w:r>
            <w:r w:rsidRPr="00945600">
              <w:rPr>
                <w:rFonts w:ascii="EYInterstate Light" w:hAnsi="EYInterstate Light"/>
                <w:b/>
                <w:bCs/>
                <w:color w:val="000000"/>
                <w:sz w:val="16"/>
                <w:szCs w:val="16"/>
              </w:rPr>
              <w:tab/>
              <w:t>3</w:t>
            </w:r>
            <w:r w:rsidR="00945600" w:rsidRPr="00945600">
              <w:rPr>
                <w:rFonts w:ascii="EYInterstate Light" w:hAnsi="EYInterstate Light"/>
                <w:b/>
                <w:bCs/>
                <w:color w:val="000000"/>
                <w:sz w:val="16"/>
                <w:szCs w:val="16"/>
              </w:rPr>
              <w:t>94,960,843</w:t>
            </w:r>
          </w:p>
        </w:tc>
        <w:tc>
          <w:tcPr>
            <w:tcW w:w="1701" w:type="dxa"/>
            <w:tcBorders>
              <w:top w:val="nil"/>
              <w:left w:val="nil"/>
              <w:bottom w:val="single" w:sz="4" w:space="0" w:color="auto"/>
              <w:right w:val="nil"/>
            </w:tcBorders>
            <w:shd w:val="clear" w:color="auto" w:fill="auto"/>
            <w:vAlign w:val="bottom"/>
          </w:tcPr>
          <w:p w:rsidR="002334FA" w:rsidRPr="00945600" w:rsidRDefault="002334FA" w:rsidP="009C61D9">
            <w:pPr>
              <w:tabs>
                <w:tab w:val="left" w:pos="144"/>
                <w:tab w:val="decimal" w:pos="1420"/>
              </w:tabs>
              <w:jc w:val="right"/>
              <w:rPr>
                <w:rFonts w:ascii="EYInterstate Light" w:hAnsi="EYInterstate Light"/>
                <w:b/>
                <w:bCs/>
                <w:color w:val="000000"/>
                <w:sz w:val="16"/>
                <w:szCs w:val="16"/>
              </w:rPr>
            </w:pPr>
            <w:r w:rsidRPr="00945600">
              <w:rPr>
                <w:rFonts w:ascii="EYInterstate Light" w:hAnsi="EYInterstate Light"/>
                <w:b/>
                <w:bCs/>
                <w:color w:val="000000"/>
                <w:sz w:val="16"/>
                <w:szCs w:val="16"/>
              </w:rPr>
              <w:tab/>
            </w:r>
            <w:r w:rsidRPr="00945600">
              <w:rPr>
                <w:rFonts w:ascii="EYInterstate Light" w:hAnsi="EYInterstate Light"/>
                <w:b/>
                <w:bCs/>
                <w:color w:val="000000"/>
                <w:sz w:val="16"/>
                <w:szCs w:val="16"/>
              </w:rPr>
              <w:tab/>
            </w:r>
            <w:r w:rsidR="00945600" w:rsidRPr="00945600">
              <w:rPr>
                <w:rFonts w:ascii="EYInterstate Light" w:hAnsi="EYInterstate Light"/>
                <w:b/>
                <w:bCs/>
                <w:color w:val="000000"/>
                <w:sz w:val="16"/>
                <w:szCs w:val="16"/>
              </w:rPr>
              <w:t>-</w:t>
            </w:r>
          </w:p>
        </w:tc>
        <w:tc>
          <w:tcPr>
            <w:tcW w:w="1559" w:type="dxa"/>
            <w:tcBorders>
              <w:top w:val="nil"/>
              <w:left w:val="nil"/>
              <w:bottom w:val="single" w:sz="4" w:space="0" w:color="auto"/>
              <w:right w:val="nil"/>
            </w:tcBorders>
            <w:shd w:val="clear" w:color="auto" w:fill="auto"/>
            <w:vAlign w:val="bottom"/>
            <w:hideMark/>
          </w:tcPr>
          <w:p w:rsidR="002334FA" w:rsidRPr="00945600" w:rsidRDefault="002334FA" w:rsidP="002334FA">
            <w:pPr>
              <w:tabs>
                <w:tab w:val="left" w:pos="71"/>
                <w:tab w:val="decimal" w:pos="1347"/>
                <w:tab w:val="decimal" w:pos="1411"/>
              </w:tabs>
              <w:rPr>
                <w:rFonts w:ascii="EYInterstate Light" w:hAnsi="EYInterstate Light"/>
                <w:b/>
                <w:bCs/>
                <w:color w:val="000000"/>
                <w:sz w:val="16"/>
                <w:szCs w:val="16"/>
              </w:rPr>
            </w:pPr>
            <w:r w:rsidRPr="00945600">
              <w:rPr>
                <w:rFonts w:ascii="EYInterstate Light" w:hAnsi="EYInterstate Light"/>
                <w:b/>
                <w:bCs/>
                <w:color w:val="000000"/>
                <w:sz w:val="16"/>
                <w:szCs w:val="16"/>
              </w:rPr>
              <w:tab/>
            </w:r>
            <w:r w:rsidRPr="00945600">
              <w:rPr>
                <w:rFonts w:ascii="EYInterstate Light" w:hAnsi="EYInterstate Light"/>
                <w:b/>
                <w:bCs/>
                <w:color w:val="000000"/>
                <w:sz w:val="16"/>
                <w:szCs w:val="16"/>
              </w:rPr>
              <w:tab/>
              <w:t>297,660,587</w:t>
            </w:r>
          </w:p>
        </w:tc>
      </w:tr>
      <w:tr w:rsidR="001615D9" w:rsidRPr="00945600" w:rsidTr="00CB6793">
        <w:trPr>
          <w:trHeight w:hRule="exact" w:val="227"/>
        </w:trPr>
        <w:tc>
          <w:tcPr>
            <w:tcW w:w="5615" w:type="dxa"/>
            <w:tcBorders>
              <w:top w:val="nil"/>
              <w:left w:val="nil"/>
              <w:bottom w:val="nil"/>
              <w:right w:val="nil"/>
            </w:tcBorders>
            <w:shd w:val="clear" w:color="auto" w:fill="auto"/>
            <w:noWrap/>
            <w:vAlign w:val="center"/>
            <w:hideMark/>
          </w:tcPr>
          <w:p w:rsidR="001615D9" w:rsidRPr="00167336" w:rsidRDefault="001615D9" w:rsidP="001615D9">
            <w:pPr>
              <w:rPr>
                <w:rFonts w:ascii="EYInterstate Light" w:hAnsi="EYInterstate Light"/>
                <w:color w:val="000000"/>
                <w:sz w:val="18"/>
                <w:szCs w:val="18"/>
              </w:rPr>
            </w:pPr>
            <w:r w:rsidRPr="00167336">
              <w:rPr>
                <w:rFonts w:ascii="EYInterstate Light" w:hAnsi="EYInterstate Light"/>
                <w:color w:val="000000"/>
                <w:sz w:val="18"/>
                <w:szCs w:val="18"/>
              </w:rPr>
              <w:t xml:space="preserve">  Resultado del ejercicio (ahorro)</w:t>
            </w:r>
          </w:p>
        </w:tc>
        <w:tc>
          <w:tcPr>
            <w:tcW w:w="1701" w:type="dxa"/>
            <w:tcBorders>
              <w:top w:val="single" w:sz="4" w:space="0" w:color="auto"/>
              <w:left w:val="nil"/>
              <w:right w:val="nil"/>
            </w:tcBorders>
            <w:shd w:val="clear" w:color="auto" w:fill="auto"/>
            <w:vAlign w:val="center"/>
            <w:hideMark/>
          </w:tcPr>
          <w:p w:rsidR="001615D9" w:rsidRPr="00746EA6" w:rsidRDefault="001615D9" w:rsidP="001615D9">
            <w:pPr>
              <w:tabs>
                <w:tab w:val="center" w:pos="162"/>
                <w:tab w:val="decimal" w:pos="1411"/>
                <w:tab w:val="left" w:pos="1489"/>
                <w:tab w:val="left" w:pos="1561"/>
              </w:tabs>
              <w:rPr>
                <w:rFonts w:ascii="EYInterstate Light" w:hAnsi="EYInterstate Light"/>
                <w:bCs/>
                <w:color w:val="000000"/>
                <w:sz w:val="16"/>
                <w:szCs w:val="16"/>
              </w:rPr>
            </w:pPr>
            <w:r w:rsidRPr="00746EA6">
              <w:rPr>
                <w:rFonts w:ascii="EYInterstate Light" w:hAnsi="EYInterstate Light"/>
                <w:bCs/>
                <w:color w:val="000000"/>
                <w:sz w:val="16"/>
                <w:szCs w:val="16"/>
              </w:rPr>
              <w:tab/>
            </w:r>
            <w:r w:rsidRPr="00746EA6">
              <w:rPr>
                <w:rFonts w:ascii="EYInterstate Light" w:hAnsi="EYInterstate Light"/>
                <w:bCs/>
                <w:color w:val="000000"/>
                <w:sz w:val="16"/>
                <w:szCs w:val="16"/>
              </w:rPr>
              <w:tab/>
              <w:t>-</w:t>
            </w:r>
          </w:p>
        </w:tc>
        <w:tc>
          <w:tcPr>
            <w:tcW w:w="1701" w:type="dxa"/>
            <w:tcBorders>
              <w:top w:val="single" w:sz="4" w:space="0" w:color="auto"/>
              <w:left w:val="nil"/>
              <w:right w:val="nil"/>
            </w:tcBorders>
            <w:shd w:val="clear" w:color="auto" w:fill="auto"/>
            <w:vAlign w:val="center"/>
            <w:hideMark/>
          </w:tcPr>
          <w:p w:rsidR="001615D9" w:rsidRPr="00945600" w:rsidRDefault="001615D9" w:rsidP="001615D9">
            <w:pPr>
              <w:tabs>
                <w:tab w:val="left" w:pos="72"/>
                <w:tab w:val="decimal" w:pos="1545"/>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60" w:type="dxa"/>
            <w:tcBorders>
              <w:top w:val="single" w:sz="4" w:space="0" w:color="auto"/>
              <w:left w:val="nil"/>
              <w:right w:val="nil"/>
            </w:tcBorders>
            <w:shd w:val="clear" w:color="auto" w:fill="auto"/>
            <w:vAlign w:val="center"/>
            <w:hideMark/>
          </w:tcPr>
          <w:p w:rsidR="001615D9" w:rsidRPr="00945600" w:rsidRDefault="001615D9" w:rsidP="001615D9">
            <w:pPr>
              <w:tabs>
                <w:tab w:val="left" w:pos="144"/>
                <w:tab w:val="decimal" w:pos="1420"/>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304,530,885</w:t>
            </w:r>
          </w:p>
        </w:tc>
        <w:tc>
          <w:tcPr>
            <w:tcW w:w="1701" w:type="dxa"/>
            <w:tcBorders>
              <w:top w:val="single" w:sz="4" w:space="0" w:color="auto"/>
              <w:left w:val="nil"/>
              <w:right w:val="nil"/>
            </w:tcBorders>
            <w:shd w:val="clear" w:color="auto" w:fill="auto"/>
            <w:vAlign w:val="center"/>
            <w:hideMark/>
          </w:tcPr>
          <w:p w:rsidR="001615D9" w:rsidRPr="00945600" w:rsidRDefault="001615D9" w:rsidP="009C61D9">
            <w:pPr>
              <w:tabs>
                <w:tab w:val="left" w:pos="148"/>
                <w:tab w:val="decimal" w:pos="1419"/>
              </w:tabs>
              <w:jc w:val="right"/>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59" w:type="dxa"/>
            <w:tcBorders>
              <w:top w:val="single" w:sz="4" w:space="0" w:color="auto"/>
              <w:left w:val="nil"/>
              <w:right w:val="nil"/>
            </w:tcBorders>
            <w:shd w:val="clear" w:color="auto" w:fill="auto"/>
            <w:vAlign w:val="center"/>
            <w:hideMark/>
          </w:tcPr>
          <w:p w:rsidR="001615D9" w:rsidRPr="00945600" w:rsidRDefault="001615D9" w:rsidP="001615D9">
            <w:pPr>
              <w:tabs>
                <w:tab w:val="left" w:pos="71"/>
                <w:tab w:val="decimal" w:pos="1347"/>
                <w:tab w:val="decimal" w:pos="1420"/>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304,530,885</w:t>
            </w:r>
          </w:p>
        </w:tc>
      </w:tr>
      <w:tr w:rsidR="001615D9" w:rsidRPr="00945600" w:rsidTr="00CB6793">
        <w:trPr>
          <w:trHeight w:hRule="exact" w:val="227"/>
        </w:trPr>
        <w:tc>
          <w:tcPr>
            <w:tcW w:w="5615" w:type="dxa"/>
            <w:tcBorders>
              <w:top w:val="nil"/>
              <w:left w:val="nil"/>
              <w:bottom w:val="nil"/>
              <w:right w:val="nil"/>
            </w:tcBorders>
            <w:shd w:val="clear" w:color="auto" w:fill="auto"/>
            <w:noWrap/>
            <w:vAlign w:val="center"/>
          </w:tcPr>
          <w:p w:rsidR="001615D9" w:rsidRPr="00167336" w:rsidRDefault="001615D9" w:rsidP="001615D9">
            <w:pPr>
              <w:rPr>
                <w:rFonts w:ascii="EYInterstate Light" w:hAnsi="EYInterstate Light"/>
                <w:color w:val="000000"/>
                <w:sz w:val="18"/>
                <w:szCs w:val="18"/>
              </w:rPr>
            </w:pPr>
            <w:r w:rsidRPr="00167336">
              <w:rPr>
                <w:rFonts w:ascii="EYInterstate Light" w:hAnsi="EYInterstate Light"/>
                <w:color w:val="000000"/>
                <w:sz w:val="18"/>
                <w:szCs w:val="18"/>
              </w:rPr>
              <w:t xml:space="preserve">  Resultados de ejercicios anteriores</w:t>
            </w:r>
          </w:p>
        </w:tc>
        <w:tc>
          <w:tcPr>
            <w:tcW w:w="1701" w:type="dxa"/>
            <w:tcBorders>
              <w:left w:val="nil"/>
              <w:right w:val="nil"/>
            </w:tcBorders>
            <w:shd w:val="clear" w:color="auto" w:fill="auto"/>
            <w:vAlign w:val="center"/>
          </w:tcPr>
          <w:p w:rsidR="001615D9" w:rsidRPr="00746EA6" w:rsidRDefault="001615D9" w:rsidP="001615D9">
            <w:pPr>
              <w:tabs>
                <w:tab w:val="center" w:pos="162"/>
                <w:tab w:val="decimal" w:pos="1411"/>
                <w:tab w:val="left" w:pos="1489"/>
                <w:tab w:val="left" w:pos="1561"/>
              </w:tabs>
              <w:rPr>
                <w:rFonts w:ascii="EYInterstate Light" w:hAnsi="EYInterstate Light"/>
                <w:bCs/>
                <w:color w:val="000000"/>
                <w:sz w:val="16"/>
                <w:szCs w:val="16"/>
              </w:rPr>
            </w:pPr>
            <w:r w:rsidRPr="00746EA6">
              <w:rPr>
                <w:rFonts w:ascii="EYInterstate Light" w:hAnsi="EYInterstate Light"/>
                <w:bCs/>
                <w:color w:val="000000"/>
                <w:sz w:val="16"/>
                <w:szCs w:val="16"/>
              </w:rPr>
              <w:tab/>
            </w:r>
            <w:r w:rsidRPr="00746EA6">
              <w:rPr>
                <w:rFonts w:ascii="EYInterstate Light" w:hAnsi="EYInterstate Light"/>
                <w:bCs/>
                <w:color w:val="000000"/>
                <w:sz w:val="16"/>
                <w:szCs w:val="16"/>
              </w:rPr>
              <w:tab/>
              <w:t>-</w:t>
            </w:r>
          </w:p>
        </w:tc>
        <w:tc>
          <w:tcPr>
            <w:tcW w:w="1701" w:type="dxa"/>
            <w:tcBorders>
              <w:left w:val="nil"/>
              <w:right w:val="nil"/>
            </w:tcBorders>
            <w:shd w:val="clear" w:color="auto" w:fill="auto"/>
            <w:vAlign w:val="center"/>
          </w:tcPr>
          <w:p w:rsidR="001615D9" w:rsidRPr="00945600" w:rsidRDefault="001615D9" w:rsidP="001615D9">
            <w:pPr>
              <w:tabs>
                <w:tab w:val="left" w:pos="72"/>
                <w:tab w:val="decimal" w:pos="1545"/>
              </w:tabs>
              <w:rPr>
                <w:rFonts w:ascii="EYInterstate Light" w:hAnsi="EYInterstate Light"/>
                <w:bCs/>
                <w:color w:val="000000"/>
                <w:sz w:val="16"/>
                <w:szCs w:val="16"/>
              </w:rPr>
            </w:pPr>
            <w:r w:rsidRPr="00945600">
              <w:rPr>
                <w:rFonts w:ascii="EYInterstate Light" w:hAnsi="EYInterstate Light"/>
                <w:bCs/>
                <w:color w:val="000000"/>
                <w:sz w:val="16"/>
                <w:szCs w:val="16"/>
              </w:rPr>
              <w:tab/>
              <w:t>(</w:t>
            </w:r>
            <w:r w:rsidRPr="00945600">
              <w:rPr>
                <w:rFonts w:ascii="EYInterstate Light" w:hAnsi="EYInterstate Light"/>
                <w:bCs/>
                <w:color w:val="000000"/>
                <w:sz w:val="16"/>
                <w:szCs w:val="16"/>
              </w:rPr>
              <w:tab/>
              <w:t>59,036,177)</w:t>
            </w:r>
          </w:p>
        </w:tc>
        <w:tc>
          <w:tcPr>
            <w:tcW w:w="1560" w:type="dxa"/>
            <w:tcBorders>
              <w:left w:val="nil"/>
              <w:right w:val="nil"/>
            </w:tcBorders>
            <w:shd w:val="clear" w:color="auto" w:fill="auto"/>
            <w:vAlign w:val="center"/>
          </w:tcPr>
          <w:p w:rsidR="001615D9" w:rsidRPr="00945600" w:rsidRDefault="001615D9" w:rsidP="001615D9">
            <w:pPr>
              <w:tabs>
                <w:tab w:val="left" w:pos="144"/>
                <w:tab w:val="decimal" w:pos="1420"/>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59,036,177</w:t>
            </w:r>
          </w:p>
        </w:tc>
        <w:tc>
          <w:tcPr>
            <w:tcW w:w="1701" w:type="dxa"/>
            <w:tcBorders>
              <w:left w:val="nil"/>
              <w:right w:val="nil"/>
            </w:tcBorders>
            <w:shd w:val="clear" w:color="auto" w:fill="auto"/>
            <w:vAlign w:val="center"/>
          </w:tcPr>
          <w:p w:rsidR="001615D9" w:rsidRPr="00945600" w:rsidRDefault="001615D9" w:rsidP="009C61D9">
            <w:pPr>
              <w:tabs>
                <w:tab w:val="left" w:pos="148"/>
                <w:tab w:val="decimal" w:pos="1419"/>
              </w:tabs>
              <w:jc w:val="right"/>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59" w:type="dxa"/>
            <w:tcBorders>
              <w:left w:val="nil"/>
              <w:right w:val="nil"/>
            </w:tcBorders>
            <w:shd w:val="clear" w:color="auto" w:fill="auto"/>
            <w:vAlign w:val="center"/>
          </w:tcPr>
          <w:p w:rsidR="001615D9" w:rsidRPr="00945600" w:rsidRDefault="001615D9" w:rsidP="001615D9">
            <w:pPr>
              <w:tabs>
                <w:tab w:val="left" w:pos="71"/>
                <w:tab w:val="decimal" w:pos="1347"/>
                <w:tab w:val="decimal" w:pos="1411"/>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r>
      <w:tr w:rsidR="001615D9" w:rsidRPr="00945600" w:rsidTr="006000C3">
        <w:trPr>
          <w:trHeight w:hRule="exact" w:val="227"/>
        </w:trPr>
        <w:tc>
          <w:tcPr>
            <w:tcW w:w="5615" w:type="dxa"/>
            <w:tcBorders>
              <w:top w:val="nil"/>
              <w:left w:val="nil"/>
              <w:bottom w:val="nil"/>
              <w:right w:val="nil"/>
            </w:tcBorders>
            <w:shd w:val="clear" w:color="auto" w:fill="auto"/>
            <w:noWrap/>
            <w:vAlign w:val="center"/>
          </w:tcPr>
          <w:p w:rsidR="001615D9" w:rsidRPr="00167336" w:rsidRDefault="001615D9" w:rsidP="001615D9">
            <w:pPr>
              <w:rPr>
                <w:rFonts w:ascii="EYInterstate Light" w:hAnsi="EYInterstate Light"/>
                <w:color w:val="000000"/>
                <w:sz w:val="18"/>
                <w:szCs w:val="18"/>
              </w:rPr>
            </w:pPr>
            <w:r w:rsidRPr="00167336">
              <w:rPr>
                <w:rFonts w:ascii="EYInterstate Light" w:hAnsi="EYInterstate Light"/>
                <w:color w:val="000000"/>
                <w:sz w:val="18"/>
                <w:szCs w:val="18"/>
              </w:rPr>
              <w:t xml:space="preserve">  Resultados de ejercicios anteriores</w:t>
            </w:r>
          </w:p>
        </w:tc>
        <w:tc>
          <w:tcPr>
            <w:tcW w:w="1701" w:type="dxa"/>
            <w:tcBorders>
              <w:left w:val="nil"/>
              <w:right w:val="nil"/>
            </w:tcBorders>
            <w:shd w:val="clear" w:color="auto" w:fill="auto"/>
            <w:vAlign w:val="center"/>
          </w:tcPr>
          <w:p w:rsidR="001615D9" w:rsidRPr="00746EA6" w:rsidRDefault="001615D9" w:rsidP="001615D9">
            <w:pPr>
              <w:tabs>
                <w:tab w:val="left" w:pos="148"/>
                <w:tab w:val="decimal" w:pos="1419"/>
              </w:tabs>
              <w:rPr>
                <w:rFonts w:ascii="EYInterstate Light" w:hAnsi="EYInterstate Light"/>
                <w:bCs/>
                <w:color w:val="000000"/>
                <w:sz w:val="16"/>
                <w:szCs w:val="16"/>
              </w:rPr>
            </w:pPr>
            <w:r w:rsidRPr="00746EA6">
              <w:rPr>
                <w:rFonts w:ascii="EYInterstate Light" w:hAnsi="EYInterstate Light"/>
                <w:bCs/>
                <w:color w:val="000000"/>
                <w:sz w:val="16"/>
                <w:szCs w:val="16"/>
              </w:rPr>
              <w:tab/>
            </w:r>
            <w:r w:rsidRPr="00746EA6">
              <w:rPr>
                <w:rFonts w:ascii="EYInterstate Light" w:hAnsi="EYInterstate Light"/>
                <w:bCs/>
                <w:color w:val="000000"/>
                <w:sz w:val="16"/>
                <w:szCs w:val="16"/>
              </w:rPr>
              <w:tab/>
              <w:t>-</w:t>
            </w:r>
          </w:p>
        </w:tc>
        <w:tc>
          <w:tcPr>
            <w:tcW w:w="1701" w:type="dxa"/>
            <w:tcBorders>
              <w:left w:val="nil"/>
              <w:right w:val="nil"/>
            </w:tcBorders>
            <w:shd w:val="clear" w:color="auto" w:fill="auto"/>
            <w:vAlign w:val="center"/>
          </w:tcPr>
          <w:p w:rsidR="001615D9" w:rsidRPr="00945600" w:rsidRDefault="001615D9" w:rsidP="001615D9">
            <w:pPr>
              <w:tabs>
                <w:tab w:val="left" w:pos="72"/>
                <w:tab w:val="decimal" w:pos="1545"/>
              </w:tabs>
              <w:rPr>
                <w:rFonts w:ascii="EYInterstate Light" w:hAnsi="EYInterstate Light"/>
                <w:bCs/>
                <w:color w:val="000000"/>
                <w:sz w:val="16"/>
                <w:szCs w:val="16"/>
              </w:rPr>
            </w:pPr>
            <w:r w:rsidRPr="00945600">
              <w:rPr>
                <w:rFonts w:ascii="EYInterstate Light" w:hAnsi="EYInterstate Light"/>
                <w:bCs/>
                <w:color w:val="000000"/>
                <w:sz w:val="16"/>
                <w:szCs w:val="16"/>
              </w:rPr>
              <w:tab/>
              <w:t>(</w:t>
            </w:r>
            <w:r w:rsidRPr="00945600">
              <w:rPr>
                <w:rFonts w:ascii="EYInterstate Light" w:hAnsi="EYInterstate Light"/>
                <w:bCs/>
                <w:color w:val="000000"/>
                <w:sz w:val="16"/>
                <w:szCs w:val="16"/>
              </w:rPr>
              <w:tab/>
              <w:t>38,264,079)</w:t>
            </w:r>
          </w:p>
        </w:tc>
        <w:tc>
          <w:tcPr>
            <w:tcW w:w="1560" w:type="dxa"/>
            <w:tcBorders>
              <w:left w:val="nil"/>
              <w:right w:val="nil"/>
            </w:tcBorders>
            <w:shd w:val="clear" w:color="auto" w:fill="auto"/>
            <w:vAlign w:val="center"/>
          </w:tcPr>
          <w:p w:rsidR="001615D9" w:rsidRPr="00945600" w:rsidRDefault="001615D9" w:rsidP="001615D9">
            <w:pPr>
              <w:tabs>
                <w:tab w:val="left" w:pos="148"/>
                <w:tab w:val="decimal" w:pos="1419"/>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701" w:type="dxa"/>
            <w:tcBorders>
              <w:left w:val="nil"/>
              <w:right w:val="nil"/>
            </w:tcBorders>
            <w:shd w:val="clear" w:color="auto" w:fill="auto"/>
            <w:vAlign w:val="center"/>
          </w:tcPr>
          <w:p w:rsidR="001615D9" w:rsidRPr="00945600" w:rsidRDefault="001615D9" w:rsidP="009C61D9">
            <w:pPr>
              <w:tabs>
                <w:tab w:val="left" w:pos="148"/>
                <w:tab w:val="decimal" w:pos="1419"/>
              </w:tabs>
              <w:jc w:val="right"/>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59" w:type="dxa"/>
            <w:tcBorders>
              <w:left w:val="nil"/>
              <w:right w:val="nil"/>
            </w:tcBorders>
            <w:shd w:val="clear" w:color="auto" w:fill="auto"/>
            <w:vAlign w:val="center"/>
          </w:tcPr>
          <w:p w:rsidR="001615D9" w:rsidRPr="00945600" w:rsidRDefault="001615D9" w:rsidP="001615D9">
            <w:pPr>
              <w:tabs>
                <w:tab w:val="center" w:pos="162"/>
                <w:tab w:val="decimal" w:pos="1411"/>
                <w:tab w:val="left" w:pos="1489"/>
                <w:tab w:val="left" w:pos="1561"/>
              </w:tabs>
              <w:rPr>
                <w:rFonts w:ascii="EYInterstate Light" w:hAnsi="EYInterstate Light"/>
                <w:bCs/>
                <w:color w:val="000000"/>
                <w:sz w:val="16"/>
                <w:szCs w:val="16"/>
              </w:rPr>
            </w:pPr>
            <w:r w:rsidRPr="00945600">
              <w:rPr>
                <w:rFonts w:ascii="EYInterstate Light" w:hAnsi="EYInterstate Light"/>
                <w:bCs/>
                <w:color w:val="000000"/>
                <w:sz w:val="16"/>
                <w:szCs w:val="16"/>
              </w:rPr>
              <w:t>(</w:t>
            </w: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38,264,079)</w:t>
            </w:r>
          </w:p>
        </w:tc>
      </w:tr>
      <w:tr w:rsidR="00F408B2" w:rsidRPr="00945600" w:rsidTr="00945600">
        <w:trPr>
          <w:trHeight w:hRule="exact" w:val="227"/>
        </w:trPr>
        <w:tc>
          <w:tcPr>
            <w:tcW w:w="5615" w:type="dxa"/>
            <w:tcBorders>
              <w:top w:val="nil"/>
              <w:left w:val="nil"/>
              <w:bottom w:val="nil"/>
              <w:right w:val="nil"/>
            </w:tcBorders>
            <w:shd w:val="clear" w:color="auto" w:fill="auto"/>
            <w:noWrap/>
            <w:vAlign w:val="center"/>
          </w:tcPr>
          <w:p w:rsidR="00F408B2" w:rsidRPr="00167336" w:rsidRDefault="00F408B2" w:rsidP="00F408B2">
            <w:pPr>
              <w:rPr>
                <w:rFonts w:ascii="EYInterstate Light" w:hAnsi="EYInterstate Light"/>
                <w:color w:val="000000"/>
                <w:sz w:val="18"/>
                <w:szCs w:val="18"/>
              </w:rPr>
            </w:pPr>
            <w:r w:rsidRPr="00167336">
              <w:rPr>
                <w:rFonts w:ascii="EYInterstate Light" w:hAnsi="EYInterstate Light"/>
                <w:color w:val="000000"/>
                <w:sz w:val="18"/>
                <w:szCs w:val="18"/>
              </w:rPr>
              <w:t xml:space="preserve">  </w:t>
            </w:r>
            <w:proofErr w:type="spellStart"/>
            <w:r w:rsidRPr="00167336">
              <w:rPr>
                <w:rFonts w:ascii="EYInterstate Light" w:hAnsi="EYInterstate Light"/>
                <w:color w:val="000000"/>
                <w:sz w:val="18"/>
                <w:szCs w:val="18"/>
              </w:rPr>
              <w:t>Revalúos</w:t>
            </w:r>
            <w:proofErr w:type="spellEnd"/>
          </w:p>
        </w:tc>
        <w:tc>
          <w:tcPr>
            <w:tcW w:w="1701" w:type="dxa"/>
            <w:tcBorders>
              <w:left w:val="nil"/>
              <w:bottom w:val="single" w:sz="4" w:space="0" w:color="auto"/>
              <w:right w:val="nil"/>
            </w:tcBorders>
            <w:shd w:val="clear" w:color="auto" w:fill="auto"/>
            <w:vAlign w:val="center"/>
          </w:tcPr>
          <w:p w:rsidR="00F408B2" w:rsidRPr="00746EA6" w:rsidRDefault="00F408B2" w:rsidP="00F408B2">
            <w:pPr>
              <w:tabs>
                <w:tab w:val="left" w:pos="148"/>
                <w:tab w:val="decimal" w:pos="1419"/>
              </w:tabs>
              <w:rPr>
                <w:rFonts w:ascii="EYInterstate Light" w:hAnsi="EYInterstate Light"/>
                <w:bCs/>
                <w:color w:val="000000"/>
                <w:sz w:val="16"/>
                <w:szCs w:val="16"/>
              </w:rPr>
            </w:pPr>
            <w:r w:rsidRPr="00746EA6">
              <w:rPr>
                <w:rFonts w:ascii="EYInterstate Light" w:hAnsi="EYInterstate Light"/>
                <w:bCs/>
                <w:color w:val="000000"/>
                <w:sz w:val="16"/>
                <w:szCs w:val="16"/>
              </w:rPr>
              <w:tab/>
            </w:r>
            <w:r w:rsidRPr="00746EA6">
              <w:rPr>
                <w:rFonts w:ascii="EYInterstate Light" w:hAnsi="EYInterstate Light"/>
                <w:bCs/>
                <w:color w:val="000000"/>
                <w:sz w:val="16"/>
                <w:szCs w:val="16"/>
              </w:rPr>
              <w:tab/>
              <w:t>-</w:t>
            </w:r>
          </w:p>
        </w:tc>
        <w:tc>
          <w:tcPr>
            <w:tcW w:w="1701" w:type="dxa"/>
            <w:tcBorders>
              <w:left w:val="nil"/>
              <w:bottom w:val="single" w:sz="4" w:space="0" w:color="auto"/>
              <w:right w:val="nil"/>
            </w:tcBorders>
            <w:shd w:val="clear" w:color="auto" w:fill="auto"/>
            <w:vAlign w:val="center"/>
          </w:tcPr>
          <w:p w:rsidR="00F408B2" w:rsidRPr="00945600" w:rsidRDefault="00F408B2" w:rsidP="00F408B2">
            <w:pPr>
              <w:tabs>
                <w:tab w:val="left" w:pos="148"/>
                <w:tab w:val="decimal" w:pos="1419"/>
              </w:tabs>
              <w:jc w:val="right"/>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60" w:type="dxa"/>
            <w:tcBorders>
              <w:left w:val="nil"/>
              <w:bottom w:val="single" w:sz="4" w:space="0" w:color="auto"/>
              <w:right w:val="nil"/>
            </w:tcBorders>
            <w:shd w:val="clear" w:color="auto" w:fill="auto"/>
            <w:vAlign w:val="center"/>
          </w:tcPr>
          <w:p w:rsidR="00F408B2" w:rsidRPr="00945600" w:rsidRDefault="00F408B2" w:rsidP="00F408B2">
            <w:pPr>
              <w:tabs>
                <w:tab w:val="left" w:pos="148"/>
                <w:tab w:val="decimal" w:pos="1419"/>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31,393,781</w:t>
            </w:r>
          </w:p>
        </w:tc>
        <w:tc>
          <w:tcPr>
            <w:tcW w:w="1701" w:type="dxa"/>
            <w:tcBorders>
              <w:left w:val="nil"/>
              <w:bottom w:val="single" w:sz="4" w:space="0" w:color="auto"/>
              <w:right w:val="nil"/>
            </w:tcBorders>
            <w:shd w:val="clear" w:color="auto" w:fill="auto"/>
            <w:vAlign w:val="center"/>
          </w:tcPr>
          <w:p w:rsidR="00F408B2" w:rsidRPr="00945600" w:rsidRDefault="00F408B2" w:rsidP="00F408B2">
            <w:pPr>
              <w:tabs>
                <w:tab w:val="left" w:pos="148"/>
                <w:tab w:val="decimal" w:pos="1419"/>
              </w:tabs>
              <w:jc w:val="right"/>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w:t>
            </w:r>
          </w:p>
        </w:tc>
        <w:tc>
          <w:tcPr>
            <w:tcW w:w="1559" w:type="dxa"/>
            <w:tcBorders>
              <w:left w:val="nil"/>
              <w:bottom w:val="single" w:sz="4" w:space="0" w:color="auto"/>
              <w:right w:val="nil"/>
            </w:tcBorders>
            <w:shd w:val="clear" w:color="auto" w:fill="auto"/>
            <w:vAlign w:val="center"/>
          </w:tcPr>
          <w:p w:rsidR="00F408B2" w:rsidRPr="00945600" w:rsidRDefault="00F408B2" w:rsidP="00F408B2">
            <w:pPr>
              <w:tabs>
                <w:tab w:val="left" w:pos="71"/>
                <w:tab w:val="decimal" w:pos="1347"/>
                <w:tab w:val="decimal" w:pos="1420"/>
              </w:tabs>
              <w:rPr>
                <w:rFonts w:ascii="EYInterstate Light" w:hAnsi="EYInterstate Light"/>
                <w:bCs/>
                <w:color w:val="000000"/>
                <w:sz w:val="16"/>
                <w:szCs w:val="16"/>
              </w:rPr>
            </w:pPr>
            <w:r w:rsidRPr="00945600">
              <w:rPr>
                <w:rFonts w:ascii="EYInterstate Light" w:hAnsi="EYInterstate Light"/>
                <w:bCs/>
                <w:color w:val="000000"/>
                <w:sz w:val="16"/>
                <w:szCs w:val="16"/>
              </w:rPr>
              <w:tab/>
            </w:r>
            <w:r w:rsidRPr="00945600">
              <w:rPr>
                <w:rFonts w:ascii="EYInterstate Light" w:hAnsi="EYInterstate Light"/>
                <w:bCs/>
                <w:color w:val="000000"/>
                <w:sz w:val="16"/>
                <w:szCs w:val="16"/>
              </w:rPr>
              <w:tab/>
              <w:t>31,393,781</w:t>
            </w:r>
          </w:p>
        </w:tc>
      </w:tr>
      <w:tr w:rsidR="00F408B2" w:rsidRPr="00945600" w:rsidTr="00945600">
        <w:trPr>
          <w:trHeight w:hRule="exact" w:val="227"/>
        </w:trPr>
        <w:tc>
          <w:tcPr>
            <w:tcW w:w="5615" w:type="dxa"/>
            <w:tcBorders>
              <w:top w:val="nil"/>
              <w:left w:val="nil"/>
              <w:bottom w:val="nil"/>
              <w:right w:val="nil"/>
            </w:tcBorders>
            <w:shd w:val="clear" w:color="auto" w:fill="auto"/>
            <w:noWrap/>
            <w:vAlign w:val="center"/>
          </w:tcPr>
          <w:p w:rsidR="00F408B2" w:rsidRPr="00F74337" w:rsidRDefault="00F408B2" w:rsidP="00F408B2">
            <w:pPr>
              <w:rPr>
                <w:rFonts w:ascii="EYInterstate Light" w:hAnsi="EYInterstate Light"/>
                <w:b/>
                <w:color w:val="000000"/>
                <w:sz w:val="18"/>
                <w:szCs w:val="18"/>
              </w:rPr>
            </w:pPr>
            <w:r w:rsidRPr="00F74337">
              <w:rPr>
                <w:rFonts w:ascii="EYInterstate Light" w:hAnsi="EYInterstate Light"/>
                <w:b/>
                <w:color w:val="000000"/>
                <w:sz w:val="18"/>
                <w:szCs w:val="18"/>
              </w:rPr>
              <w:t>Hacienda Pública / Patrimonio</w:t>
            </w:r>
            <w:r>
              <w:rPr>
                <w:rFonts w:ascii="EYInterstate Light" w:hAnsi="EYInterstate Light"/>
                <w:b/>
                <w:color w:val="000000"/>
                <w:sz w:val="18"/>
                <w:szCs w:val="18"/>
              </w:rPr>
              <w:t xml:space="preserve"> N</w:t>
            </w:r>
            <w:r w:rsidRPr="00F74337">
              <w:rPr>
                <w:rFonts w:ascii="EYInterstate Light" w:hAnsi="EYInterstate Light"/>
                <w:b/>
                <w:color w:val="000000"/>
                <w:sz w:val="18"/>
                <w:szCs w:val="18"/>
              </w:rPr>
              <w:t xml:space="preserve">eto </w:t>
            </w:r>
            <w:r>
              <w:rPr>
                <w:rFonts w:ascii="EYInterstate Light" w:hAnsi="EYInterstate Light"/>
                <w:b/>
                <w:color w:val="000000"/>
                <w:sz w:val="18"/>
                <w:szCs w:val="18"/>
              </w:rPr>
              <w:t>F</w:t>
            </w:r>
            <w:r w:rsidRPr="00F74337">
              <w:rPr>
                <w:rFonts w:ascii="EYInterstate Light" w:hAnsi="EYInterstate Light"/>
                <w:b/>
                <w:color w:val="000000"/>
                <w:sz w:val="18"/>
                <w:szCs w:val="18"/>
              </w:rPr>
              <w:t>inal de 2018</w:t>
            </w:r>
          </w:p>
        </w:tc>
        <w:tc>
          <w:tcPr>
            <w:tcW w:w="1701" w:type="dxa"/>
            <w:tcBorders>
              <w:top w:val="single" w:sz="4" w:space="0" w:color="auto"/>
              <w:left w:val="nil"/>
              <w:bottom w:val="double" w:sz="6" w:space="0" w:color="auto"/>
              <w:right w:val="nil"/>
            </w:tcBorders>
            <w:shd w:val="clear" w:color="auto" w:fill="auto"/>
            <w:vAlign w:val="center"/>
          </w:tcPr>
          <w:p w:rsidR="00F408B2" w:rsidRPr="00F74337" w:rsidRDefault="00F408B2" w:rsidP="00F408B2">
            <w:pPr>
              <w:tabs>
                <w:tab w:val="center" w:pos="162"/>
                <w:tab w:val="decimal" w:pos="1411"/>
                <w:tab w:val="left" w:pos="1489"/>
                <w:tab w:val="left" w:pos="1561"/>
              </w:tabs>
              <w:rPr>
                <w:rFonts w:ascii="EYInterstate Light" w:hAnsi="EYInterstate Light"/>
                <w:b/>
                <w:bCs/>
                <w:color w:val="000000"/>
                <w:sz w:val="16"/>
                <w:szCs w:val="16"/>
              </w:rPr>
            </w:pPr>
            <w:r w:rsidRPr="00F74337">
              <w:rPr>
                <w:rFonts w:ascii="EYInterstate Light" w:hAnsi="EYInterstate Light"/>
                <w:b/>
                <w:bCs/>
                <w:color w:val="000000"/>
                <w:sz w:val="16"/>
                <w:szCs w:val="16"/>
              </w:rPr>
              <w:t>$</w:t>
            </w:r>
            <w:r w:rsidRPr="00F74337">
              <w:rPr>
                <w:rFonts w:ascii="EYInterstate Light" w:hAnsi="EYInterstate Light"/>
                <w:b/>
                <w:bCs/>
                <w:color w:val="000000"/>
                <w:sz w:val="16"/>
                <w:szCs w:val="16"/>
              </w:rPr>
              <w:tab/>
            </w:r>
            <w:r w:rsidRPr="00F74337">
              <w:rPr>
                <w:rFonts w:ascii="EYInterstate Light" w:hAnsi="EYInterstate Light"/>
                <w:b/>
                <w:bCs/>
                <w:color w:val="000000"/>
                <w:sz w:val="16"/>
                <w:szCs w:val="16"/>
              </w:rPr>
              <w:tab/>
              <w:t>25,519,935,044</w:t>
            </w:r>
          </w:p>
        </w:tc>
        <w:tc>
          <w:tcPr>
            <w:tcW w:w="1701" w:type="dxa"/>
            <w:tcBorders>
              <w:top w:val="single" w:sz="4" w:space="0" w:color="auto"/>
              <w:left w:val="nil"/>
              <w:bottom w:val="double" w:sz="6" w:space="0" w:color="auto"/>
              <w:right w:val="nil"/>
            </w:tcBorders>
            <w:shd w:val="clear" w:color="auto" w:fill="auto"/>
            <w:vAlign w:val="center"/>
          </w:tcPr>
          <w:p w:rsidR="00F408B2" w:rsidRPr="00945600" w:rsidRDefault="00F408B2" w:rsidP="00F408B2">
            <w:pPr>
              <w:tabs>
                <w:tab w:val="left" w:pos="72"/>
                <w:tab w:val="decimal" w:pos="1545"/>
              </w:tabs>
              <w:rPr>
                <w:rFonts w:ascii="EYInterstate Light" w:hAnsi="EYInterstate Light"/>
                <w:b/>
                <w:bCs/>
                <w:color w:val="000000"/>
                <w:sz w:val="16"/>
                <w:szCs w:val="16"/>
              </w:rPr>
            </w:pPr>
            <w:r w:rsidRPr="00945600">
              <w:rPr>
                <w:rFonts w:ascii="EYInterstate Light" w:hAnsi="EYInterstate Light"/>
                <w:b/>
                <w:bCs/>
                <w:color w:val="000000"/>
                <w:sz w:val="16"/>
                <w:szCs w:val="16"/>
              </w:rPr>
              <w:t>$(</w:t>
            </w:r>
            <w:r w:rsidRPr="00945600">
              <w:rPr>
                <w:rFonts w:ascii="EYInterstate Light" w:hAnsi="EYInterstate Light"/>
                <w:b/>
                <w:bCs/>
                <w:color w:val="000000"/>
                <w:sz w:val="16"/>
                <w:szCs w:val="16"/>
              </w:rPr>
              <w:tab/>
              <w:t>5,247,413,041)</w:t>
            </w:r>
          </w:p>
        </w:tc>
        <w:tc>
          <w:tcPr>
            <w:tcW w:w="1560" w:type="dxa"/>
            <w:tcBorders>
              <w:top w:val="single" w:sz="4" w:space="0" w:color="auto"/>
              <w:left w:val="nil"/>
              <w:bottom w:val="double" w:sz="6" w:space="0" w:color="auto"/>
              <w:right w:val="nil"/>
            </w:tcBorders>
            <w:shd w:val="clear" w:color="auto" w:fill="auto"/>
            <w:vAlign w:val="center"/>
          </w:tcPr>
          <w:p w:rsidR="00F408B2" w:rsidRPr="00945600" w:rsidRDefault="00F408B2" w:rsidP="00F408B2">
            <w:pPr>
              <w:tabs>
                <w:tab w:val="left" w:pos="144"/>
                <w:tab w:val="decimal" w:pos="1420"/>
              </w:tabs>
              <w:rPr>
                <w:rFonts w:ascii="EYInterstate Light" w:hAnsi="EYInterstate Light"/>
                <w:b/>
                <w:bCs/>
                <w:color w:val="000000"/>
                <w:sz w:val="16"/>
                <w:szCs w:val="16"/>
              </w:rPr>
            </w:pPr>
            <w:r w:rsidRPr="00945600">
              <w:rPr>
                <w:rFonts w:ascii="EYInterstate Light" w:hAnsi="EYInterstate Light"/>
                <w:b/>
                <w:bCs/>
                <w:color w:val="000000"/>
                <w:sz w:val="16"/>
                <w:szCs w:val="16"/>
              </w:rPr>
              <w:tab/>
            </w:r>
            <w:r w:rsidRPr="00945600">
              <w:rPr>
                <w:rFonts w:ascii="EYInterstate Light" w:hAnsi="EYInterstate Light"/>
                <w:b/>
                <w:bCs/>
                <w:color w:val="000000"/>
                <w:sz w:val="16"/>
                <w:szCs w:val="16"/>
              </w:rPr>
              <w:tab/>
              <w:t>335,924,666</w:t>
            </w:r>
          </w:p>
        </w:tc>
        <w:tc>
          <w:tcPr>
            <w:tcW w:w="1701" w:type="dxa"/>
            <w:tcBorders>
              <w:top w:val="single" w:sz="4" w:space="0" w:color="auto"/>
              <w:left w:val="nil"/>
              <w:bottom w:val="double" w:sz="6" w:space="0" w:color="auto"/>
              <w:right w:val="nil"/>
            </w:tcBorders>
            <w:shd w:val="clear" w:color="auto" w:fill="auto"/>
            <w:vAlign w:val="center"/>
          </w:tcPr>
          <w:p w:rsidR="00F408B2" w:rsidRPr="00945600" w:rsidRDefault="00F408B2" w:rsidP="00F408B2">
            <w:pPr>
              <w:tabs>
                <w:tab w:val="left" w:pos="148"/>
                <w:tab w:val="decimal" w:pos="1419"/>
              </w:tabs>
              <w:rPr>
                <w:rFonts w:ascii="EYInterstate Light" w:hAnsi="EYInterstate Light"/>
                <w:b/>
                <w:bCs/>
                <w:color w:val="000000"/>
                <w:sz w:val="16"/>
                <w:szCs w:val="16"/>
              </w:rPr>
            </w:pPr>
            <w:r w:rsidRPr="00945600">
              <w:rPr>
                <w:rFonts w:ascii="EYInterstate Light" w:hAnsi="EYInterstate Light"/>
                <w:b/>
                <w:bCs/>
                <w:color w:val="000000"/>
                <w:sz w:val="16"/>
                <w:szCs w:val="16"/>
              </w:rPr>
              <w:t>$ (</w:t>
            </w:r>
            <w:r w:rsidRPr="00945600">
              <w:rPr>
                <w:rFonts w:ascii="EYInterstate Light" w:hAnsi="EYInterstate Light"/>
                <w:b/>
                <w:bCs/>
                <w:color w:val="000000"/>
                <w:sz w:val="16"/>
                <w:szCs w:val="16"/>
              </w:rPr>
              <w:tab/>
              <w:t>12,065,430,572)</w:t>
            </w:r>
          </w:p>
        </w:tc>
        <w:tc>
          <w:tcPr>
            <w:tcW w:w="1559" w:type="dxa"/>
            <w:tcBorders>
              <w:top w:val="single" w:sz="4" w:space="0" w:color="auto"/>
              <w:left w:val="nil"/>
              <w:bottom w:val="double" w:sz="6" w:space="0" w:color="auto"/>
              <w:right w:val="nil"/>
            </w:tcBorders>
            <w:shd w:val="clear" w:color="auto" w:fill="auto"/>
            <w:vAlign w:val="center"/>
          </w:tcPr>
          <w:p w:rsidR="00F408B2" w:rsidRPr="00945600" w:rsidRDefault="00F408B2" w:rsidP="00F408B2">
            <w:pPr>
              <w:tabs>
                <w:tab w:val="left" w:pos="71"/>
                <w:tab w:val="decimal" w:pos="1347"/>
                <w:tab w:val="decimal" w:pos="1411"/>
              </w:tabs>
              <w:rPr>
                <w:rFonts w:ascii="EYInterstate Light" w:hAnsi="EYInterstate Light"/>
                <w:b/>
                <w:bCs/>
                <w:color w:val="000000"/>
                <w:sz w:val="16"/>
                <w:szCs w:val="16"/>
              </w:rPr>
            </w:pPr>
            <w:r w:rsidRPr="00945600">
              <w:rPr>
                <w:rFonts w:ascii="EYInterstate Light" w:hAnsi="EYInterstate Light"/>
                <w:b/>
                <w:bCs/>
                <w:color w:val="000000"/>
                <w:sz w:val="16"/>
                <w:szCs w:val="16"/>
              </w:rPr>
              <w:t xml:space="preserve">$ </w:t>
            </w:r>
            <w:r w:rsidRPr="00945600">
              <w:rPr>
                <w:rFonts w:ascii="EYInterstate Light" w:hAnsi="EYInterstate Light"/>
                <w:b/>
                <w:bCs/>
                <w:color w:val="000000"/>
                <w:sz w:val="16"/>
                <w:szCs w:val="16"/>
              </w:rPr>
              <w:tab/>
              <w:t>8,543,016,097</w:t>
            </w:r>
          </w:p>
        </w:tc>
      </w:tr>
    </w:tbl>
    <w:p w:rsidR="00EB305A" w:rsidRPr="00A563A3" w:rsidRDefault="00EB305A" w:rsidP="000038EF">
      <w:pPr>
        <w:pStyle w:val="Encabezado"/>
        <w:tabs>
          <w:tab w:val="clear" w:pos="4320"/>
          <w:tab w:val="clear" w:pos="8640"/>
          <w:tab w:val="left" w:pos="2853"/>
          <w:tab w:val="decimal" w:pos="4140"/>
          <w:tab w:val="left" w:pos="4302"/>
          <w:tab w:val="decimal" w:pos="5580"/>
          <w:tab w:val="left" w:pos="5742"/>
          <w:tab w:val="decimal" w:pos="7020"/>
          <w:tab w:val="left" w:pos="7173"/>
          <w:tab w:val="decimal" w:pos="8460"/>
          <w:tab w:val="left" w:pos="8622"/>
          <w:tab w:val="decimal" w:pos="9882"/>
          <w:tab w:val="left" w:pos="10053"/>
          <w:tab w:val="decimal" w:pos="11340"/>
          <w:tab w:val="left" w:pos="11502"/>
          <w:tab w:val="decimal" w:pos="12762"/>
        </w:tabs>
        <w:spacing w:line="220" w:lineRule="exact"/>
        <w:rPr>
          <w:rFonts w:ascii="EYInterstate Light" w:hAnsi="EYInterstate Light"/>
          <w:sz w:val="18"/>
          <w:szCs w:val="17"/>
          <w:u w:val="double"/>
          <w:lang w:val="es-ES"/>
        </w:rPr>
      </w:pPr>
    </w:p>
    <w:p w:rsidR="006960C2" w:rsidRPr="00A563A3" w:rsidRDefault="00096474" w:rsidP="000038EF">
      <w:pPr>
        <w:spacing w:line="220" w:lineRule="exact"/>
        <w:rPr>
          <w:rFonts w:ascii="EYInterstate Light" w:hAnsi="EYInterstate Light"/>
          <w:sz w:val="20"/>
          <w:szCs w:val="17"/>
          <w:lang w:val="es-ES_tradnl"/>
        </w:rPr>
      </w:pPr>
      <w:r w:rsidRPr="00A563A3">
        <w:rPr>
          <w:rFonts w:ascii="EYInterstate Light" w:hAnsi="EYInterstate Light"/>
          <w:sz w:val="14"/>
          <w:szCs w:val="14"/>
          <w:lang w:val="es-ES_tradnl"/>
        </w:rPr>
        <w:t xml:space="preserve">Bajo protesta de decir verdad declaramos que los Estados Financieros y sus </w:t>
      </w:r>
      <w:r>
        <w:rPr>
          <w:rFonts w:ascii="EYInterstate Light" w:hAnsi="EYInterstate Light"/>
          <w:sz w:val="14"/>
          <w:szCs w:val="14"/>
          <w:lang w:val="es-ES_tradnl"/>
        </w:rPr>
        <w:t>n</w:t>
      </w:r>
      <w:r w:rsidRPr="00A563A3">
        <w:rPr>
          <w:rFonts w:ascii="EYInterstate Light" w:hAnsi="EYInterstate Light"/>
          <w:sz w:val="14"/>
          <w:szCs w:val="14"/>
          <w:lang w:val="es-ES_tradnl"/>
        </w:rPr>
        <w:t xml:space="preserve">otas son razonablemente correctos y </w:t>
      </w:r>
      <w:r>
        <w:rPr>
          <w:rFonts w:ascii="EYInterstate Light" w:hAnsi="EYInterstate Light"/>
          <w:sz w:val="14"/>
          <w:szCs w:val="14"/>
          <w:lang w:val="es-ES_tradnl"/>
        </w:rPr>
        <w:t xml:space="preserve">son </w:t>
      </w:r>
      <w:r w:rsidRPr="00A563A3">
        <w:rPr>
          <w:rFonts w:ascii="EYInterstate Light" w:hAnsi="EYInterstate Light"/>
          <w:sz w:val="14"/>
          <w:szCs w:val="14"/>
          <w:lang w:val="es-ES_tradnl"/>
        </w:rPr>
        <w:t>responsabilidad del emisor</w:t>
      </w:r>
      <w:r w:rsidR="009E6747" w:rsidRPr="00A563A3">
        <w:rPr>
          <w:rFonts w:ascii="EYInterstate Light" w:hAnsi="EYInterstate Light"/>
          <w:sz w:val="16"/>
          <w:szCs w:val="14"/>
          <w:lang w:val="es-ES_tradnl"/>
        </w:rPr>
        <w:t>.</w:t>
      </w:r>
    </w:p>
    <w:p w:rsidR="000335E4" w:rsidRDefault="000335E4" w:rsidP="000038EF">
      <w:pPr>
        <w:spacing w:line="220" w:lineRule="exact"/>
        <w:rPr>
          <w:rFonts w:ascii="EYInterstate Light" w:hAnsi="EYInterstate Light"/>
          <w:sz w:val="18"/>
          <w:szCs w:val="17"/>
          <w:lang w:val="es-ES_tradnl"/>
        </w:rPr>
      </w:pPr>
    </w:p>
    <w:p w:rsidR="00FD6571" w:rsidRDefault="00FD6571" w:rsidP="000038EF">
      <w:pPr>
        <w:spacing w:line="220" w:lineRule="exact"/>
        <w:rPr>
          <w:rFonts w:ascii="EYInterstate Light" w:hAnsi="EYInterstate Light"/>
          <w:sz w:val="18"/>
          <w:szCs w:val="17"/>
          <w:lang w:val="es-ES_tradnl"/>
        </w:rPr>
      </w:pPr>
    </w:p>
    <w:p w:rsidR="00143F85" w:rsidRDefault="00143F85" w:rsidP="000038EF">
      <w:pPr>
        <w:spacing w:line="220" w:lineRule="exact"/>
        <w:rPr>
          <w:rFonts w:ascii="EYInterstate Light" w:hAnsi="EYInterstate Light"/>
          <w:sz w:val="18"/>
          <w:szCs w:val="17"/>
          <w:lang w:val="es-ES_tradnl"/>
        </w:rPr>
      </w:pPr>
    </w:p>
    <w:p w:rsidR="00143F85" w:rsidRPr="00A563A3" w:rsidRDefault="00143F85" w:rsidP="000038EF">
      <w:pPr>
        <w:spacing w:line="220" w:lineRule="exact"/>
        <w:rPr>
          <w:rFonts w:ascii="EYInterstate Light" w:hAnsi="EYInterstate Light"/>
          <w:sz w:val="18"/>
          <w:szCs w:val="17"/>
          <w:lang w:val="es-ES_tradnl"/>
        </w:rPr>
      </w:pPr>
    </w:p>
    <w:tbl>
      <w:tblPr>
        <w:tblW w:w="11111" w:type="dxa"/>
        <w:jc w:val="center"/>
        <w:tblCellMar>
          <w:left w:w="70" w:type="dxa"/>
          <w:right w:w="70" w:type="dxa"/>
        </w:tblCellMar>
        <w:tblLook w:val="04A0" w:firstRow="1" w:lastRow="0" w:firstColumn="1" w:lastColumn="0" w:noHBand="0" w:noVBand="1"/>
      </w:tblPr>
      <w:tblGrid>
        <w:gridCol w:w="2748"/>
        <w:gridCol w:w="160"/>
        <w:gridCol w:w="2675"/>
        <w:gridCol w:w="302"/>
        <w:gridCol w:w="2533"/>
        <w:gridCol w:w="160"/>
        <w:gridCol w:w="2533"/>
      </w:tblGrid>
      <w:tr w:rsidR="00FD6571" w:rsidRPr="00C250D5" w:rsidTr="005A0246">
        <w:trPr>
          <w:trHeight w:val="315"/>
          <w:jc w:val="center"/>
        </w:trPr>
        <w:tc>
          <w:tcPr>
            <w:tcW w:w="2748"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675"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302"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r>
      <w:tr w:rsidR="00FD6571" w:rsidRPr="00143F85" w:rsidTr="005A0246">
        <w:trPr>
          <w:trHeight w:val="634"/>
          <w:jc w:val="center"/>
        </w:trPr>
        <w:tc>
          <w:tcPr>
            <w:tcW w:w="2748" w:type="dxa"/>
            <w:tcBorders>
              <w:top w:val="single" w:sz="4" w:space="0" w:color="auto"/>
              <w:left w:val="nil"/>
              <w:bottom w:val="nil"/>
              <w:right w:val="nil"/>
            </w:tcBorders>
            <w:shd w:val="clear" w:color="auto" w:fill="auto"/>
            <w:hideMark/>
          </w:tcPr>
          <w:p w:rsidR="00FD6571"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Miguel Angel Marcos Morales</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Coordinador de la Unidad de Servicios Corporativos</w:t>
            </w:r>
          </w:p>
        </w:tc>
        <w:tc>
          <w:tcPr>
            <w:tcW w:w="160" w:type="dxa"/>
            <w:tcBorders>
              <w:top w:val="nil"/>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
        </w:tc>
        <w:tc>
          <w:tcPr>
            <w:tcW w:w="2675"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Enrique Endoqui Espinosa</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Subdirector de Finanzas</w:t>
            </w:r>
          </w:p>
        </w:tc>
        <w:tc>
          <w:tcPr>
            <w:tcW w:w="302" w:type="dxa"/>
            <w:tcBorders>
              <w:top w:val="nil"/>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
        </w:tc>
        <w:tc>
          <w:tcPr>
            <w:tcW w:w="2533"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Erika Cruz Rivera</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Contabilidad</w:t>
            </w:r>
          </w:p>
        </w:tc>
        <w:tc>
          <w:tcPr>
            <w:tcW w:w="160" w:type="dxa"/>
            <w:tcBorders>
              <w:top w:val="nil"/>
              <w:left w:val="nil"/>
              <w:bottom w:val="nil"/>
              <w:right w:val="nil"/>
            </w:tcBorders>
            <w:shd w:val="clear" w:color="auto" w:fill="auto"/>
            <w:noWrap/>
            <w:hideMark/>
          </w:tcPr>
          <w:p w:rsidR="00FD6571" w:rsidRPr="00143F85" w:rsidRDefault="00FD6571" w:rsidP="002334FA">
            <w:pPr>
              <w:jc w:val="center"/>
              <w:rPr>
                <w:rFonts w:ascii="Calibri" w:hAnsi="Calibri"/>
                <w:color w:val="000000"/>
                <w:sz w:val="16"/>
                <w:szCs w:val="22"/>
                <w:lang w:eastAsia="es-MX"/>
              </w:rPr>
            </w:pPr>
          </w:p>
        </w:tc>
        <w:tc>
          <w:tcPr>
            <w:tcW w:w="2533"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roofErr w:type="spellStart"/>
            <w:r>
              <w:rPr>
                <w:rFonts w:ascii="EYInterstate Light" w:hAnsi="EYInterstate Light"/>
                <w:color w:val="000000"/>
                <w:sz w:val="16"/>
                <w:szCs w:val="14"/>
                <w:lang w:eastAsia="es-MX"/>
              </w:rPr>
              <w:t>Saís</w:t>
            </w:r>
            <w:proofErr w:type="spellEnd"/>
            <w:r w:rsidRPr="00143F85">
              <w:rPr>
                <w:rFonts w:ascii="EYInterstate Light" w:hAnsi="EYInterstate Light"/>
                <w:color w:val="000000"/>
                <w:sz w:val="16"/>
                <w:szCs w:val="14"/>
                <w:lang w:eastAsia="es-MX"/>
              </w:rPr>
              <w:t xml:space="preserve"> Ruiz Reyes</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Presupuesto</w:t>
            </w:r>
          </w:p>
        </w:tc>
      </w:tr>
    </w:tbl>
    <w:p w:rsidR="00164BF0" w:rsidRPr="00A563A3" w:rsidRDefault="00164BF0" w:rsidP="000038EF">
      <w:pPr>
        <w:pStyle w:val="Textoindependiente3"/>
        <w:tabs>
          <w:tab w:val="left" w:pos="3060"/>
          <w:tab w:val="left" w:pos="7740"/>
          <w:tab w:val="left" w:pos="10800"/>
        </w:tabs>
        <w:spacing w:line="220" w:lineRule="exact"/>
        <w:jc w:val="left"/>
        <w:rPr>
          <w:rFonts w:ascii="Trebuchet MS" w:hAnsi="Trebuchet MS"/>
          <w:sz w:val="18"/>
          <w:szCs w:val="17"/>
          <w:lang w:val="es-MX"/>
        </w:rPr>
        <w:sectPr w:rsidR="00164BF0" w:rsidRPr="00A563A3" w:rsidSect="00106566">
          <w:headerReference w:type="default" r:id="rId21"/>
          <w:footerReference w:type="default" r:id="rId22"/>
          <w:pgSz w:w="15840" w:h="12240" w:orient="landscape" w:code="1"/>
          <w:pgMar w:top="1135" w:right="851" w:bottom="567" w:left="851" w:header="0" w:footer="561" w:gutter="0"/>
          <w:paperSrc w:first="15" w:other="15"/>
          <w:cols w:space="720"/>
          <w:docGrid w:linePitch="326"/>
        </w:sectPr>
      </w:pPr>
    </w:p>
    <w:p w:rsidR="000631E5" w:rsidRPr="00AA290A" w:rsidRDefault="000631E5" w:rsidP="000631E5">
      <w:pPr>
        <w:jc w:val="center"/>
        <w:rPr>
          <w:rFonts w:ascii="EYInterstate Light" w:hAnsi="EYInterstate Light"/>
          <w:b/>
          <w:sz w:val="18"/>
          <w:szCs w:val="14"/>
        </w:rPr>
      </w:pPr>
      <w:r w:rsidRPr="00AA290A">
        <w:rPr>
          <w:rFonts w:ascii="EYInterstate Light" w:hAnsi="EYInterstate Light"/>
          <w:b/>
          <w:sz w:val="18"/>
          <w:szCs w:val="14"/>
        </w:rPr>
        <w:lastRenderedPageBreak/>
        <w:t>AEROPUERTOS Y SERVICIOS AUXILIARES</w:t>
      </w:r>
    </w:p>
    <w:p w:rsidR="000631E5" w:rsidRPr="00AA290A" w:rsidRDefault="000631E5" w:rsidP="000631E5">
      <w:pPr>
        <w:spacing w:line="180" w:lineRule="exact"/>
        <w:jc w:val="center"/>
        <w:rPr>
          <w:rFonts w:ascii="EYInterstate Light" w:hAnsi="EYInterstate Light"/>
          <w:b/>
          <w:sz w:val="18"/>
          <w:szCs w:val="22"/>
        </w:rPr>
      </w:pPr>
      <w:r w:rsidRPr="00AA290A">
        <w:rPr>
          <w:rFonts w:ascii="EYInterstate Light" w:hAnsi="EYInterstate Light"/>
          <w:b/>
          <w:sz w:val="18"/>
          <w:szCs w:val="22"/>
        </w:rPr>
        <w:t>Organismo Descentralizado del Gobierno Federal</w:t>
      </w:r>
    </w:p>
    <w:p w:rsidR="000631E5" w:rsidRPr="00AA290A" w:rsidRDefault="000631E5" w:rsidP="000631E5">
      <w:pPr>
        <w:jc w:val="center"/>
        <w:rPr>
          <w:rFonts w:ascii="EYInterstate Light" w:hAnsi="EYInterstate Light"/>
          <w:b/>
          <w:sz w:val="10"/>
          <w:szCs w:val="14"/>
        </w:rPr>
      </w:pPr>
    </w:p>
    <w:p w:rsidR="002F3FBC" w:rsidRDefault="000631E5" w:rsidP="00793DDD">
      <w:pPr>
        <w:jc w:val="center"/>
        <w:rPr>
          <w:rFonts w:ascii="EYInterstate Light" w:hAnsi="EYInterstate Light"/>
          <w:b/>
          <w:sz w:val="18"/>
          <w:szCs w:val="14"/>
        </w:rPr>
      </w:pPr>
      <w:r w:rsidRPr="00746CFC">
        <w:rPr>
          <w:rFonts w:ascii="EYInterstate Light" w:hAnsi="EYInterstate Light"/>
          <w:b/>
          <w:sz w:val="18"/>
          <w:szCs w:val="14"/>
        </w:rPr>
        <w:t xml:space="preserve">Estado de </w:t>
      </w:r>
      <w:r w:rsidR="00764A3E">
        <w:rPr>
          <w:rFonts w:ascii="EYInterstate Light" w:hAnsi="EYInterstate Light"/>
          <w:b/>
          <w:sz w:val="18"/>
          <w:szCs w:val="14"/>
        </w:rPr>
        <w:t>C</w:t>
      </w:r>
      <w:r w:rsidRPr="00746CFC">
        <w:rPr>
          <w:rFonts w:ascii="EYInterstate Light" w:hAnsi="EYInterstate Light"/>
          <w:b/>
          <w:sz w:val="18"/>
          <w:szCs w:val="14"/>
        </w:rPr>
        <w:t xml:space="preserve">ambios en la </w:t>
      </w:r>
      <w:r w:rsidR="00764A3E">
        <w:rPr>
          <w:rFonts w:ascii="EYInterstate Light" w:hAnsi="EYInterstate Light"/>
          <w:b/>
          <w:sz w:val="18"/>
          <w:szCs w:val="14"/>
        </w:rPr>
        <w:t>S</w:t>
      </w:r>
      <w:r w:rsidRPr="00746CFC">
        <w:rPr>
          <w:rFonts w:ascii="EYInterstate Light" w:hAnsi="EYInterstate Light"/>
          <w:b/>
          <w:sz w:val="18"/>
          <w:szCs w:val="14"/>
        </w:rPr>
        <w:t xml:space="preserve">ituación </w:t>
      </w:r>
      <w:r w:rsidR="00764A3E">
        <w:rPr>
          <w:rFonts w:ascii="EYInterstate Light" w:hAnsi="EYInterstate Light"/>
          <w:b/>
          <w:sz w:val="18"/>
          <w:szCs w:val="14"/>
        </w:rPr>
        <w:t>F</w:t>
      </w:r>
      <w:r w:rsidRPr="00746CFC">
        <w:rPr>
          <w:rFonts w:ascii="EYInterstate Light" w:hAnsi="EYInterstate Light"/>
          <w:b/>
          <w:sz w:val="18"/>
          <w:szCs w:val="14"/>
        </w:rPr>
        <w:t>inanciera</w:t>
      </w:r>
      <w:r w:rsidR="003D6C4B" w:rsidRPr="00746CFC">
        <w:rPr>
          <w:rFonts w:ascii="EYInterstate Light" w:hAnsi="EYInterstate Light"/>
          <w:b/>
          <w:sz w:val="18"/>
          <w:szCs w:val="14"/>
        </w:rPr>
        <w:t xml:space="preserve"> </w:t>
      </w:r>
    </w:p>
    <w:p w:rsidR="000631E5" w:rsidRPr="00793DDD" w:rsidRDefault="00D65412" w:rsidP="00793DDD">
      <w:pPr>
        <w:jc w:val="center"/>
        <w:rPr>
          <w:rFonts w:ascii="EYInterstate Light" w:hAnsi="EYInterstate Light"/>
          <w:b/>
          <w:sz w:val="18"/>
          <w:szCs w:val="14"/>
        </w:rPr>
      </w:pPr>
      <w:r>
        <w:rPr>
          <w:rFonts w:ascii="EYInterstate Light" w:hAnsi="EYInterstate Light"/>
          <w:b/>
          <w:sz w:val="18"/>
          <w:szCs w:val="14"/>
        </w:rPr>
        <w:t>P</w:t>
      </w:r>
      <w:r w:rsidR="003D6C4B" w:rsidRPr="00746CFC">
        <w:rPr>
          <w:rFonts w:ascii="EYInterstate Light" w:hAnsi="EYInterstate Light"/>
          <w:b/>
          <w:sz w:val="18"/>
          <w:szCs w:val="14"/>
        </w:rPr>
        <w:t xml:space="preserve">or </w:t>
      </w:r>
      <w:r w:rsidR="0033227E">
        <w:rPr>
          <w:rFonts w:ascii="EYInterstate Light" w:hAnsi="EYInterstate Light"/>
          <w:b/>
          <w:sz w:val="18"/>
          <w:szCs w:val="14"/>
        </w:rPr>
        <w:t>e</w:t>
      </w:r>
      <w:r w:rsidR="00494705">
        <w:rPr>
          <w:rFonts w:ascii="EYInterstate Light" w:hAnsi="EYInterstate Light"/>
          <w:b/>
          <w:sz w:val="18"/>
          <w:szCs w:val="14"/>
        </w:rPr>
        <w:t>l</w:t>
      </w:r>
      <w:r w:rsidR="003D6C4B" w:rsidRPr="00746CFC">
        <w:rPr>
          <w:rFonts w:ascii="EYInterstate Light" w:hAnsi="EYInterstate Light"/>
          <w:b/>
          <w:sz w:val="18"/>
          <w:szCs w:val="14"/>
        </w:rPr>
        <w:t xml:space="preserve"> año terminado al </w:t>
      </w:r>
      <w:r w:rsidR="0020601F">
        <w:rPr>
          <w:rFonts w:ascii="EYInterstate Light" w:hAnsi="EYInterstate Light"/>
          <w:b/>
          <w:sz w:val="18"/>
          <w:szCs w:val="14"/>
        </w:rPr>
        <w:t>31 de diciembre de 2018</w:t>
      </w:r>
    </w:p>
    <w:p w:rsidR="000631E5" w:rsidRPr="00793DDD" w:rsidRDefault="000631E5" w:rsidP="00793DDD">
      <w:pPr>
        <w:jc w:val="center"/>
        <w:rPr>
          <w:rFonts w:ascii="EYInterstate Light" w:hAnsi="EYInterstate Light"/>
          <w:b/>
          <w:sz w:val="8"/>
          <w:szCs w:val="14"/>
        </w:rPr>
      </w:pPr>
    </w:p>
    <w:p w:rsidR="000631E5" w:rsidRDefault="000631E5" w:rsidP="00793DDD">
      <w:pPr>
        <w:autoSpaceDE w:val="0"/>
        <w:autoSpaceDN w:val="0"/>
        <w:adjustRightInd w:val="0"/>
        <w:spacing w:line="180" w:lineRule="exact"/>
        <w:jc w:val="center"/>
        <w:rPr>
          <w:rFonts w:ascii="EYInterstate Light" w:hAnsi="EYInterstate Light" w:cs="Arial"/>
          <w:b/>
          <w:bCs/>
          <w:sz w:val="18"/>
          <w:szCs w:val="14"/>
        </w:rPr>
      </w:pPr>
      <w:r w:rsidRPr="00793DDD">
        <w:rPr>
          <w:rFonts w:ascii="EYInterstate Light" w:hAnsi="EYInterstate Light"/>
          <w:b/>
          <w:sz w:val="18"/>
          <w:szCs w:val="14"/>
        </w:rPr>
        <w:t>(</w:t>
      </w:r>
      <w:r w:rsidRPr="00793DDD">
        <w:rPr>
          <w:rFonts w:ascii="EYInterstate Light" w:hAnsi="EYInterstate Light" w:cs="Arial"/>
          <w:b/>
          <w:bCs/>
          <w:sz w:val="18"/>
          <w:szCs w:val="14"/>
        </w:rPr>
        <w:t>Cifras en pesos mexicanos)</w:t>
      </w:r>
    </w:p>
    <w:p w:rsidR="00CC70C1" w:rsidRDefault="00CC70C1" w:rsidP="00793DDD">
      <w:pPr>
        <w:autoSpaceDE w:val="0"/>
        <w:autoSpaceDN w:val="0"/>
        <w:adjustRightInd w:val="0"/>
        <w:spacing w:line="180" w:lineRule="exact"/>
        <w:jc w:val="center"/>
        <w:rPr>
          <w:rFonts w:ascii="EYInterstate Light" w:hAnsi="EYInterstate Light" w:cs="Arial"/>
          <w:b/>
          <w:bCs/>
          <w:sz w:val="18"/>
          <w:szCs w:val="14"/>
        </w:rPr>
      </w:pPr>
    </w:p>
    <w:p w:rsidR="00CC70C1" w:rsidRDefault="00CC70C1" w:rsidP="00793DDD">
      <w:pPr>
        <w:autoSpaceDE w:val="0"/>
        <w:autoSpaceDN w:val="0"/>
        <w:adjustRightInd w:val="0"/>
        <w:spacing w:line="180" w:lineRule="exact"/>
        <w:jc w:val="center"/>
        <w:rPr>
          <w:rFonts w:ascii="EYInterstate Light" w:hAnsi="EYInterstate Light" w:cs="Arial"/>
          <w:b/>
          <w:bCs/>
          <w:sz w:val="18"/>
          <w:szCs w:val="14"/>
        </w:rPr>
      </w:pPr>
    </w:p>
    <w:tbl>
      <w:tblPr>
        <w:tblW w:w="8743" w:type="dxa"/>
        <w:tblInd w:w="70" w:type="dxa"/>
        <w:tblLayout w:type="fixed"/>
        <w:tblCellMar>
          <w:left w:w="70" w:type="dxa"/>
          <w:right w:w="70" w:type="dxa"/>
        </w:tblCellMar>
        <w:tblLook w:val="04A0" w:firstRow="1" w:lastRow="0" w:firstColumn="1" w:lastColumn="0" w:noHBand="0" w:noVBand="1"/>
      </w:tblPr>
      <w:tblGrid>
        <w:gridCol w:w="6026"/>
        <w:gridCol w:w="1358"/>
        <w:gridCol w:w="1359"/>
      </w:tblGrid>
      <w:tr w:rsidR="00665631" w:rsidRPr="00D43897" w:rsidTr="007F4AC4">
        <w:trPr>
          <w:trHeight w:val="255"/>
        </w:trPr>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Calibri"/>
                <w:color w:val="000000"/>
                <w:sz w:val="18"/>
                <w:szCs w:val="18"/>
                <w:lang w:eastAsia="es-MX"/>
              </w:rPr>
            </w:pPr>
          </w:p>
        </w:tc>
        <w:tc>
          <w:tcPr>
            <w:tcW w:w="1358" w:type="dxa"/>
            <w:tcBorders>
              <w:bottom w:val="single" w:sz="4" w:space="0" w:color="auto"/>
            </w:tcBorders>
            <w:shd w:val="clear" w:color="000000" w:fill="auto"/>
            <w:noWrap/>
            <w:vAlign w:val="center"/>
            <w:hideMark/>
          </w:tcPr>
          <w:p w:rsidR="00665631" w:rsidRPr="00D43897" w:rsidRDefault="00665631" w:rsidP="00494705">
            <w:pPr>
              <w:spacing w:line="200" w:lineRule="exact"/>
              <w:jc w:val="center"/>
              <w:rPr>
                <w:rFonts w:ascii="EYInterstate Light" w:hAnsi="EYInterstate Light" w:cs="Calibri"/>
                <w:b/>
                <w:bCs/>
                <w:color w:val="000000"/>
                <w:sz w:val="18"/>
                <w:szCs w:val="18"/>
                <w:lang w:eastAsia="es-MX"/>
              </w:rPr>
            </w:pPr>
            <w:r w:rsidRPr="00D43897">
              <w:rPr>
                <w:rFonts w:ascii="EYInterstate Light" w:hAnsi="EYInterstate Light" w:cs="Calibri"/>
                <w:b/>
                <w:bCs/>
                <w:color w:val="000000"/>
                <w:sz w:val="18"/>
                <w:szCs w:val="18"/>
                <w:lang w:eastAsia="es-MX"/>
              </w:rPr>
              <w:t>Origen</w:t>
            </w:r>
          </w:p>
        </w:tc>
        <w:tc>
          <w:tcPr>
            <w:tcW w:w="1359" w:type="dxa"/>
            <w:tcBorders>
              <w:bottom w:val="single" w:sz="4" w:space="0" w:color="auto"/>
            </w:tcBorders>
            <w:shd w:val="clear" w:color="000000" w:fill="auto"/>
            <w:vAlign w:val="center"/>
          </w:tcPr>
          <w:p w:rsidR="00665631" w:rsidRPr="00D43897" w:rsidRDefault="00665631" w:rsidP="00494705">
            <w:pPr>
              <w:spacing w:line="200" w:lineRule="exact"/>
              <w:jc w:val="center"/>
              <w:rPr>
                <w:rFonts w:ascii="EYInterstate Light" w:hAnsi="EYInterstate Light" w:cs="Calibri"/>
                <w:b/>
                <w:bCs/>
                <w:color w:val="000000"/>
                <w:sz w:val="18"/>
                <w:szCs w:val="18"/>
                <w:lang w:eastAsia="es-MX"/>
              </w:rPr>
            </w:pPr>
            <w:r w:rsidRPr="00D43897">
              <w:rPr>
                <w:rFonts w:ascii="EYInterstate Light" w:hAnsi="EYInterstate Light" w:cs="Calibri"/>
                <w:b/>
                <w:bCs/>
                <w:color w:val="000000"/>
                <w:sz w:val="18"/>
                <w:szCs w:val="18"/>
                <w:lang w:eastAsia="es-MX"/>
              </w:rPr>
              <w:t>Aplicación</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Activo</w:t>
            </w:r>
          </w:p>
        </w:tc>
        <w:tc>
          <w:tcPr>
            <w:tcW w:w="1358"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w:t>
            </w: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589,030,111</w:t>
            </w:r>
          </w:p>
        </w:tc>
        <w:tc>
          <w:tcPr>
            <w:tcW w:w="1359"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t>$</w:t>
            </w:r>
            <w:r w:rsidRPr="00D43897">
              <w:rPr>
                <w:rFonts w:ascii="EYInterstate Light" w:hAnsi="EYInterstate Light" w:cs="Arial"/>
                <w:b/>
                <w:bCs/>
                <w:sz w:val="18"/>
                <w:szCs w:val="18"/>
                <w:lang w:eastAsia="es-MX"/>
              </w:rPr>
              <w:tab/>
              <w:t>825,303,783</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Activo Circulante</w:t>
            </w:r>
          </w:p>
        </w:tc>
        <w:tc>
          <w:tcPr>
            <w:tcW w:w="1358"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101,850,998</w:t>
            </w:r>
          </w:p>
        </w:tc>
        <w:tc>
          <w:tcPr>
            <w:tcW w:w="1359"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605,114,844</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Efectivo y equivalentes</w:t>
            </w:r>
          </w:p>
        </w:tc>
        <w:tc>
          <w:tcPr>
            <w:tcW w:w="1358" w:type="dxa"/>
            <w:tcBorders>
              <w:top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101,850,998</w:t>
            </w:r>
          </w:p>
        </w:tc>
        <w:tc>
          <w:tcPr>
            <w:tcW w:w="1359" w:type="dxa"/>
            <w:tcBorders>
              <w:top w:val="single" w:sz="4" w:space="0" w:color="auto"/>
            </w:tcBorders>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Derechos a recibir efectivo o equivalentes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538,511,854</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Derechos a recibir bienes o servicios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845,084</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Inventarios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62,504,451</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Almacenes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3,124,839</w:t>
            </w:r>
          </w:p>
        </w:tc>
      </w:tr>
      <w:tr w:rsidR="00665631" w:rsidRPr="00D43897" w:rsidTr="007F4AC4">
        <w:tc>
          <w:tcPr>
            <w:tcW w:w="6026" w:type="dxa"/>
            <w:shd w:val="clear" w:color="000000" w:fill="auto"/>
            <w:noWrap/>
            <w:vAlign w:val="bottom"/>
            <w:hideMark/>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Estimación por pérdida o deterioro de activos circulantes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128,616</w:t>
            </w:r>
          </w:p>
        </w:tc>
      </w:tr>
      <w:tr w:rsidR="00665631" w:rsidRPr="00D43897" w:rsidTr="007F4AC4">
        <w:tc>
          <w:tcPr>
            <w:tcW w:w="6026" w:type="dxa"/>
            <w:shd w:val="clear" w:color="000000" w:fill="auto"/>
            <w:noWrap/>
            <w:vAlign w:val="bottom"/>
            <w:hideMark/>
          </w:tcPr>
          <w:p w:rsidR="00665631" w:rsidRPr="00D43897" w:rsidRDefault="00665631" w:rsidP="00494705">
            <w:pPr>
              <w:spacing w:line="140" w:lineRule="exact"/>
              <w:rPr>
                <w:rFonts w:ascii="EYInterstate Light" w:hAnsi="EYInterstate Light" w:cs="Arial"/>
                <w:sz w:val="18"/>
                <w:szCs w:val="18"/>
                <w:lang w:eastAsia="es-MX"/>
              </w:rPr>
            </w:pPr>
          </w:p>
        </w:tc>
        <w:tc>
          <w:tcPr>
            <w:tcW w:w="1358" w:type="dxa"/>
            <w:shd w:val="clear" w:color="000000" w:fill="auto"/>
            <w:noWrap/>
            <w:vAlign w:val="bottom"/>
            <w:hideMark/>
          </w:tcPr>
          <w:p w:rsidR="00665631" w:rsidRPr="00D43897" w:rsidRDefault="00665631" w:rsidP="00494705">
            <w:pPr>
              <w:tabs>
                <w:tab w:val="decimal" w:pos="158"/>
                <w:tab w:val="decimal" w:pos="1631"/>
              </w:tabs>
              <w:spacing w:line="140" w:lineRule="exact"/>
              <w:rPr>
                <w:rFonts w:ascii="EYInterstate Light" w:hAnsi="EYInterstate Light" w:cs="Arial"/>
                <w:b/>
                <w:bCs/>
                <w:sz w:val="18"/>
                <w:szCs w:val="18"/>
                <w:lang w:eastAsia="es-MX"/>
              </w:rPr>
            </w:pPr>
          </w:p>
        </w:tc>
        <w:tc>
          <w:tcPr>
            <w:tcW w:w="1359" w:type="dxa"/>
            <w:shd w:val="clear" w:color="000000" w:fill="auto"/>
            <w:noWrap/>
            <w:vAlign w:val="bottom"/>
            <w:hideMark/>
          </w:tcPr>
          <w:p w:rsidR="00665631" w:rsidRPr="00D43897" w:rsidRDefault="00665631" w:rsidP="00494705">
            <w:pPr>
              <w:tabs>
                <w:tab w:val="decimal" w:pos="158"/>
                <w:tab w:val="decimal" w:pos="1489"/>
              </w:tabs>
              <w:spacing w:line="140" w:lineRule="exact"/>
              <w:rPr>
                <w:rFonts w:ascii="EYInterstate Light" w:hAnsi="EYInterstate Light" w:cs="Arial"/>
                <w:b/>
                <w:bCs/>
                <w:sz w:val="18"/>
                <w:szCs w:val="18"/>
                <w:lang w:eastAsia="es-MX"/>
              </w:rPr>
            </w:pP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Activo No Circulante</w:t>
            </w:r>
          </w:p>
        </w:tc>
        <w:tc>
          <w:tcPr>
            <w:tcW w:w="1358"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487,179,113</w:t>
            </w:r>
          </w:p>
        </w:tc>
        <w:tc>
          <w:tcPr>
            <w:tcW w:w="1359"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220,188,939</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Inversiones financieras a largo plazo</w:t>
            </w:r>
          </w:p>
        </w:tc>
        <w:tc>
          <w:tcPr>
            <w:tcW w:w="1358" w:type="dxa"/>
            <w:tcBorders>
              <w:top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80,062,005</w:t>
            </w:r>
          </w:p>
        </w:tc>
        <w:tc>
          <w:tcPr>
            <w:tcW w:w="1359" w:type="dxa"/>
            <w:tcBorders>
              <w:top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Derechos a recibir efectivo o equivalentes a largo plazo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36,059,997</w:t>
            </w:r>
          </w:p>
        </w:tc>
      </w:tr>
      <w:tr w:rsidR="00665631" w:rsidRPr="00D43897" w:rsidTr="007F4AC4">
        <w:tc>
          <w:tcPr>
            <w:tcW w:w="6026" w:type="dxa"/>
            <w:shd w:val="clear" w:color="000000" w:fill="auto"/>
            <w:noWrap/>
            <w:vAlign w:val="bottom"/>
            <w:hideMark/>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Bienes inmuebles, infraestructura</w:t>
            </w:r>
            <w:r w:rsidR="0033227E" w:rsidRPr="00D43897">
              <w:rPr>
                <w:rFonts w:ascii="EYInterstate Light" w:hAnsi="EYInterstate Light" w:cs="Arial"/>
                <w:sz w:val="18"/>
                <w:szCs w:val="18"/>
                <w:lang w:eastAsia="es-MX"/>
              </w:rPr>
              <w:t xml:space="preserve"> </w:t>
            </w:r>
            <w:r w:rsidRPr="00D43897">
              <w:rPr>
                <w:rFonts w:ascii="EYInterstate Light" w:hAnsi="EYInterstate Light" w:cs="Arial"/>
                <w:sz w:val="18"/>
                <w:szCs w:val="18"/>
                <w:lang w:eastAsia="es-MX"/>
              </w:rPr>
              <w:t>y construcciones en proceso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90,428,475</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Bienes muebles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72,043,599</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Activos intangibles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93,700,467</w:t>
            </w:r>
          </w:p>
        </w:tc>
      </w:tr>
      <w:tr w:rsidR="00665631" w:rsidRPr="00D43897" w:rsidTr="007F4AC4">
        <w:tc>
          <w:tcPr>
            <w:tcW w:w="6026" w:type="dxa"/>
            <w:shd w:val="clear" w:color="000000" w:fill="auto"/>
            <w:noWrap/>
            <w:vAlign w:val="bottom"/>
            <w:hideMark/>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Depreciación, deterioro y amortización acumulada de bienes</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298,884,490</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Estimación por pérdida o deterioro de activos no circulantes</w:t>
            </w:r>
          </w:p>
        </w:tc>
        <w:tc>
          <w:tcPr>
            <w:tcW w:w="1358" w:type="dxa"/>
            <w:shd w:val="clear" w:color="000000" w:fill="auto"/>
            <w:noWrap/>
            <w:vAlign w:val="center"/>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36,189,019</w:t>
            </w:r>
          </w:p>
        </w:tc>
        <w:tc>
          <w:tcPr>
            <w:tcW w:w="1359" w:type="dxa"/>
            <w:shd w:val="clear" w:color="000000" w:fill="auto"/>
            <w:noWrap/>
            <w:vAlign w:val="center"/>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tcPr>
          <w:p w:rsidR="00665631" w:rsidRPr="00D43897" w:rsidRDefault="00665631" w:rsidP="00494705">
            <w:pPr>
              <w:spacing w:line="140" w:lineRule="exact"/>
              <w:rPr>
                <w:rFonts w:ascii="EYInterstate Light" w:hAnsi="EYInterstate Light" w:cs="Arial"/>
                <w:sz w:val="18"/>
                <w:szCs w:val="18"/>
                <w:lang w:eastAsia="es-MX"/>
              </w:rPr>
            </w:pPr>
          </w:p>
        </w:tc>
        <w:tc>
          <w:tcPr>
            <w:tcW w:w="1358" w:type="dxa"/>
            <w:shd w:val="clear" w:color="000000" w:fill="auto"/>
            <w:noWrap/>
            <w:vAlign w:val="center"/>
          </w:tcPr>
          <w:p w:rsidR="00665631" w:rsidRPr="00D43897" w:rsidRDefault="00665631" w:rsidP="00494705">
            <w:pPr>
              <w:tabs>
                <w:tab w:val="decimal" w:pos="158"/>
                <w:tab w:val="decimal" w:pos="1631"/>
              </w:tabs>
              <w:spacing w:line="140" w:lineRule="exact"/>
              <w:rPr>
                <w:rFonts w:ascii="EYInterstate Light" w:hAnsi="EYInterstate Light" w:cs="Arial"/>
                <w:b/>
                <w:bCs/>
                <w:sz w:val="18"/>
                <w:szCs w:val="18"/>
                <w:lang w:eastAsia="es-MX"/>
              </w:rPr>
            </w:pPr>
          </w:p>
        </w:tc>
        <w:tc>
          <w:tcPr>
            <w:tcW w:w="1359" w:type="dxa"/>
            <w:shd w:val="clear" w:color="000000" w:fill="auto"/>
            <w:noWrap/>
            <w:vAlign w:val="center"/>
          </w:tcPr>
          <w:p w:rsidR="00665631" w:rsidRPr="00D43897" w:rsidRDefault="00665631" w:rsidP="00494705">
            <w:pPr>
              <w:tabs>
                <w:tab w:val="decimal" w:pos="155"/>
                <w:tab w:val="decimal" w:pos="1489"/>
              </w:tabs>
              <w:spacing w:line="140" w:lineRule="exact"/>
              <w:rPr>
                <w:rFonts w:ascii="EYInterstate Light" w:hAnsi="EYInterstate Light" w:cs="Arial"/>
                <w:b/>
                <w:bCs/>
                <w:sz w:val="18"/>
                <w:szCs w:val="18"/>
                <w:lang w:eastAsia="es-MX"/>
              </w:rPr>
            </w:pP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Pasivo</w:t>
            </w:r>
          </w:p>
        </w:tc>
        <w:tc>
          <w:tcPr>
            <w:tcW w:w="1358"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63,756,892</w:t>
            </w:r>
          </w:p>
        </w:tc>
        <w:tc>
          <w:tcPr>
            <w:tcW w:w="1359" w:type="dxa"/>
            <w:tcBorders>
              <w:bottom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125,143,807</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Pasivo Circulante</w:t>
            </w:r>
          </w:p>
        </w:tc>
        <w:tc>
          <w:tcPr>
            <w:tcW w:w="1358"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52,775,672</w:t>
            </w:r>
          </w:p>
        </w:tc>
        <w:tc>
          <w:tcPr>
            <w:tcW w:w="1359" w:type="dxa"/>
            <w:tcBorders>
              <w:top w:val="single" w:sz="4" w:space="0" w:color="auto"/>
              <w:bottom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64,459,815</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Cuentas por pagar a corto plazo</w:t>
            </w:r>
          </w:p>
        </w:tc>
        <w:tc>
          <w:tcPr>
            <w:tcW w:w="1358" w:type="dxa"/>
            <w:tcBorders>
              <w:top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30,918,148</w:t>
            </w:r>
          </w:p>
        </w:tc>
        <w:tc>
          <w:tcPr>
            <w:tcW w:w="1359" w:type="dxa"/>
            <w:tcBorders>
              <w:top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Pasivos diferidos a corto plazo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6,534,743</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Fondos y bienes de terceros en garantía y/o</w:t>
            </w:r>
            <w:r w:rsidR="0033227E" w:rsidRPr="00D43897">
              <w:rPr>
                <w:rFonts w:ascii="EYInterstate Light" w:hAnsi="EYInterstate Light" w:cs="Arial"/>
                <w:sz w:val="18"/>
                <w:szCs w:val="18"/>
                <w:lang w:eastAsia="es-MX"/>
              </w:rPr>
              <w:t xml:space="preserve"> </w:t>
            </w:r>
            <w:r w:rsidRPr="00D43897">
              <w:rPr>
                <w:rFonts w:ascii="EYInterstate Light" w:hAnsi="EYInterstate Light" w:cs="Arial"/>
                <w:sz w:val="18"/>
                <w:szCs w:val="18"/>
                <w:lang w:eastAsia="es-MX"/>
              </w:rPr>
              <w:t>en administración a corto plazo</w:t>
            </w:r>
          </w:p>
        </w:tc>
        <w:tc>
          <w:tcPr>
            <w:tcW w:w="1358" w:type="dxa"/>
            <w:shd w:val="clear" w:color="000000" w:fill="auto"/>
            <w:noWrap/>
            <w:vAlign w:val="bottom"/>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15,322,781</w:t>
            </w:r>
          </w:p>
        </w:tc>
        <w:tc>
          <w:tcPr>
            <w:tcW w:w="1359" w:type="dxa"/>
            <w:shd w:val="clear" w:color="000000" w:fill="auto"/>
            <w:noWrap/>
            <w:vAlign w:val="bottom"/>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Provisiones a corto plazo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64,459,815</w:t>
            </w:r>
          </w:p>
        </w:tc>
      </w:tr>
      <w:tr w:rsidR="00665631" w:rsidRPr="00D43897" w:rsidTr="007F4AC4">
        <w:tc>
          <w:tcPr>
            <w:tcW w:w="6026" w:type="dxa"/>
            <w:shd w:val="clear" w:color="000000" w:fill="auto"/>
            <w:noWrap/>
            <w:vAlign w:val="bottom"/>
          </w:tcPr>
          <w:p w:rsidR="00665631" w:rsidRPr="00D43897" w:rsidRDefault="00665631" w:rsidP="00494705">
            <w:pPr>
              <w:spacing w:line="140" w:lineRule="exact"/>
              <w:rPr>
                <w:rFonts w:ascii="EYInterstate Light" w:hAnsi="EYInterstate Light" w:cs="Arial"/>
                <w:b/>
                <w:sz w:val="18"/>
                <w:szCs w:val="18"/>
                <w:lang w:eastAsia="es-MX"/>
              </w:rPr>
            </w:pPr>
          </w:p>
        </w:tc>
        <w:tc>
          <w:tcPr>
            <w:tcW w:w="1358" w:type="dxa"/>
            <w:shd w:val="clear" w:color="000000" w:fill="auto"/>
            <w:noWrap/>
            <w:vAlign w:val="bottom"/>
          </w:tcPr>
          <w:p w:rsidR="00665631" w:rsidRPr="00D43897" w:rsidRDefault="00665631" w:rsidP="00494705">
            <w:pPr>
              <w:tabs>
                <w:tab w:val="decimal" w:pos="158"/>
                <w:tab w:val="decimal" w:pos="1631"/>
              </w:tabs>
              <w:spacing w:line="140" w:lineRule="exact"/>
              <w:rPr>
                <w:rFonts w:ascii="EYInterstate Light" w:hAnsi="EYInterstate Light" w:cs="Arial"/>
                <w:b/>
                <w:bCs/>
                <w:sz w:val="18"/>
                <w:szCs w:val="18"/>
                <w:lang w:eastAsia="es-MX"/>
              </w:rPr>
            </w:pPr>
          </w:p>
        </w:tc>
        <w:tc>
          <w:tcPr>
            <w:tcW w:w="1359" w:type="dxa"/>
            <w:shd w:val="clear" w:color="000000" w:fill="auto"/>
            <w:noWrap/>
            <w:vAlign w:val="bottom"/>
          </w:tcPr>
          <w:p w:rsidR="00665631" w:rsidRPr="00D43897" w:rsidRDefault="00665631" w:rsidP="00494705">
            <w:pPr>
              <w:tabs>
                <w:tab w:val="decimal" w:pos="155"/>
                <w:tab w:val="decimal" w:pos="1489"/>
              </w:tabs>
              <w:spacing w:line="140" w:lineRule="exact"/>
              <w:rPr>
                <w:rFonts w:ascii="EYInterstate Light" w:hAnsi="EYInterstate Light" w:cs="Arial"/>
                <w:b/>
                <w:bCs/>
                <w:sz w:val="18"/>
                <w:szCs w:val="18"/>
                <w:lang w:eastAsia="es-MX"/>
              </w:rPr>
            </w:pP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Pasivo No Circulante</w:t>
            </w:r>
          </w:p>
        </w:tc>
        <w:tc>
          <w:tcPr>
            <w:tcW w:w="1358"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10,981,220</w:t>
            </w:r>
          </w:p>
        </w:tc>
        <w:tc>
          <w:tcPr>
            <w:tcW w:w="1359" w:type="dxa"/>
            <w:tcBorders>
              <w:bottom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60,683,992</w:t>
            </w:r>
          </w:p>
        </w:tc>
      </w:tr>
      <w:tr w:rsidR="00665631" w:rsidRPr="00D43897" w:rsidTr="007F4AC4">
        <w:tc>
          <w:tcPr>
            <w:tcW w:w="6026" w:type="dxa"/>
            <w:shd w:val="clear" w:color="000000" w:fill="auto"/>
            <w:noWrap/>
            <w:vAlign w:val="bottom"/>
            <w:hideMark/>
          </w:tcPr>
          <w:p w:rsidR="00665631" w:rsidRPr="00D43897" w:rsidRDefault="00665631" w:rsidP="0033227E">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Fondos y bienes de terceros en garantía y/o</w:t>
            </w:r>
            <w:r w:rsidR="0033227E" w:rsidRPr="00D43897">
              <w:rPr>
                <w:rFonts w:ascii="EYInterstate Light" w:hAnsi="EYInterstate Light" w:cs="Arial"/>
                <w:sz w:val="18"/>
                <w:szCs w:val="18"/>
                <w:lang w:eastAsia="es-MX"/>
              </w:rPr>
              <w:t xml:space="preserve"> </w:t>
            </w:r>
            <w:r w:rsidRPr="00D43897">
              <w:rPr>
                <w:rFonts w:ascii="EYInterstate Light" w:hAnsi="EYInterstate Light" w:cs="Arial"/>
                <w:sz w:val="18"/>
                <w:szCs w:val="18"/>
                <w:lang w:eastAsia="es-MX"/>
              </w:rPr>
              <w:t>en administración a largo plazo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10,981,220</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Provisiones a largo plazo</w:t>
            </w:r>
          </w:p>
        </w:tc>
        <w:tc>
          <w:tcPr>
            <w:tcW w:w="1358" w:type="dxa"/>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60,683,992</w:t>
            </w:r>
          </w:p>
        </w:tc>
      </w:tr>
      <w:tr w:rsidR="00665631" w:rsidRPr="00D43897" w:rsidTr="007F4AC4">
        <w:tc>
          <w:tcPr>
            <w:tcW w:w="6026" w:type="dxa"/>
            <w:shd w:val="clear" w:color="000000" w:fill="auto"/>
            <w:noWrap/>
            <w:vAlign w:val="bottom"/>
          </w:tcPr>
          <w:p w:rsidR="00665631" w:rsidRPr="00D43897" w:rsidRDefault="00665631" w:rsidP="00494705">
            <w:pPr>
              <w:spacing w:line="140" w:lineRule="exact"/>
              <w:rPr>
                <w:rFonts w:ascii="EYInterstate Light" w:hAnsi="EYInterstate Light" w:cs="Arial"/>
                <w:sz w:val="18"/>
                <w:szCs w:val="18"/>
                <w:lang w:eastAsia="es-MX"/>
              </w:rPr>
            </w:pPr>
          </w:p>
        </w:tc>
        <w:tc>
          <w:tcPr>
            <w:tcW w:w="1358" w:type="dxa"/>
            <w:shd w:val="clear" w:color="000000" w:fill="auto"/>
            <w:noWrap/>
            <w:vAlign w:val="bottom"/>
          </w:tcPr>
          <w:p w:rsidR="00665631" w:rsidRPr="00D43897" w:rsidRDefault="00665631" w:rsidP="00494705">
            <w:pPr>
              <w:tabs>
                <w:tab w:val="decimal" w:pos="158"/>
                <w:tab w:val="decimal" w:pos="1631"/>
              </w:tabs>
              <w:spacing w:line="140" w:lineRule="exact"/>
              <w:rPr>
                <w:rFonts w:ascii="EYInterstate Light" w:hAnsi="EYInterstate Light" w:cs="Arial"/>
                <w:b/>
                <w:bCs/>
                <w:sz w:val="18"/>
                <w:szCs w:val="18"/>
                <w:lang w:eastAsia="es-MX"/>
              </w:rPr>
            </w:pPr>
          </w:p>
        </w:tc>
        <w:tc>
          <w:tcPr>
            <w:tcW w:w="1359" w:type="dxa"/>
            <w:shd w:val="clear" w:color="000000" w:fill="auto"/>
            <w:noWrap/>
            <w:vAlign w:val="bottom"/>
          </w:tcPr>
          <w:p w:rsidR="00665631" w:rsidRPr="00D43897" w:rsidRDefault="00665631" w:rsidP="00494705">
            <w:pPr>
              <w:tabs>
                <w:tab w:val="decimal" w:pos="155"/>
                <w:tab w:val="decimal" w:pos="1489"/>
              </w:tabs>
              <w:spacing w:line="140" w:lineRule="exact"/>
              <w:rPr>
                <w:rFonts w:ascii="EYInterstate Light" w:hAnsi="EYInterstate Light" w:cs="Arial"/>
                <w:b/>
                <w:bCs/>
                <w:sz w:val="18"/>
                <w:szCs w:val="18"/>
                <w:lang w:eastAsia="es-MX"/>
              </w:rPr>
            </w:pPr>
          </w:p>
        </w:tc>
      </w:tr>
      <w:tr w:rsidR="00665631" w:rsidRPr="00D43897" w:rsidTr="007F4AC4">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Hacienda Pública / Patrimonio</w:t>
            </w:r>
          </w:p>
        </w:tc>
        <w:tc>
          <w:tcPr>
            <w:tcW w:w="1358"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394,960,843</w:t>
            </w:r>
          </w:p>
        </w:tc>
        <w:tc>
          <w:tcPr>
            <w:tcW w:w="1359" w:type="dxa"/>
            <w:tcBorders>
              <w:bottom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97,300,256</w:t>
            </w:r>
          </w:p>
        </w:tc>
      </w:tr>
      <w:tr w:rsidR="00665631" w:rsidRPr="00D43897" w:rsidTr="007F4AC4">
        <w:trPr>
          <w:trHeight w:val="227"/>
        </w:trPr>
        <w:tc>
          <w:tcPr>
            <w:tcW w:w="6026" w:type="dxa"/>
            <w:shd w:val="clear" w:color="000000" w:fill="auto"/>
            <w:noWrap/>
            <w:vAlign w:val="bottom"/>
            <w:hideMark/>
          </w:tcPr>
          <w:p w:rsidR="00665631" w:rsidRPr="00D43897" w:rsidRDefault="00665631" w:rsidP="00494705">
            <w:pPr>
              <w:spacing w:line="200" w:lineRule="exact"/>
              <w:rPr>
                <w:rFonts w:ascii="EYInterstate Light" w:hAnsi="EYInterstate Light" w:cs="Arial"/>
                <w:b/>
                <w:sz w:val="18"/>
                <w:szCs w:val="18"/>
                <w:lang w:eastAsia="es-MX"/>
              </w:rPr>
            </w:pPr>
            <w:r w:rsidRPr="00D43897">
              <w:rPr>
                <w:rFonts w:ascii="EYInterstate Light" w:hAnsi="EYInterstate Light" w:cs="Arial"/>
                <w:b/>
                <w:sz w:val="18"/>
                <w:szCs w:val="18"/>
                <w:lang w:eastAsia="es-MX"/>
              </w:rPr>
              <w:t>Hacienda Pública/Patrimonio Generado</w:t>
            </w:r>
          </w:p>
        </w:tc>
        <w:tc>
          <w:tcPr>
            <w:tcW w:w="1358" w:type="dxa"/>
            <w:tcBorders>
              <w:bottom w:val="single" w:sz="4" w:space="0" w:color="auto"/>
            </w:tcBorders>
            <w:shd w:val="clear" w:color="000000" w:fill="auto"/>
            <w:noWrap/>
            <w:vAlign w:val="bottom"/>
            <w:hideMark/>
          </w:tcPr>
          <w:p w:rsidR="00665631" w:rsidRPr="00D43897" w:rsidRDefault="00665631" w:rsidP="00494705">
            <w:pPr>
              <w:tabs>
                <w:tab w:val="decimal" w:pos="158"/>
                <w:tab w:val="decimal" w:pos="1631"/>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394,960,843</w:t>
            </w:r>
          </w:p>
        </w:tc>
        <w:tc>
          <w:tcPr>
            <w:tcW w:w="1359" w:type="dxa"/>
            <w:tcBorders>
              <w:bottom w:val="single" w:sz="4" w:space="0" w:color="auto"/>
            </w:tcBorders>
            <w:shd w:val="clear" w:color="000000" w:fill="auto"/>
            <w:noWrap/>
            <w:vAlign w:val="bottom"/>
            <w:hideMark/>
          </w:tcPr>
          <w:p w:rsidR="00665631" w:rsidRPr="00D43897" w:rsidRDefault="00665631" w:rsidP="00494705">
            <w:pPr>
              <w:tabs>
                <w:tab w:val="decimal" w:pos="155"/>
                <w:tab w:val="decimal" w:pos="1489"/>
              </w:tabs>
              <w:spacing w:line="200" w:lineRule="exact"/>
              <w:rPr>
                <w:rFonts w:ascii="EYInterstate Light" w:hAnsi="EYInterstate Light" w:cs="Arial"/>
                <w:b/>
                <w:bCs/>
                <w:sz w:val="18"/>
                <w:szCs w:val="18"/>
                <w:lang w:eastAsia="es-MX"/>
              </w:rPr>
            </w:pPr>
            <w:r w:rsidRPr="00D43897">
              <w:rPr>
                <w:rFonts w:ascii="EYInterstate Light" w:hAnsi="EYInterstate Light" w:cs="Arial"/>
                <w:b/>
                <w:bCs/>
                <w:sz w:val="18"/>
                <w:szCs w:val="18"/>
                <w:lang w:eastAsia="es-MX"/>
              </w:rPr>
              <w:tab/>
            </w:r>
            <w:r w:rsidRPr="00D43897">
              <w:rPr>
                <w:rFonts w:ascii="EYInterstate Light" w:hAnsi="EYInterstate Light" w:cs="Arial"/>
                <w:b/>
                <w:bCs/>
                <w:sz w:val="18"/>
                <w:szCs w:val="18"/>
                <w:lang w:eastAsia="es-MX"/>
              </w:rPr>
              <w:tab/>
              <w:t>97,300,256</w:t>
            </w:r>
          </w:p>
        </w:tc>
      </w:tr>
      <w:tr w:rsidR="00665631" w:rsidRPr="00D43897" w:rsidTr="007F4AC4">
        <w:tc>
          <w:tcPr>
            <w:tcW w:w="6026" w:type="dxa"/>
            <w:shd w:val="clear" w:color="000000" w:fill="auto"/>
            <w:noWrap/>
            <w:vAlign w:val="bottom"/>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Resultado del ejercicio (ahorro / desahorro)</w:t>
            </w:r>
          </w:p>
        </w:tc>
        <w:tc>
          <w:tcPr>
            <w:tcW w:w="1358" w:type="dxa"/>
            <w:tcBorders>
              <w:top w:val="single" w:sz="4" w:space="0" w:color="auto"/>
            </w:tcBorders>
            <w:shd w:val="clear" w:color="000000" w:fill="auto"/>
            <w:noWrap/>
            <w:vAlign w:val="bottom"/>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363,567,062</w:t>
            </w:r>
          </w:p>
        </w:tc>
        <w:tc>
          <w:tcPr>
            <w:tcW w:w="1359" w:type="dxa"/>
            <w:tcBorders>
              <w:top w:val="single" w:sz="4" w:space="0" w:color="auto"/>
            </w:tcBorders>
            <w:shd w:val="clear" w:color="000000" w:fill="auto"/>
            <w:noWrap/>
            <w:vAlign w:val="bottom"/>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r w:rsidR="00665631" w:rsidRPr="00D43897" w:rsidTr="007F4AC4">
        <w:tc>
          <w:tcPr>
            <w:tcW w:w="6026" w:type="dxa"/>
            <w:shd w:val="clear" w:color="000000" w:fill="auto"/>
            <w:noWrap/>
            <w:vAlign w:val="bottom"/>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Resultados de ejercicios anteriores</w:t>
            </w:r>
          </w:p>
        </w:tc>
        <w:tc>
          <w:tcPr>
            <w:tcW w:w="1358" w:type="dxa"/>
            <w:shd w:val="clear" w:color="000000" w:fill="auto"/>
            <w:noWrap/>
            <w:vAlign w:val="bottom"/>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c>
          <w:tcPr>
            <w:tcW w:w="1359" w:type="dxa"/>
            <w:shd w:val="clear" w:color="000000" w:fill="auto"/>
            <w:noWrap/>
            <w:vAlign w:val="bottom"/>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97,300,256</w:t>
            </w:r>
          </w:p>
        </w:tc>
      </w:tr>
      <w:tr w:rsidR="00665631" w:rsidRPr="00D43897" w:rsidTr="007F4AC4">
        <w:tc>
          <w:tcPr>
            <w:tcW w:w="6026" w:type="dxa"/>
            <w:shd w:val="clear" w:color="000000" w:fill="auto"/>
            <w:noWrap/>
            <w:vAlign w:val="bottom"/>
          </w:tcPr>
          <w:p w:rsidR="00665631" w:rsidRPr="00D43897" w:rsidRDefault="00665631" w:rsidP="00494705">
            <w:pPr>
              <w:spacing w:line="200" w:lineRule="exact"/>
              <w:rPr>
                <w:rFonts w:ascii="EYInterstate Light" w:hAnsi="EYInterstate Light" w:cs="Arial"/>
                <w:sz w:val="18"/>
                <w:szCs w:val="18"/>
                <w:lang w:eastAsia="es-MX"/>
              </w:rPr>
            </w:pPr>
            <w:r w:rsidRPr="00D43897">
              <w:rPr>
                <w:rFonts w:ascii="EYInterstate Light" w:hAnsi="EYInterstate Light" w:cs="Arial"/>
                <w:sz w:val="18"/>
                <w:szCs w:val="18"/>
                <w:lang w:eastAsia="es-MX"/>
              </w:rPr>
              <w:t xml:space="preserve">  </w:t>
            </w:r>
            <w:proofErr w:type="spellStart"/>
            <w:r w:rsidRPr="00D43897">
              <w:rPr>
                <w:rFonts w:ascii="EYInterstate Light" w:hAnsi="EYInterstate Light" w:cs="Arial"/>
                <w:sz w:val="18"/>
                <w:szCs w:val="18"/>
                <w:lang w:eastAsia="es-MX"/>
              </w:rPr>
              <w:t>Revalúos</w:t>
            </w:r>
            <w:proofErr w:type="spellEnd"/>
          </w:p>
        </w:tc>
        <w:tc>
          <w:tcPr>
            <w:tcW w:w="1358" w:type="dxa"/>
            <w:shd w:val="clear" w:color="000000" w:fill="auto"/>
            <w:noWrap/>
            <w:vAlign w:val="bottom"/>
          </w:tcPr>
          <w:p w:rsidR="00665631" w:rsidRPr="00D43897" w:rsidRDefault="00665631" w:rsidP="00494705">
            <w:pPr>
              <w:tabs>
                <w:tab w:val="decimal" w:pos="158"/>
                <w:tab w:val="decimal" w:pos="1631"/>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31,393,781</w:t>
            </w:r>
          </w:p>
        </w:tc>
        <w:tc>
          <w:tcPr>
            <w:tcW w:w="1359" w:type="dxa"/>
            <w:shd w:val="clear" w:color="000000" w:fill="auto"/>
            <w:noWrap/>
            <w:vAlign w:val="bottom"/>
          </w:tcPr>
          <w:p w:rsidR="00665631" w:rsidRPr="00D43897" w:rsidRDefault="00665631" w:rsidP="00494705">
            <w:pPr>
              <w:tabs>
                <w:tab w:val="decimal" w:pos="155"/>
                <w:tab w:val="decimal" w:pos="1489"/>
              </w:tabs>
              <w:spacing w:line="200" w:lineRule="exact"/>
              <w:rPr>
                <w:rFonts w:ascii="EYInterstate Light" w:hAnsi="EYInterstate Light" w:cs="Arial"/>
                <w:bCs/>
                <w:sz w:val="18"/>
                <w:szCs w:val="18"/>
                <w:lang w:eastAsia="es-MX"/>
              </w:rPr>
            </w:pPr>
            <w:r w:rsidRPr="00D43897">
              <w:rPr>
                <w:rFonts w:ascii="EYInterstate Light" w:hAnsi="EYInterstate Light" w:cs="Arial"/>
                <w:bCs/>
                <w:sz w:val="18"/>
                <w:szCs w:val="18"/>
                <w:lang w:eastAsia="es-MX"/>
              </w:rPr>
              <w:tab/>
            </w:r>
            <w:r w:rsidRPr="00D43897">
              <w:rPr>
                <w:rFonts w:ascii="EYInterstate Light" w:hAnsi="EYInterstate Light" w:cs="Arial"/>
                <w:bCs/>
                <w:sz w:val="18"/>
                <w:szCs w:val="18"/>
                <w:lang w:eastAsia="es-MX"/>
              </w:rPr>
              <w:tab/>
              <w:t>-</w:t>
            </w:r>
          </w:p>
        </w:tc>
      </w:tr>
    </w:tbl>
    <w:p w:rsidR="00677E1E" w:rsidRDefault="00677E1E" w:rsidP="00793DDD">
      <w:pPr>
        <w:spacing w:line="220" w:lineRule="exact"/>
        <w:rPr>
          <w:rFonts w:ascii="EYInterstate Light" w:hAnsi="EYInterstate Light"/>
          <w:sz w:val="14"/>
          <w:szCs w:val="14"/>
          <w:lang w:val="es-ES_tradnl"/>
        </w:rPr>
      </w:pPr>
    </w:p>
    <w:p w:rsidR="00677E1E" w:rsidRDefault="00677E1E" w:rsidP="00793DDD">
      <w:pPr>
        <w:spacing w:line="220" w:lineRule="exact"/>
        <w:rPr>
          <w:rFonts w:ascii="EYInterstate Light" w:hAnsi="EYInterstate Light"/>
          <w:sz w:val="14"/>
          <w:szCs w:val="14"/>
          <w:lang w:val="es-ES_tradnl"/>
        </w:rPr>
      </w:pPr>
    </w:p>
    <w:p w:rsidR="00151834" w:rsidRDefault="00151834" w:rsidP="00793DDD">
      <w:pPr>
        <w:spacing w:line="220" w:lineRule="exact"/>
        <w:rPr>
          <w:rFonts w:ascii="EYInterstate Light" w:hAnsi="EYInterstate Light"/>
          <w:sz w:val="14"/>
          <w:szCs w:val="14"/>
          <w:lang w:val="es-ES_tradnl"/>
        </w:rPr>
      </w:pPr>
    </w:p>
    <w:p w:rsidR="000631E5" w:rsidRPr="00793DDD" w:rsidRDefault="000631E5" w:rsidP="00793DDD">
      <w:pPr>
        <w:spacing w:line="220" w:lineRule="exact"/>
        <w:rPr>
          <w:rFonts w:ascii="EYInterstate Light" w:hAnsi="EYInterstate Light"/>
          <w:sz w:val="14"/>
          <w:szCs w:val="14"/>
          <w:lang w:val="es-ES_tradnl"/>
        </w:rPr>
      </w:pPr>
      <w:r w:rsidRPr="00793DDD">
        <w:rPr>
          <w:rFonts w:ascii="EYInterstate Light" w:hAnsi="EYInterstate Light"/>
          <w:sz w:val="14"/>
          <w:szCs w:val="14"/>
          <w:lang w:val="es-ES_tradnl"/>
        </w:rPr>
        <w:t>Bajo protesta de decir verdad declaramos que los Estados Financieros y sus Notas son razonablemente correctos y son responsabilidad del emisor.</w:t>
      </w:r>
    </w:p>
    <w:p w:rsidR="00106566" w:rsidRDefault="00106566" w:rsidP="00793DDD">
      <w:pPr>
        <w:spacing w:line="200" w:lineRule="exact"/>
        <w:rPr>
          <w:rFonts w:ascii="EYInterstate Light" w:hAnsi="EYInterstate Light"/>
          <w:sz w:val="17"/>
          <w:lang w:val="es-ES_tradnl"/>
        </w:rPr>
      </w:pPr>
    </w:p>
    <w:p w:rsidR="005A0246" w:rsidRDefault="005A0246" w:rsidP="00793DDD">
      <w:pPr>
        <w:spacing w:line="200" w:lineRule="exact"/>
        <w:rPr>
          <w:rFonts w:ascii="EYInterstate Light" w:hAnsi="EYInterstate Light"/>
          <w:sz w:val="17"/>
          <w:lang w:val="es-ES_tradnl"/>
        </w:rPr>
      </w:pPr>
    </w:p>
    <w:p w:rsidR="005A0246" w:rsidRDefault="005A0246" w:rsidP="00793DDD">
      <w:pPr>
        <w:spacing w:line="200" w:lineRule="exact"/>
        <w:rPr>
          <w:rFonts w:ascii="EYInterstate Light" w:hAnsi="EYInterstate Light"/>
          <w:sz w:val="17"/>
          <w:lang w:val="es-ES_tradnl"/>
        </w:rPr>
      </w:pPr>
    </w:p>
    <w:p w:rsidR="00151834" w:rsidRDefault="00151834" w:rsidP="00793DDD">
      <w:pPr>
        <w:spacing w:line="200" w:lineRule="exact"/>
        <w:rPr>
          <w:rFonts w:ascii="EYInterstate Light" w:hAnsi="EYInterstate Light"/>
          <w:sz w:val="17"/>
          <w:lang w:val="es-ES_tradnl"/>
        </w:rPr>
      </w:pPr>
    </w:p>
    <w:p w:rsidR="005A0246" w:rsidRDefault="005A0246" w:rsidP="00793DDD">
      <w:pPr>
        <w:spacing w:line="200" w:lineRule="exact"/>
        <w:rPr>
          <w:rFonts w:ascii="EYInterstate Light" w:hAnsi="EYInterstate Light"/>
          <w:sz w:val="17"/>
          <w:lang w:val="es-ES_tradnl"/>
        </w:rPr>
      </w:pPr>
    </w:p>
    <w:p w:rsidR="005A0246" w:rsidRDefault="005A0246" w:rsidP="00793DDD">
      <w:pPr>
        <w:spacing w:line="200" w:lineRule="exact"/>
        <w:rPr>
          <w:rFonts w:ascii="EYInterstate Light" w:hAnsi="EYInterstate Light"/>
          <w:sz w:val="17"/>
          <w:lang w:val="es-ES_tradnl"/>
        </w:rPr>
      </w:pPr>
    </w:p>
    <w:tbl>
      <w:tblPr>
        <w:tblW w:w="10107" w:type="dxa"/>
        <w:jc w:val="center"/>
        <w:tblCellMar>
          <w:left w:w="70" w:type="dxa"/>
          <w:right w:w="70" w:type="dxa"/>
        </w:tblCellMar>
        <w:tblLook w:val="04A0" w:firstRow="1" w:lastRow="0" w:firstColumn="1" w:lastColumn="0" w:noHBand="0" w:noVBand="1"/>
      </w:tblPr>
      <w:tblGrid>
        <w:gridCol w:w="2343"/>
        <w:gridCol w:w="246"/>
        <w:gridCol w:w="2319"/>
        <w:gridCol w:w="246"/>
        <w:gridCol w:w="2337"/>
        <w:gridCol w:w="284"/>
        <w:gridCol w:w="2332"/>
      </w:tblGrid>
      <w:tr w:rsidR="00EB57D4" w:rsidRPr="00A32CE0" w:rsidTr="005A0246">
        <w:trPr>
          <w:trHeight w:val="90"/>
          <w:jc w:val="center"/>
        </w:trPr>
        <w:tc>
          <w:tcPr>
            <w:tcW w:w="2835" w:type="dxa"/>
            <w:tcBorders>
              <w:top w:val="single" w:sz="4" w:space="0" w:color="auto"/>
              <w:left w:val="nil"/>
              <w:bottom w:val="nil"/>
              <w:right w:val="nil"/>
            </w:tcBorders>
          </w:tcPr>
          <w:p w:rsidR="00EB57D4" w:rsidRPr="00A32CE0" w:rsidRDefault="00EB57D4"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Miguel Angel Marcos Morales</w:t>
            </w:r>
          </w:p>
        </w:tc>
        <w:tc>
          <w:tcPr>
            <w:tcW w:w="284" w:type="dxa"/>
            <w:vMerge w:val="restart"/>
            <w:tcBorders>
              <w:top w:val="nil"/>
              <w:left w:val="nil"/>
              <w:bottom w:val="nil"/>
              <w:right w:val="nil"/>
            </w:tcBorders>
            <w:shd w:val="clear" w:color="auto" w:fill="auto"/>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single" w:sz="4" w:space="0" w:color="auto"/>
              <w:left w:val="nil"/>
              <w:bottom w:val="nil"/>
              <w:right w:val="nil"/>
            </w:tcBorders>
            <w:shd w:val="clear" w:color="auto" w:fill="auto"/>
            <w:hideMark/>
          </w:tcPr>
          <w:p w:rsidR="00EB57D4" w:rsidRPr="00A32CE0" w:rsidRDefault="00EB57D4"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Enrique Endoqui Espinosa</w:t>
            </w:r>
          </w:p>
        </w:tc>
        <w:tc>
          <w:tcPr>
            <w:tcW w:w="284" w:type="dxa"/>
            <w:vMerge w:val="restart"/>
            <w:tcBorders>
              <w:left w:val="nil"/>
              <w:bottom w:val="nil"/>
              <w:right w:val="nil"/>
            </w:tcBorders>
            <w:shd w:val="clear" w:color="auto" w:fill="auto"/>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single" w:sz="4" w:space="0" w:color="auto"/>
              <w:left w:val="nil"/>
              <w:bottom w:val="nil"/>
              <w:right w:val="nil"/>
            </w:tcBorders>
            <w:shd w:val="clear" w:color="auto" w:fill="auto"/>
            <w:hideMark/>
          </w:tcPr>
          <w:p w:rsidR="00EB57D4" w:rsidRPr="00A32CE0" w:rsidRDefault="005A0246"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 xml:space="preserve">Erika Cruz Rivera </w:t>
            </w:r>
          </w:p>
        </w:tc>
        <w:tc>
          <w:tcPr>
            <w:tcW w:w="284" w:type="dxa"/>
            <w:tcBorders>
              <w:left w:val="nil"/>
              <w:bottom w:val="nil"/>
              <w:right w:val="nil"/>
            </w:tcBorders>
            <w:shd w:val="clear" w:color="auto" w:fill="auto"/>
            <w:noWrap/>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single" w:sz="4" w:space="0" w:color="auto"/>
              <w:left w:val="nil"/>
              <w:bottom w:val="nil"/>
              <w:right w:val="nil"/>
            </w:tcBorders>
            <w:shd w:val="clear" w:color="auto" w:fill="auto"/>
            <w:hideMark/>
          </w:tcPr>
          <w:p w:rsidR="00EB57D4" w:rsidRPr="00A32CE0" w:rsidRDefault="005A0246" w:rsidP="00883DDB">
            <w:pPr>
              <w:spacing w:line="180" w:lineRule="exact"/>
              <w:jc w:val="center"/>
              <w:rPr>
                <w:rFonts w:ascii="EYInterstate Light" w:hAnsi="EYInterstate Light"/>
                <w:color w:val="000000"/>
                <w:sz w:val="16"/>
                <w:szCs w:val="16"/>
              </w:rPr>
            </w:pPr>
            <w:proofErr w:type="spellStart"/>
            <w:r w:rsidRPr="00A32CE0">
              <w:rPr>
                <w:rFonts w:ascii="EYInterstate Light" w:hAnsi="EYInterstate Light"/>
                <w:color w:val="000000"/>
                <w:sz w:val="16"/>
                <w:szCs w:val="16"/>
              </w:rPr>
              <w:t>Saís</w:t>
            </w:r>
            <w:proofErr w:type="spellEnd"/>
            <w:r w:rsidRPr="00A32CE0">
              <w:rPr>
                <w:rFonts w:ascii="EYInterstate Light" w:hAnsi="EYInterstate Light"/>
                <w:color w:val="000000"/>
                <w:sz w:val="16"/>
                <w:szCs w:val="16"/>
              </w:rPr>
              <w:t xml:space="preserve"> Ruíz Reyes</w:t>
            </w:r>
          </w:p>
        </w:tc>
      </w:tr>
      <w:tr w:rsidR="00EB57D4" w:rsidRPr="00A32CE0" w:rsidTr="00883DDB">
        <w:trPr>
          <w:trHeight w:val="278"/>
          <w:jc w:val="center"/>
        </w:trPr>
        <w:tc>
          <w:tcPr>
            <w:tcW w:w="2835" w:type="dxa"/>
            <w:tcBorders>
              <w:top w:val="nil"/>
              <w:left w:val="nil"/>
              <w:bottom w:val="nil"/>
              <w:right w:val="nil"/>
            </w:tcBorders>
          </w:tcPr>
          <w:p w:rsidR="00EB57D4" w:rsidRPr="00A32CE0" w:rsidRDefault="00EB57D4"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Coordinador de la Unidad de Servicios Corporativos</w:t>
            </w:r>
          </w:p>
        </w:tc>
        <w:tc>
          <w:tcPr>
            <w:tcW w:w="284" w:type="dxa"/>
            <w:vMerge/>
            <w:tcBorders>
              <w:top w:val="nil"/>
              <w:left w:val="nil"/>
              <w:bottom w:val="nil"/>
              <w:right w:val="nil"/>
            </w:tcBorders>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nil"/>
              <w:left w:val="nil"/>
              <w:bottom w:val="nil"/>
              <w:right w:val="nil"/>
            </w:tcBorders>
            <w:shd w:val="clear" w:color="auto" w:fill="auto"/>
            <w:hideMark/>
          </w:tcPr>
          <w:p w:rsidR="00EB57D4" w:rsidRPr="00A32CE0" w:rsidRDefault="00EB57D4"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Subdirector de Finanzas</w:t>
            </w:r>
          </w:p>
        </w:tc>
        <w:tc>
          <w:tcPr>
            <w:tcW w:w="284" w:type="dxa"/>
            <w:vMerge/>
            <w:tcBorders>
              <w:top w:val="nil"/>
              <w:left w:val="nil"/>
              <w:bottom w:val="nil"/>
              <w:right w:val="nil"/>
            </w:tcBorders>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nil"/>
              <w:left w:val="nil"/>
              <w:bottom w:val="nil"/>
              <w:right w:val="nil"/>
            </w:tcBorders>
            <w:shd w:val="clear" w:color="auto" w:fill="auto"/>
            <w:hideMark/>
          </w:tcPr>
          <w:p w:rsidR="00EB57D4" w:rsidRPr="00A32CE0" w:rsidRDefault="005A0246"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 xml:space="preserve">Gerente de Contabilidad </w:t>
            </w:r>
          </w:p>
        </w:tc>
        <w:tc>
          <w:tcPr>
            <w:tcW w:w="284" w:type="dxa"/>
            <w:tcBorders>
              <w:top w:val="nil"/>
              <w:left w:val="nil"/>
              <w:bottom w:val="nil"/>
              <w:right w:val="nil"/>
            </w:tcBorders>
            <w:shd w:val="clear" w:color="auto" w:fill="auto"/>
            <w:noWrap/>
            <w:hideMark/>
          </w:tcPr>
          <w:p w:rsidR="00EB57D4" w:rsidRPr="00A32CE0" w:rsidRDefault="00EB57D4" w:rsidP="00883DDB">
            <w:pPr>
              <w:spacing w:line="180" w:lineRule="exact"/>
              <w:jc w:val="center"/>
              <w:rPr>
                <w:rFonts w:ascii="EYInterstate Light" w:hAnsi="EYInterstate Light"/>
                <w:color w:val="000000"/>
                <w:sz w:val="16"/>
                <w:szCs w:val="16"/>
              </w:rPr>
            </w:pPr>
          </w:p>
        </w:tc>
        <w:tc>
          <w:tcPr>
            <w:tcW w:w="2835" w:type="dxa"/>
            <w:tcBorders>
              <w:top w:val="nil"/>
              <w:left w:val="nil"/>
              <w:bottom w:val="nil"/>
              <w:right w:val="nil"/>
            </w:tcBorders>
            <w:shd w:val="clear" w:color="auto" w:fill="auto"/>
            <w:hideMark/>
          </w:tcPr>
          <w:p w:rsidR="00EB57D4" w:rsidRPr="00A32CE0" w:rsidRDefault="005A0246" w:rsidP="00883DDB">
            <w:pPr>
              <w:spacing w:line="180" w:lineRule="exact"/>
              <w:jc w:val="center"/>
              <w:rPr>
                <w:rFonts w:ascii="EYInterstate Light" w:hAnsi="EYInterstate Light"/>
                <w:color w:val="000000"/>
                <w:sz w:val="16"/>
                <w:szCs w:val="16"/>
              </w:rPr>
            </w:pPr>
            <w:r w:rsidRPr="00A32CE0">
              <w:rPr>
                <w:rFonts w:ascii="EYInterstate Light" w:hAnsi="EYInterstate Light"/>
                <w:color w:val="000000"/>
                <w:sz w:val="16"/>
                <w:szCs w:val="16"/>
              </w:rPr>
              <w:t>Gerente de Presupuesto</w:t>
            </w:r>
          </w:p>
        </w:tc>
      </w:tr>
    </w:tbl>
    <w:p w:rsidR="00EB57D4" w:rsidRDefault="00EB57D4" w:rsidP="00793DDD">
      <w:pPr>
        <w:spacing w:line="200" w:lineRule="exact"/>
        <w:rPr>
          <w:rFonts w:ascii="EYInterstate Light" w:hAnsi="EYInterstate Light"/>
          <w:sz w:val="17"/>
          <w:lang w:val="es-ES_tradnl"/>
        </w:rPr>
      </w:pPr>
    </w:p>
    <w:p w:rsidR="00AF39F3" w:rsidRPr="00AA290A" w:rsidRDefault="00AF39F3" w:rsidP="000631E5">
      <w:pPr>
        <w:rPr>
          <w:rFonts w:ascii="EYInterstate Light" w:hAnsi="EYInterstate Light" w:cs="Arial"/>
          <w:sz w:val="8"/>
          <w:szCs w:val="18"/>
        </w:rPr>
      </w:pPr>
    </w:p>
    <w:p w:rsidR="000631E5" w:rsidRPr="00A563A3" w:rsidRDefault="000631E5" w:rsidP="000631E5">
      <w:pPr>
        <w:rPr>
          <w:rFonts w:ascii="EYInterstate Light" w:hAnsi="EYInterstate Light" w:cs="Arial"/>
          <w:sz w:val="18"/>
          <w:szCs w:val="18"/>
        </w:rPr>
        <w:sectPr w:rsidR="000631E5" w:rsidRPr="00A563A3" w:rsidSect="00106566">
          <w:headerReference w:type="default" r:id="rId23"/>
          <w:footerReference w:type="default" r:id="rId24"/>
          <w:pgSz w:w="12240" w:h="15840" w:code="1"/>
          <w:pgMar w:top="1134" w:right="1418" w:bottom="1418" w:left="1418" w:header="0" w:footer="567" w:gutter="0"/>
          <w:cols w:space="720"/>
          <w:noEndnote/>
          <w:docGrid w:linePitch="326"/>
        </w:sectPr>
      </w:pPr>
    </w:p>
    <w:p w:rsidR="000631E5" w:rsidRPr="003942E8" w:rsidRDefault="000631E5" w:rsidP="000631E5">
      <w:pPr>
        <w:spacing w:line="260" w:lineRule="exact"/>
        <w:jc w:val="center"/>
        <w:rPr>
          <w:rFonts w:ascii="EYInterstate Light" w:hAnsi="EYInterstate Light"/>
          <w:b/>
          <w:sz w:val="18"/>
          <w:szCs w:val="18"/>
        </w:rPr>
      </w:pPr>
      <w:r w:rsidRPr="003942E8">
        <w:rPr>
          <w:rFonts w:ascii="EYInterstate Light" w:hAnsi="EYInterstate Light"/>
          <w:b/>
          <w:sz w:val="18"/>
          <w:szCs w:val="18"/>
        </w:rPr>
        <w:lastRenderedPageBreak/>
        <w:t>AEROPUERTOS Y SERVICIOS AUXILIARES</w:t>
      </w:r>
    </w:p>
    <w:p w:rsidR="000631E5" w:rsidRPr="003942E8" w:rsidRDefault="000631E5" w:rsidP="000631E5">
      <w:pPr>
        <w:spacing w:line="260" w:lineRule="exact"/>
        <w:jc w:val="center"/>
        <w:rPr>
          <w:rFonts w:ascii="EYInterstate Light" w:hAnsi="EYInterstate Light"/>
          <w:b/>
          <w:sz w:val="18"/>
          <w:szCs w:val="18"/>
        </w:rPr>
      </w:pPr>
      <w:r w:rsidRPr="003942E8">
        <w:rPr>
          <w:rFonts w:ascii="EYInterstate Light" w:hAnsi="EYInterstate Light"/>
          <w:b/>
          <w:sz w:val="18"/>
          <w:szCs w:val="18"/>
        </w:rPr>
        <w:t>Organismo Descentralizado del Gobierno Federal</w:t>
      </w:r>
    </w:p>
    <w:p w:rsidR="000631E5" w:rsidRPr="006B346E" w:rsidRDefault="000631E5" w:rsidP="000631E5">
      <w:pPr>
        <w:pStyle w:val="Textoindependiente"/>
        <w:jc w:val="center"/>
        <w:rPr>
          <w:rFonts w:ascii="EYInterstate Light" w:hAnsi="EYInterstate Light"/>
          <w:b/>
          <w:color w:val="auto"/>
          <w:sz w:val="18"/>
          <w:szCs w:val="18"/>
          <w:lang w:val="es-MX"/>
        </w:rPr>
      </w:pPr>
      <w:r w:rsidRPr="003942E8">
        <w:rPr>
          <w:rFonts w:ascii="EYInterstate Light" w:hAnsi="EYInterstate Light"/>
          <w:b/>
          <w:color w:val="auto"/>
          <w:sz w:val="18"/>
          <w:szCs w:val="18"/>
          <w:u w:val="single"/>
          <w:lang w:val="es-ES"/>
        </w:rPr>
        <w:br/>
      </w:r>
      <w:r w:rsidRPr="006B346E">
        <w:rPr>
          <w:rFonts w:ascii="EYInterstate Light" w:hAnsi="EYInterstate Light"/>
          <w:b/>
          <w:color w:val="auto"/>
          <w:sz w:val="18"/>
          <w:szCs w:val="18"/>
          <w:lang w:val="es-MX"/>
        </w:rPr>
        <w:t xml:space="preserve">Estados de </w:t>
      </w:r>
      <w:r w:rsidR="009F042D">
        <w:rPr>
          <w:rFonts w:ascii="EYInterstate Light" w:hAnsi="EYInterstate Light"/>
          <w:b/>
          <w:color w:val="auto"/>
          <w:sz w:val="18"/>
          <w:szCs w:val="18"/>
          <w:lang w:val="es-MX"/>
        </w:rPr>
        <w:t>F</w:t>
      </w:r>
      <w:r w:rsidRPr="006B346E">
        <w:rPr>
          <w:rFonts w:ascii="EYInterstate Light" w:hAnsi="EYInterstate Light"/>
          <w:b/>
          <w:color w:val="auto"/>
          <w:sz w:val="18"/>
          <w:szCs w:val="18"/>
          <w:lang w:val="es-MX"/>
        </w:rPr>
        <w:t xml:space="preserve">lujos de </w:t>
      </w:r>
      <w:r w:rsidR="009F042D">
        <w:rPr>
          <w:rFonts w:ascii="EYInterstate Light" w:hAnsi="EYInterstate Light"/>
          <w:b/>
          <w:color w:val="auto"/>
          <w:sz w:val="18"/>
          <w:szCs w:val="18"/>
          <w:lang w:val="es-MX"/>
        </w:rPr>
        <w:t>E</w:t>
      </w:r>
      <w:r w:rsidRPr="006B346E">
        <w:rPr>
          <w:rFonts w:ascii="EYInterstate Light" w:hAnsi="EYInterstate Light"/>
          <w:b/>
          <w:color w:val="auto"/>
          <w:sz w:val="18"/>
          <w:szCs w:val="18"/>
          <w:lang w:val="es-MX"/>
        </w:rPr>
        <w:t>fectivo</w:t>
      </w:r>
      <w:r w:rsidRPr="006B346E">
        <w:rPr>
          <w:rFonts w:ascii="EYInterstate Light" w:hAnsi="EYInterstate Light"/>
          <w:b/>
          <w:color w:val="auto"/>
          <w:sz w:val="18"/>
          <w:szCs w:val="18"/>
          <w:lang w:val="es-MX"/>
        </w:rPr>
        <w:br/>
      </w:r>
    </w:p>
    <w:p w:rsidR="000631E5" w:rsidRPr="006B346E" w:rsidRDefault="000631E5" w:rsidP="000631E5">
      <w:pPr>
        <w:pStyle w:val="Textoindependiente"/>
        <w:jc w:val="center"/>
        <w:rPr>
          <w:rFonts w:ascii="EYInterstate Light" w:hAnsi="EYInterstate Light"/>
          <w:b/>
          <w:color w:val="auto"/>
          <w:sz w:val="18"/>
          <w:szCs w:val="18"/>
          <w:lang w:val="es-MX"/>
        </w:rPr>
      </w:pPr>
      <w:r w:rsidRPr="006B346E">
        <w:rPr>
          <w:rFonts w:ascii="EYInterstate Light" w:hAnsi="EYInterstate Light"/>
          <w:b/>
          <w:color w:val="auto"/>
          <w:sz w:val="18"/>
          <w:szCs w:val="18"/>
          <w:lang w:val="es-MX"/>
        </w:rPr>
        <w:t>(Cifras en pesos mexicanos)</w:t>
      </w:r>
    </w:p>
    <w:p w:rsidR="00D801CF" w:rsidRPr="006B346E" w:rsidRDefault="008D2B54" w:rsidP="000631E5">
      <w:pPr>
        <w:pStyle w:val="Textoindependiente"/>
        <w:jc w:val="center"/>
        <w:rPr>
          <w:rFonts w:ascii="EYInterstate Light" w:hAnsi="EYInterstate Light"/>
          <w:b/>
          <w:color w:val="auto"/>
          <w:sz w:val="18"/>
          <w:szCs w:val="18"/>
          <w:lang w:val="es-MX"/>
        </w:rPr>
      </w:pPr>
      <w:r w:rsidRPr="009F042D">
        <w:rPr>
          <w:rFonts w:ascii="EYInterstate Light" w:hAnsi="EYInterstate Light"/>
          <w:b/>
          <w:color w:val="auto"/>
          <w:sz w:val="18"/>
          <w:szCs w:val="18"/>
          <w:lang w:val="es-MX"/>
        </w:rPr>
        <w:t xml:space="preserve">(Nota </w:t>
      </w:r>
      <w:r w:rsidR="009F042D" w:rsidRPr="009F042D">
        <w:rPr>
          <w:rFonts w:ascii="EYInterstate Light" w:hAnsi="EYInterstate Light"/>
          <w:b/>
          <w:color w:val="auto"/>
          <w:sz w:val="18"/>
          <w:szCs w:val="18"/>
          <w:lang w:val="es-MX"/>
        </w:rPr>
        <w:t>18</w:t>
      </w:r>
      <w:r w:rsidR="00D801CF" w:rsidRPr="009F042D">
        <w:rPr>
          <w:rFonts w:ascii="EYInterstate Light" w:hAnsi="EYInterstate Light"/>
          <w:b/>
          <w:color w:val="auto"/>
          <w:sz w:val="18"/>
          <w:szCs w:val="18"/>
          <w:lang w:val="es-MX"/>
        </w:rPr>
        <w:t>)</w:t>
      </w:r>
    </w:p>
    <w:p w:rsidR="005A3012" w:rsidRDefault="005A3012" w:rsidP="000631E5">
      <w:pPr>
        <w:pStyle w:val="Textoindependiente"/>
        <w:jc w:val="both"/>
        <w:rPr>
          <w:rFonts w:ascii="EYInterstate Light" w:hAnsi="EYInterstate Light"/>
          <w:b/>
          <w:color w:val="auto"/>
          <w:sz w:val="20"/>
          <w:szCs w:val="18"/>
          <w:lang w:val="es-MX"/>
        </w:rPr>
      </w:pPr>
    </w:p>
    <w:p w:rsidR="005A3012" w:rsidRPr="006B346E" w:rsidRDefault="005A3012" w:rsidP="000631E5">
      <w:pPr>
        <w:pStyle w:val="Textoindependiente"/>
        <w:jc w:val="both"/>
        <w:rPr>
          <w:rFonts w:ascii="EYInterstate Light" w:hAnsi="EYInterstate Light"/>
          <w:b/>
          <w:color w:val="auto"/>
          <w:sz w:val="20"/>
          <w:szCs w:val="18"/>
          <w:lang w:val="es-MX"/>
        </w:rPr>
      </w:pPr>
    </w:p>
    <w:tbl>
      <w:tblPr>
        <w:tblStyle w:val="Tablaconcuadrcula"/>
        <w:tblW w:w="9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529"/>
        <w:gridCol w:w="1960"/>
        <w:gridCol w:w="1960"/>
      </w:tblGrid>
      <w:tr w:rsidR="00AC04F6" w:rsidRPr="000C3C15" w:rsidTr="00CA7D0F">
        <w:trPr>
          <w:cantSplit/>
        </w:trPr>
        <w:tc>
          <w:tcPr>
            <w:tcW w:w="5529" w:type="dxa"/>
          </w:tcPr>
          <w:p w:rsidR="00AC04F6" w:rsidRPr="00AA290A" w:rsidRDefault="00AC04F6" w:rsidP="00CA7D0F">
            <w:pPr>
              <w:pStyle w:val="Textoindependiente"/>
              <w:spacing w:line="200" w:lineRule="exact"/>
              <w:jc w:val="both"/>
              <w:rPr>
                <w:rFonts w:ascii="EYInterstate Light" w:hAnsi="EYInterstate Light"/>
                <w:b/>
                <w:color w:val="auto"/>
                <w:sz w:val="18"/>
                <w:szCs w:val="18"/>
                <w:lang w:val="es-MX"/>
              </w:rPr>
            </w:pPr>
          </w:p>
        </w:tc>
        <w:tc>
          <w:tcPr>
            <w:tcW w:w="3920" w:type="dxa"/>
            <w:gridSpan w:val="2"/>
          </w:tcPr>
          <w:p w:rsidR="00AC04F6" w:rsidRPr="000C3C15" w:rsidRDefault="00AC04F6" w:rsidP="00CA7D0F">
            <w:pPr>
              <w:pStyle w:val="Textoindependiente"/>
              <w:spacing w:line="200" w:lineRule="exact"/>
              <w:jc w:val="center"/>
              <w:rPr>
                <w:rFonts w:ascii="EYInterstate Light" w:hAnsi="EYInterstate Light"/>
                <w:b/>
                <w:color w:val="auto"/>
                <w:sz w:val="18"/>
                <w:szCs w:val="18"/>
                <w:lang w:val="es-MX"/>
              </w:rPr>
            </w:pPr>
            <w:r w:rsidRPr="000C3C15">
              <w:rPr>
                <w:rFonts w:ascii="EYInterstate Light" w:hAnsi="EYInterstate Light"/>
                <w:b/>
                <w:color w:val="auto"/>
                <w:sz w:val="18"/>
                <w:szCs w:val="18"/>
                <w:lang w:val="es-MX"/>
              </w:rPr>
              <w:t>Por los años terminados el</w:t>
            </w:r>
            <w:r w:rsidRPr="000C3C15">
              <w:rPr>
                <w:rFonts w:ascii="EYInterstate Light" w:hAnsi="EYInterstate Light"/>
                <w:b/>
                <w:color w:val="auto"/>
                <w:sz w:val="18"/>
                <w:szCs w:val="18"/>
                <w:lang w:val="es-MX"/>
              </w:rPr>
              <w:br/>
              <w:t>31 de diciembre de</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p>
        </w:tc>
        <w:tc>
          <w:tcPr>
            <w:tcW w:w="1960" w:type="dxa"/>
            <w:tcBorders>
              <w:bottom w:val="single" w:sz="4" w:space="0" w:color="auto"/>
            </w:tcBorders>
          </w:tcPr>
          <w:p w:rsidR="00072FE7" w:rsidRPr="000C3C15" w:rsidRDefault="00072FE7" w:rsidP="00072FE7">
            <w:pPr>
              <w:pStyle w:val="Textoindependiente"/>
              <w:spacing w:line="200" w:lineRule="exact"/>
              <w:jc w:val="center"/>
              <w:rPr>
                <w:rFonts w:ascii="EYInterstate Light" w:hAnsi="EYInterstate Light"/>
                <w:b/>
                <w:color w:val="auto"/>
                <w:sz w:val="18"/>
                <w:szCs w:val="18"/>
                <w:lang w:val="es-MX"/>
              </w:rPr>
            </w:pPr>
            <w:r w:rsidRPr="000C3C15">
              <w:rPr>
                <w:rFonts w:ascii="EYInterstate Light" w:hAnsi="EYInterstate Light"/>
                <w:b/>
                <w:color w:val="auto"/>
                <w:sz w:val="18"/>
                <w:szCs w:val="18"/>
                <w:lang w:val="es-MX"/>
              </w:rPr>
              <w:t>201</w:t>
            </w:r>
            <w:r>
              <w:rPr>
                <w:rFonts w:ascii="EYInterstate Light" w:hAnsi="EYInterstate Light"/>
                <w:b/>
                <w:color w:val="auto"/>
                <w:sz w:val="18"/>
                <w:szCs w:val="18"/>
                <w:lang w:val="es-MX"/>
              </w:rPr>
              <w:t>8</w:t>
            </w:r>
          </w:p>
        </w:tc>
        <w:tc>
          <w:tcPr>
            <w:tcW w:w="1960" w:type="dxa"/>
            <w:tcBorders>
              <w:bottom w:val="single" w:sz="4" w:space="0" w:color="auto"/>
            </w:tcBorders>
          </w:tcPr>
          <w:p w:rsidR="00072FE7" w:rsidRPr="00072FE7" w:rsidRDefault="00072FE7" w:rsidP="00072FE7">
            <w:pPr>
              <w:pStyle w:val="Textoindependiente"/>
              <w:spacing w:line="200" w:lineRule="exact"/>
              <w:jc w:val="center"/>
              <w:rPr>
                <w:rFonts w:ascii="EYInterstate Light" w:hAnsi="EYInterstate Light"/>
                <w:color w:val="auto"/>
                <w:sz w:val="18"/>
                <w:szCs w:val="18"/>
                <w:lang w:val="es-MX"/>
              </w:rPr>
            </w:pPr>
            <w:r w:rsidRPr="00072FE7">
              <w:rPr>
                <w:rFonts w:ascii="EYInterstate Light" w:hAnsi="EYInterstate Light"/>
                <w:color w:val="auto"/>
                <w:sz w:val="18"/>
                <w:szCs w:val="18"/>
                <w:lang w:val="es-MX"/>
              </w:rPr>
              <w:t>2017</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b/>
                <w:bCs/>
                <w:sz w:val="18"/>
                <w:szCs w:val="18"/>
                <w:lang w:val="es-ES" w:eastAsia="es-ES"/>
              </w:rPr>
              <w:t>Flujos de efectivo de las actividades de operación</w:t>
            </w:r>
          </w:p>
        </w:tc>
        <w:tc>
          <w:tcPr>
            <w:tcW w:w="1960" w:type="dxa"/>
            <w:tcBorders>
              <w:top w:val="single" w:sz="4" w:space="0" w:color="auto"/>
            </w:tcBorders>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p>
        </w:tc>
        <w:tc>
          <w:tcPr>
            <w:tcW w:w="1960" w:type="dxa"/>
            <w:tcBorders>
              <w:top w:val="single" w:sz="4" w:space="0" w:color="auto"/>
            </w:tcBorders>
          </w:tcPr>
          <w:p w:rsidR="00072FE7" w:rsidRPr="00072FE7" w:rsidRDefault="00072FE7" w:rsidP="00072FE7">
            <w:pPr>
              <w:pStyle w:val="Textoindependiente"/>
              <w:spacing w:line="200" w:lineRule="exact"/>
              <w:jc w:val="both"/>
              <w:rPr>
                <w:rFonts w:ascii="EYInterstate Light" w:hAnsi="EYInterstate Light"/>
                <w:color w:val="auto"/>
                <w:sz w:val="18"/>
                <w:szCs w:val="18"/>
                <w:lang w:val="es-MX"/>
              </w:rPr>
            </w:pP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b/>
                <w:bCs/>
                <w:sz w:val="18"/>
                <w:szCs w:val="18"/>
                <w:lang w:val="es-ES" w:eastAsia="es-ES"/>
              </w:rPr>
              <w:t>Origen</w:t>
            </w:r>
          </w:p>
        </w:tc>
        <w:tc>
          <w:tcPr>
            <w:tcW w:w="1960" w:type="dxa"/>
            <w:tcBorders>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w:t>
            </w: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63,532,533,817</w:t>
            </w:r>
          </w:p>
        </w:tc>
        <w:tc>
          <w:tcPr>
            <w:tcW w:w="1960" w:type="dxa"/>
            <w:tcBorders>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w:t>
            </w: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46,012,637,412</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MX" w:eastAsia="es-ES"/>
              </w:rPr>
              <w:t xml:space="preserve">  Ingresos por ventas de bienes y servicios</w:t>
            </w:r>
          </w:p>
        </w:tc>
        <w:tc>
          <w:tcPr>
            <w:tcW w:w="1960" w:type="dxa"/>
            <w:tcBorders>
              <w:top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63,427,140,936</w:t>
            </w:r>
          </w:p>
        </w:tc>
        <w:tc>
          <w:tcPr>
            <w:tcW w:w="1960" w:type="dxa"/>
            <w:tcBorders>
              <w:top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45,449,880,786</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sz w:val="18"/>
                <w:szCs w:val="18"/>
                <w:lang w:val="es-MX" w:eastAsia="es-ES"/>
              </w:rPr>
              <w:t xml:space="preserve">  Transferencias, </w:t>
            </w:r>
            <w:r>
              <w:rPr>
                <w:rFonts w:ascii="EYInterstate Light" w:hAnsi="EYInterstate Light"/>
                <w:sz w:val="18"/>
                <w:szCs w:val="18"/>
                <w:lang w:val="es-MX" w:eastAsia="es-ES"/>
              </w:rPr>
              <w:t>a</w:t>
            </w:r>
            <w:r w:rsidRPr="000C3C15">
              <w:rPr>
                <w:rFonts w:ascii="EYInterstate Light" w:hAnsi="EYInterstate Light"/>
                <w:sz w:val="18"/>
                <w:szCs w:val="18"/>
                <w:lang w:val="es-MX" w:eastAsia="es-ES"/>
              </w:rPr>
              <w:t>signaciones</w:t>
            </w:r>
            <w:r>
              <w:rPr>
                <w:rFonts w:ascii="EYInterstate Light" w:hAnsi="EYInterstate Light"/>
                <w:sz w:val="18"/>
                <w:szCs w:val="18"/>
                <w:lang w:val="es-MX" w:eastAsia="es-ES"/>
              </w:rPr>
              <w:t>, s</w:t>
            </w:r>
            <w:r w:rsidRPr="000C3C15">
              <w:rPr>
                <w:rFonts w:ascii="EYInterstate Light" w:hAnsi="EYInterstate Light"/>
                <w:sz w:val="18"/>
                <w:szCs w:val="18"/>
                <w:lang w:val="es-MX" w:eastAsia="es-ES"/>
              </w:rPr>
              <w:t xml:space="preserve">ubsidios y </w:t>
            </w:r>
            <w:r>
              <w:rPr>
                <w:rFonts w:ascii="EYInterstate Light" w:hAnsi="EYInterstate Light"/>
                <w:sz w:val="18"/>
                <w:szCs w:val="18"/>
                <w:lang w:val="es-MX" w:eastAsia="es-ES"/>
              </w:rPr>
              <w:t>o</w:t>
            </w:r>
            <w:r w:rsidRPr="000C3C15">
              <w:rPr>
                <w:rFonts w:ascii="EYInterstate Light" w:hAnsi="EYInterstate Light"/>
                <w:sz w:val="18"/>
                <w:szCs w:val="18"/>
                <w:lang w:val="es-MX" w:eastAsia="es-ES"/>
              </w:rPr>
              <w:t xml:space="preserve">tras </w:t>
            </w:r>
            <w:r>
              <w:rPr>
                <w:rFonts w:ascii="EYInterstate Light" w:hAnsi="EYInterstate Light"/>
                <w:sz w:val="18"/>
                <w:szCs w:val="18"/>
                <w:lang w:val="es-MX" w:eastAsia="es-ES"/>
              </w:rPr>
              <w:t>a</w:t>
            </w:r>
            <w:r w:rsidRPr="000C3C15">
              <w:rPr>
                <w:rFonts w:ascii="EYInterstate Light" w:hAnsi="EYInterstate Light"/>
                <w:sz w:val="18"/>
                <w:szCs w:val="18"/>
                <w:lang w:val="es-MX" w:eastAsia="es-ES"/>
              </w:rPr>
              <w:t>yudas</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sz w:val="18"/>
                <w:szCs w:val="18"/>
                <w:lang w:val="es-ES" w:eastAsia="es-ES"/>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sz w:val="18"/>
                <w:szCs w:val="18"/>
                <w:lang w:val="es-ES" w:eastAsia="es-ES"/>
              </w:rPr>
            </w:pP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399,950,103</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ES" w:eastAsia="es-ES"/>
              </w:rPr>
              <w:t xml:space="preserve">  Otros orígenes de operación</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t>1</w:t>
            </w:r>
            <w:r w:rsidR="00862E44" w:rsidRPr="00862E44">
              <w:rPr>
                <w:rFonts w:ascii="EYInterstate Light" w:hAnsi="EYInterstate Light"/>
                <w:b/>
                <w:sz w:val="18"/>
                <w:szCs w:val="18"/>
                <w:lang w:val="es-ES" w:eastAsia="es-ES"/>
              </w:rPr>
              <w:t>05,392,881</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162,806,523</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b/>
                <w:color w:val="auto"/>
                <w:sz w:val="18"/>
                <w:szCs w:val="18"/>
                <w:lang w:val="es-MX"/>
              </w:rPr>
            </w:pP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b/>
                <w:bCs/>
                <w:sz w:val="18"/>
                <w:szCs w:val="18"/>
                <w:lang w:val="es-ES" w:eastAsia="es-ES"/>
              </w:rPr>
              <w:t>Aplicación</w:t>
            </w:r>
          </w:p>
        </w:tc>
        <w:tc>
          <w:tcPr>
            <w:tcW w:w="1960" w:type="dxa"/>
            <w:tcBorders>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63,450,145,100</w:t>
            </w:r>
            <w:r w:rsidRPr="00862E44">
              <w:rPr>
                <w:rFonts w:ascii="EYInterstate Light" w:hAnsi="EYInterstate Light"/>
                <w:b/>
                <w:sz w:val="18"/>
                <w:szCs w:val="18"/>
                <w:lang w:val="es-ES" w:eastAsia="es-ES"/>
              </w:rPr>
              <w:t>)</w:t>
            </w:r>
          </w:p>
        </w:tc>
        <w:tc>
          <w:tcPr>
            <w:tcW w:w="1960" w:type="dxa"/>
            <w:tcBorders>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46,690,749,081)</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eastAsia="es-ES"/>
              </w:rPr>
              <w:t xml:space="preserve">  </w:t>
            </w:r>
            <w:proofErr w:type="spellStart"/>
            <w:r w:rsidRPr="000C3C15">
              <w:rPr>
                <w:rFonts w:ascii="EYInterstate Light" w:hAnsi="EYInterstate Light"/>
                <w:sz w:val="18"/>
                <w:szCs w:val="18"/>
                <w:lang w:eastAsia="es-ES"/>
              </w:rPr>
              <w:t>Servicios</w:t>
            </w:r>
            <w:proofErr w:type="spellEnd"/>
            <w:r w:rsidRPr="000C3C15">
              <w:rPr>
                <w:rFonts w:ascii="EYInterstate Light" w:hAnsi="EYInterstate Light"/>
                <w:sz w:val="18"/>
                <w:szCs w:val="18"/>
                <w:lang w:eastAsia="es-ES"/>
              </w:rPr>
              <w:t xml:space="preserve"> </w:t>
            </w:r>
            <w:proofErr w:type="spellStart"/>
            <w:r w:rsidRPr="000C3C15">
              <w:rPr>
                <w:rFonts w:ascii="EYInterstate Light" w:hAnsi="EYInterstate Light"/>
                <w:sz w:val="18"/>
                <w:szCs w:val="18"/>
                <w:lang w:eastAsia="es-ES"/>
              </w:rPr>
              <w:t>personales</w:t>
            </w:r>
            <w:proofErr w:type="spellEnd"/>
          </w:p>
        </w:tc>
        <w:tc>
          <w:tcPr>
            <w:tcW w:w="1960" w:type="dxa"/>
            <w:tcBorders>
              <w:top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w:t>
            </w:r>
            <w:r w:rsidR="00862E44" w:rsidRPr="00862E44">
              <w:rPr>
                <w:rFonts w:ascii="EYInterstate Light" w:hAnsi="EYInterstate Light"/>
                <w:b/>
                <w:sz w:val="18"/>
                <w:szCs w:val="18"/>
                <w:lang w:val="es-ES" w:eastAsia="es-ES"/>
              </w:rPr>
              <w:t>204,257,305</w:t>
            </w:r>
            <w:r w:rsidRPr="00862E44">
              <w:rPr>
                <w:rFonts w:ascii="EYInterstate Light" w:hAnsi="EYInterstate Light"/>
                <w:b/>
                <w:sz w:val="18"/>
                <w:szCs w:val="18"/>
                <w:lang w:val="es-ES" w:eastAsia="es-ES"/>
              </w:rPr>
              <w:t>)</w:t>
            </w:r>
          </w:p>
        </w:tc>
        <w:tc>
          <w:tcPr>
            <w:tcW w:w="1960" w:type="dxa"/>
            <w:tcBorders>
              <w:top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1,066,267,906)</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ES" w:eastAsia="es-ES"/>
              </w:rPr>
              <w:t xml:space="preserve">  Materiales y suministros</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60,773,104,006</w:t>
            </w:r>
            <w:r w:rsidRPr="00862E44">
              <w:rPr>
                <w:rFonts w:ascii="EYInterstate Light" w:hAnsi="EYInterstate Light"/>
                <w:b/>
                <w:sz w:val="18"/>
                <w:szCs w:val="18"/>
                <w:lang w:val="es-ES" w:eastAsia="es-ES"/>
              </w:rPr>
              <w:t>)</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44,100,048,131)</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ES" w:eastAsia="es-ES"/>
              </w:rPr>
              <w:t xml:space="preserve">  Servicios generales</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w:t>
            </w:r>
            <w:r w:rsidR="00862E44" w:rsidRPr="00862E44">
              <w:rPr>
                <w:rFonts w:ascii="EYInterstate Light" w:hAnsi="EYInterstate Light"/>
                <w:b/>
                <w:sz w:val="18"/>
                <w:szCs w:val="18"/>
                <w:lang w:val="es-ES" w:eastAsia="es-ES"/>
              </w:rPr>
              <w:t>387,207,484</w:t>
            </w:r>
            <w:r w:rsidRPr="00862E44">
              <w:rPr>
                <w:rFonts w:ascii="EYInterstate Light" w:hAnsi="EYInterstate Light"/>
                <w:b/>
                <w:sz w:val="18"/>
                <w:szCs w:val="18"/>
                <w:lang w:val="es-ES" w:eastAsia="es-ES"/>
              </w:rPr>
              <w:t>)</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1,498,187,752)</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ES" w:eastAsia="es-ES"/>
              </w:rPr>
              <w:t xml:space="preserve">  Ayudas sociales</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w:t>
            </w:r>
            <w:r w:rsidR="00862E44" w:rsidRPr="00862E44">
              <w:rPr>
                <w:rFonts w:ascii="EYInterstate Light" w:hAnsi="EYInterstate Light"/>
                <w:b/>
                <w:sz w:val="18"/>
                <w:szCs w:val="18"/>
                <w:lang w:val="es-ES" w:eastAsia="es-ES"/>
              </w:rPr>
              <w:t>120,450</w:t>
            </w:r>
            <w:r w:rsidRPr="00862E44">
              <w:rPr>
                <w:rFonts w:ascii="EYInterstate Light" w:hAnsi="EYInterstate Light"/>
                <w:b/>
                <w:sz w:val="18"/>
                <w:szCs w:val="18"/>
                <w:lang w:val="es-ES" w:eastAsia="es-ES"/>
              </w:rPr>
              <w:t>)</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1,020,600)</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sz w:val="18"/>
                <w:szCs w:val="18"/>
                <w:lang w:val="es-ES" w:eastAsia="es-ES"/>
              </w:rPr>
              <w:t xml:space="preserve">  Transferencias al exterior</w:t>
            </w:r>
          </w:p>
        </w:tc>
        <w:tc>
          <w:tcPr>
            <w:tcW w:w="1960" w:type="dxa"/>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2,026,212</w:t>
            </w:r>
            <w:r w:rsidRPr="00862E44">
              <w:rPr>
                <w:rFonts w:ascii="EYInterstate Light" w:hAnsi="EYInterstate Light"/>
                <w:b/>
                <w:sz w:val="18"/>
                <w:szCs w:val="18"/>
                <w:lang w:val="es-ES" w:eastAsia="es-ES"/>
              </w:rPr>
              <w:t>)</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1,450,015)</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val="es-ES" w:eastAsia="es-ES"/>
              </w:rPr>
              <w:t xml:space="preserve">  Otras aplicaciones de operación</w:t>
            </w:r>
          </w:p>
        </w:tc>
        <w:tc>
          <w:tcPr>
            <w:tcW w:w="1960" w:type="dxa"/>
            <w:tcBorders>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82,429,643</w:t>
            </w:r>
            <w:r w:rsidRPr="00862E44">
              <w:rPr>
                <w:rFonts w:ascii="EYInterstate Light" w:hAnsi="EYInterstate Light"/>
                <w:b/>
                <w:sz w:val="18"/>
                <w:szCs w:val="18"/>
                <w:lang w:val="es-ES" w:eastAsia="es-ES"/>
              </w:rPr>
              <w:t>)</w:t>
            </w:r>
          </w:p>
        </w:tc>
        <w:tc>
          <w:tcPr>
            <w:tcW w:w="1960" w:type="dxa"/>
            <w:tcBorders>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23,774,677)</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b/>
                <w:sz w:val="18"/>
                <w:szCs w:val="18"/>
                <w:lang w:val="es-ES" w:eastAsia="es-ES"/>
              </w:rPr>
              <w:t>Flujos netos de efectivo por actividades de operación</w:t>
            </w:r>
          </w:p>
        </w:tc>
        <w:tc>
          <w:tcPr>
            <w:tcW w:w="1960" w:type="dxa"/>
            <w:tcBorders>
              <w:top w:val="single" w:sz="4" w:space="0" w:color="auto"/>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82,388,717</w:t>
            </w:r>
          </w:p>
        </w:tc>
        <w:tc>
          <w:tcPr>
            <w:tcW w:w="1960" w:type="dxa"/>
            <w:tcBorders>
              <w:top w:val="single" w:sz="4" w:space="0" w:color="auto"/>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678,111,669)</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p>
        </w:tc>
        <w:tc>
          <w:tcPr>
            <w:tcW w:w="1960" w:type="dxa"/>
            <w:tcBorders>
              <w:top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b/>
                <w:color w:val="auto"/>
                <w:sz w:val="18"/>
                <w:szCs w:val="18"/>
                <w:lang w:val="es-MX"/>
              </w:rPr>
            </w:pPr>
          </w:p>
        </w:tc>
        <w:tc>
          <w:tcPr>
            <w:tcW w:w="1960" w:type="dxa"/>
            <w:tcBorders>
              <w:top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b/>
                <w:bCs/>
                <w:sz w:val="18"/>
                <w:szCs w:val="18"/>
                <w:lang w:val="es-ES" w:eastAsia="es-ES"/>
              </w:rPr>
              <w:t>Flujos</w:t>
            </w:r>
            <w:r w:rsidRPr="000C3C15">
              <w:rPr>
                <w:rFonts w:ascii="EYInterstate Light" w:hAnsi="EYInterstate Light"/>
                <w:b/>
                <w:bCs/>
                <w:caps/>
                <w:sz w:val="18"/>
                <w:szCs w:val="18"/>
                <w:lang w:val="es-ES" w:eastAsia="es-ES"/>
              </w:rPr>
              <w:t xml:space="preserve"> </w:t>
            </w:r>
            <w:r w:rsidRPr="000C3C15">
              <w:rPr>
                <w:rFonts w:ascii="EYInterstate Light" w:hAnsi="EYInterstate Light"/>
                <w:b/>
                <w:sz w:val="18"/>
                <w:szCs w:val="18"/>
                <w:lang w:val="es-ES" w:eastAsia="es-ES"/>
              </w:rPr>
              <w:t>de</w:t>
            </w:r>
            <w:r w:rsidRPr="000C3C15">
              <w:rPr>
                <w:rFonts w:ascii="EYInterstate Light" w:hAnsi="EYInterstate Light"/>
                <w:b/>
                <w:bCs/>
                <w:caps/>
                <w:sz w:val="18"/>
                <w:szCs w:val="18"/>
                <w:lang w:val="es-ES" w:eastAsia="es-ES"/>
              </w:rPr>
              <w:t xml:space="preserve"> </w:t>
            </w:r>
            <w:r w:rsidRPr="000C3C15">
              <w:rPr>
                <w:rFonts w:ascii="EYInterstate Light" w:hAnsi="EYInterstate Light"/>
                <w:b/>
                <w:sz w:val="18"/>
                <w:szCs w:val="18"/>
                <w:lang w:val="es-ES" w:eastAsia="es-ES"/>
              </w:rPr>
              <w:t>efectivo</w:t>
            </w:r>
            <w:r w:rsidRPr="000C3C15">
              <w:rPr>
                <w:rFonts w:ascii="EYInterstate Light" w:hAnsi="EYInterstate Light"/>
                <w:b/>
                <w:bCs/>
                <w:caps/>
                <w:sz w:val="18"/>
                <w:szCs w:val="18"/>
                <w:lang w:val="es-ES" w:eastAsia="es-ES"/>
              </w:rPr>
              <w:t xml:space="preserve"> </w:t>
            </w:r>
            <w:r w:rsidRPr="000C3C15">
              <w:rPr>
                <w:rFonts w:ascii="EYInterstate Light" w:hAnsi="EYInterstate Light"/>
                <w:b/>
                <w:bCs/>
                <w:sz w:val="18"/>
                <w:szCs w:val="18"/>
                <w:lang w:val="es-ES" w:eastAsia="es-ES"/>
              </w:rPr>
              <w:t>de las actividades de inversión</w:t>
            </w: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b/>
                <w:color w:val="auto"/>
                <w:sz w:val="18"/>
                <w:szCs w:val="18"/>
                <w:lang w:val="es-MX"/>
              </w:rPr>
            </w:pP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sz w:val="18"/>
                <w:szCs w:val="18"/>
                <w:lang w:val="es-ES" w:eastAsia="es-ES"/>
              </w:rPr>
            </w:pPr>
            <w:r w:rsidRPr="000C3C15">
              <w:rPr>
                <w:rFonts w:ascii="EYInterstate Light" w:hAnsi="EYInterstate Light"/>
                <w:b/>
                <w:bCs/>
                <w:sz w:val="18"/>
                <w:szCs w:val="18"/>
                <w:lang w:val="es-ES" w:eastAsia="es-ES"/>
              </w:rPr>
              <w:t>Origen</w:t>
            </w:r>
          </w:p>
        </w:tc>
        <w:tc>
          <w:tcPr>
            <w:tcW w:w="1960" w:type="dxa"/>
            <w:tcBorders>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w:t>
            </w:r>
          </w:p>
        </w:tc>
        <w:tc>
          <w:tcPr>
            <w:tcW w:w="1960" w:type="dxa"/>
            <w:tcBorders>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4,775,268)</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color w:val="auto"/>
                <w:sz w:val="18"/>
                <w:szCs w:val="18"/>
                <w:lang w:val="es-MX"/>
              </w:rPr>
            </w:pPr>
            <w:r w:rsidRPr="000C3C15">
              <w:rPr>
                <w:rFonts w:ascii="EYInterstate Light" w:hAnsi="EYInterstate Light"/>
                <w:sz w:val="18"/>
                <w:szCs w:val="18"/>
                <w:lang w:eastAsia="es-ES"/>
              </w:rPr>
              <w:t xml:space="preserve">  </w:t>
            </w:r>
            <w:proofErr w:type="spellStart"/>
            <w:r w:rsidRPr="000C3C15">
              <w:rPr>
                <w:rFonts w:ascii="EYInterstate Light" w:hAnsi="EYInterstate Light"/>
                <w:sz w:val="18"/>
                <w:szCs w:val="18"/>
                <w:lang w:eastAsia="es-ES"/>
              </w:rPr>
              <w:t>Otros</w:t>
            </w:r>
            <w:proofErr w:type="spellEnd"/>
            <w:r w:rsidRPr="000C3C15">
              <w:rPr>
                <w:rFonts w:ascii="EYInterstate Light" w:hAnsi="EYInterstate Light"/>
                <w:sz w:val="18"/>
                <w:szCs w:val="18"/>
                <w:lang w:eastAsia="es-ES"/>
              </w:rPr>
              <w:t xml:space="preserve"> </w:t>
            </w:r>
            <w:r w:rsidRPr="000C3C15">
              <w:rPr>
                <w:rFonts w:ascii="EYInterstate Light" w:hAnsi="EYInterstate Light"/>
                <w:sz w:val="18"/>
                <w:szCs w:val="18"/>
                <w:lang w:val="es-MX" w:eastAsia="es-ES"/>
              </w:rPr>
              <w:t>orígenes</w:t>
            </w:r>
            <w:r w:rsidRPr="000C3C15">
              <w:rPr>
                <w:rFonts w:ascii="EYInterstate Light" w:hAnsi="EYInterstate Light"/>
                <w:sz w:val="18"/>
                <w:szCs w:val="18"/>
                <w:lang w:eastAsia="es-ES"/>
              </w:rPr>
              <w:t xml:space="preserve"> de </w:t>
            </w:r>
            <w:r w:rsidRPr="000C3C15">
              <w:rPr>
                <w:rFonts w:ascii="EYInterstate Light" w:hAnsi="EYInterstate Light"/>
                <w:sz w:val="18"/>
                <w:szCs w:val="18"/>
                <w:lang w:val="es-MX" w:eastAsia="es-ES"/>
              </w:rPr>
              <w:t>inversión</w:t>
            </w:r>
          </w:p>
        </w:tc>
        <w:tc>
          <w:tcPr>
            <w:tcW w:w="1960" w:type="dxa"/>
            <w:tcBorders>
              <w:top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w:t>
            </w:r>
          </w:p>
        </w:tc>
        <w:tc>
          <w:tcPr>
            <w:tcW w:w="1960" w:type="dxa"/>
            <w:tcBorders>
              <w:top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4,775,268)</w:t>
            </w: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b/>
                <w:sz w:val="18"/>
                <w:szCs w:val="18"/>
                <w:lang w:val="es-ES" w:eastAsia="es-ES"/>
              </w:rPr>
            </w:pP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b/>
                <w:color w:val="auto"/>
                <w:sz w:val="18"/>
                <w:szCs w:val="18"/>
                <w:lang w:val="es-MX"/>
              </w:rPr>
            </w:pPr>
          </w:p>
        </w:tc>
        <w:tc>
          <w:tcPr>
            <w:tcW w:w="1960" w:type="dxa"/>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p>
        </w:tc>
      </w:tr>
      <w:tr w:rsidR="00072FE7" w:rsidRPr="000C3C15" w:rsidTr="00CA7D0F">
        <w:trPr>
          <w:cantSplit/>
        </w:trPr>
        <w:tc>
          <w:tcPr>
            <w:tcW w:w="5529" w:type="dxa"/>
          </w:tcPr>
          <w:p w:rsidR="00072FE7" w:rsidRPr="000C3C15" w:rsidRDefault="00072FE7" w:rsidP="00072FE7">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b/>
                <w:sz w:val="18"/>
                <w:szCs w:val="18"/>
                <w:lang w:val="es-ES" w:eastAsia="es-ES"/>
              </w:rPr>
              <w:t>Aplicación</w:t>
            </w:r>
          </w:p>
        </w:tc>
        <w:tc>
          <w:tcPr>
            <w:tcW w:w="1960" w:type="dxa"/>
            <w:tcBorders>
              <w:bottom w:val="single" w:sz="4" w:space="0" w:color="auto"/>
            </w:tcBorders>
            <w:vAlign w:val="bottom"/>
          </w:tcPr>
          <w:p w:rsidR="00072FE7" w:rsidRPr="00862E44" w:rsidRDefault="00072FE7"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r>
            <w:r w:rsidR="00862E44" w:rsidRPr="00862E44">
              <w:rPr>
                <w:rFonts w:ascii="EYInterstate Light" w:hAnsi="EYInterstate Light"/>
                <w:b/>
                <w:sz w:val="18"/>
                <w:szCs w:val="18"/>
                <w:lang w:val="es-ES" w:eastAsia="es-ES"/>
              </w:rPr>
              <w:t>184,239,715</w:t>
            </w:r>
            <w:r w:rsidRPr="00862E44">
              <w:rPr>
                <w:rFonts w:ascii="EYInterstate Light" w:hAnsi="EYInterstate Light"/>
                <w:b/>
                <w:sz w:val="18"/>
                <w:szCs w:val="18"/>
                <w:lang w:val="es-ES" w:eastAsia="es-ES"/>
              </w:rPr>
              <w:t>)</w:t>
            </w:r>
          </w:p>
        </w:tc>
        <w:tc>
          <w:tcPr>
            <w:tcW w:w="1960" w:type="dxa"/>
            <w:tcBorders>
              <w:bottom w:val="single" w:sz="4" w:space="0" w:color="auto"/>
            </w:tcBorders>
            <w:vAlign w:val="bottom"/>
          </w:tcPr>
          <w:p w:rsidR="00072FE7" w:rsidRPr="00862E44" w:rsidRDefault="00072FE7" w:rsidP="00072FE7">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81,196,761)</w:t>
            </w:r>
          </w:p>
        </w:tc>
      </w:tr>
      <w:tr w:rsidR="00862E44" w:rsidRPr="000C3C15" w:rsidTr="00CA7D0F">
        <w:trPr>
          <w:cantSplit/>
        </w:trPr>
        <w:tc>
          <w:tcPr>
            <w:tcW w:w="5529" w:type="dxa"/>
          </w:tcPr>
          <w:p w:rsidR="00862E44" w:rsidRPr="000C3C15" w:rsidRDefault="00862E44" w:rsidP="00862E44">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sz w:val="18"/>
                <w:szCs w:val="18"/>
                <w:lang w:val="es-ES" w:eastAsia="es-ES"/>
              </w:rPr>
              <w:t xml:space="preserve">  Bienes inmuebles, infraestructura y construcciones</w:t>
            </w:r>
          </w:p>
          <w:p w:rsidR="00862E44" w:rsidRPr="000C3C15" w:rsidRDefault="00862E44" w:rsidP="00862E44">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sz w:val="18"/>
                <w:szCs w:val="18"/>
                <w:lang w:val="es-ES" w:eastAsia="es-ES"/>
              </w:rPr>
              <w:t xml:space="preserve">    en proceso</w:t>
            </w:r>
          </w:p>
        </w:tc>
        <w:tc>
          <w:tcPr>
            <w:tcW w:w="1960" w:type="dxa"/>
            <w:tcBorders>
              <w:top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184,239,715)</w:t>
            </w:r>
          </w:p>
        </w:tc>
        <w:tc>
          <w:tcPr>
            <w:tcW w:w="1960" w:type="dxa"/>
            <w:tcBorders>
              <w:top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61,074,702)</w:t>
            </w:r>
          </w:p>
        </w:tc>
      </w:tr>
      <w:tr w:rsidR="00862E44" w:rsidRPr="000C3C15" w:rsidTr="00CA7D0F">
        <w:trPr>
          <w:cantSplit/>
        </w:trPr>
        <w:tc>
          <w:tcPr>
            <w:tcW w:w="5529" w:type="dxa"/>
          </w:tcPr>
          <w:p w:rsidR="00862E44" w:rsidRPr="000C3C15" w:rsidRDefault="00862E44" w:rsidP="00862E44">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sz w:val="18"/>
                <w:szCs w:val="18"/>
                <w:lang w:val="es-ES" w:eastAsia="es-ES"/>
              </w:rPr>
              <w:t xml:space="preserve">  Bienes muebles</w:t>
            </w:r>
          </w:p>
        </w:tc>
        <w:tc>
          <w:tcPr>
            <w:tcW w:w="1960" w:type="dxa"/>
            <w:tcBorders>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t>-</w:t>
            </w:r>
          </w:p>
        </w:tc>
        <w:tc>
          <w:tcPr>
            <w:tcW w:w="1960" w:type="dxa"/>
            <w:tcBorders>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20,122,059)</w:t>
            </w:r>
          </w:p>
        </w:tc>
      </w:tr>
      <w:tr w:rsidR="00862E44" w:rsidRPr="000C3C15" w:rsidTr="00CA7D0F">
        <w:trPr>
          <w:cantSplit/>
        </w:trPr>
        <w:tc>
          <w:tcPr>
            <w:tcW w:w="5529" w:type="dxa"/>
          </w:tcPr>
          <w:p w:rsidR="00862E44" w:rsidRPr="000C3C15" w:rsidRDefault="00862E44" w:rsidP="00862E44">
            <w:pPr>
              <w:pStyle w:val="Textoindependiente"/>
              <w:spacing w:line="200" w:lineRule="exact"/>
              <w:jc w:val="both"/>
              <w:rPr>
                <w:rFonts w:ascii="EYInterstate Light" w:hAnsi="EYInterstate Light"/>
                <w:sz w:val="18"/>
                <w:szCs w:val="18"/>
                <w:lang w:val="es-ES" w:eastAsia="es-ES"/>
              </w:rPr>
            </w:pPr>
            <w:r w:rsidRPr="000C3C15">
              <w:rPr>
                <w:rFonts w:ascii="EYInterstate Light" w:hAnsi="EYInterstate Light"/>
                <w:b/>
                <w:sz w:val="18"/>
                <w:szCs w:val="18"/>
                <w:lang w:val="es-ES" w:eastAsia="es-ES"/>
              </w:rPr>
              <w:t>Flujos netos de efectivo por actividades de inversión</w:t>
            </w:r>
            <w:r w:rsidRPr="000C3C15">
              <w:rPr>
                <w:rFonts w:ascii="EYInterstate Light" w:hAnsi="EYInterstate Light"/>
                <w:sz w:val="18"/>
                <w:szCs w:val="18"/>
                <w:lang w:val="es-ES" w:eastAsia="es-ES"/>
              </w:rPr>
              <w:tab/>
            </w:r>
          </w:p>
        </w:tc>
        <w:tc>
          <w:tcPr>
            <w:tcW w:w="1960" w:type="dxa"/>
            <w:tcBorders>
              <w:top w:val="single" w:sz="4" w:space="0" w:color="auto"/>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184,239,715)</w:t>
            </w:r>
          </w:p>
        </w:tc>
        <w:tc>
          <w:tcPr>
            <w:tcW w:w="1960" w:type="dxa"/>
            <w:tcBorders>
              <w:top w:val="single" w:sz="4" w:space="0" w:color="auto"/>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85,972,029)</w:t>
            </w:r>
          </w:p>
        </w:tc>
      </w:tr>
      <w:tr w:rsidR="00862E44" w:rsidRPr="000C3C15" w:rsidTr="00CA7D0F">
        <w:trPr>
          <w:cantSplit/>
        </w:trPr>
        <w:tc>
          <w:tcPr>
            <w:tcW w:w="5529" w:type="dxa"/>
          </w:tcPr>
          <w:p w:rsidR="00862E44" w:rsidRPr="000C3C15" w:rsidRDefault="00862E44" w:rsidP="00862E44">
            <w:pPr>
              <w:pStyle w:val="Textoindependiente"/>
              <w:spacing w:line="200" w:lineRule="exact"/>
              <w:rPr>
                <w:rFonts w:ascii="EYInterstate Light" w:hAnsi="EYInterstate Light"/>
                <w:b/>
                <w:sz w:val="18"/>
                <w:szCs w:val="18"/>
                <w:lang w:val="es-ES" w:eastAsia="es-ES"/>
              </w:rPr>
            </w:pPr>
            <w:r>
              <w:rPr>
                <w:rFonts w:ascii="EYInterstate Light" w:hAnsi="EYInterstate Light"/>
                <w:b/>
                <w:sz w:val="18"/>
                <w:szCs w:val="18"/>
                <w:lang w:val="es-ES" w:eastAsia="es-ES"/>
              </w:rPr>
              <w:t>D</w:t>
            </w:r>
            <w:r w:rsidRPr="000C3C15">
              <w:rPr>
                <w:rFonts w:ascii="EYInterstate Light" w:hAnsi="EYInterstate Light"/>
                <w:b/>
                <w:sz w:val="18"/>
                <w:szCs w:val="18"/>
                <w:lang w:val="es-ES" w:eastAsia="es-ES"/>
              </w:rPr>
              <w:t>isminución neta en el efectivo y</w:t>
            </w:r>
            <w:r>
              <w:rPr>
                <w:rFonts w:ascii="EYInterstate Light" w:hAnsi="EYInterstate Light"/>
                <w:b/>
                <w:sz w:val="18"/>
                <w:szCs w:val="18"/>
                <w:lang w:val="es-ES" w:eastAsia="es-ES"/>
              </w:rPr>
              <w:t xml:space="preserve"> </w:t>
            </w:r>
            <w:r w:rsidRPr="000C3C15">
              <w:rPr>
                <w:rFonts w:ascii="EYInterstate Light" w:hAnsi="EYInterstate Light"/>
                <w:b/>
                <w:sz w:val="18"/>
                <w:szCs w:val="18"/>
                <w:lang w:val="es-ES" w:eastAsia="es-ES"/>
              </w:rPr>
              <w:t>equivalentes al efectivo</w:t>
            </w:r>
          </w:p>
        </w:tc>
        <w:tc>
          <w:tcPr>
            <w:tcW w:w="1960" w:type="dxa"/>
            <w:tcBorders>
              <w:top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t>(</w:t>
            </w:r>
            <w:r w:rsidRPr="00862E44">
              <w:rPr>
                <w:rFonts w:ascii="EYInterstate Light" w:hAnsi="EYInterstate Light"/>
                <w:b/>
                <w:sz w:val="18"/>
                <w:szCs w:val="18"/>
                <w:lang w:val="es-ES" w:eastAsia="es-ES"/>
              </w:rPr>
              <w:tab/>
              <w:t>101,850,998)</w:t>
            </w:r>
          </w:p>
        </w:tc>
        <w:tc>
          <w:tcPr>
            <w:tcW w:w="1960" w:type="dxa"/>
            <w:tcBorders>
              <w:top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t>(</w:t>
            </w:r>
            <w:r w:rsidRPr="00862E44">
              <w:rPr>
                <w:rFonts w:ascii="EYInterstate Light" w:hAnsi="EYInterstate Light"/>
                <w:sz w:val="18"/>
                <w:szCs w:val="18"/>
                <w:lang w:val="es-ES" w:eastAsia="es-ES"/>
              </w:rPr>
              <w:tab/>
              <w:t>764,083,698)</w:t>
            </w:r>
          </w:p>
        </w:tc>
      </w:tr>
      <w:tr w:rsidR="00862E44" w:rsidRPr="000C3C15" w:rsidTr="00CA7D0F">
        <w:trPr>
          <w:cantSplit/>
        </w:trPr>
        <w:tc>
          <w:tcPr>
            <w:tcW w:w="5529" w:type="dxa"/>
          </w:tcPr>
          <w:p w:rsidR="00862E44" w:rsidRPr="000C3C15" w:rsidRDefault="00862E44" w:rsidP="00862E44">
            <w:pPr>
              <w:pStyle w:val="Textoindependiente"/>
              <w:spacing w:line="200" w:lineRule="exact"/>
              <w:rPr>
                <w:rFonts w:ascii="EYInterstate Light" w:hAnsi="EYInterstate Light"/>
                <w:b/>
                <w:sz w:val="18"/>
                <w:szCs w:val="18"/>
                <w:lang w:val="es-ES" w:eastAsia="es-ES"/>
              </w:rPr>
            </w:pPr>
          </w:p>
        </w:tc>
        <w:tc>
          <w:tcPr>
            <w:tcW w:w="1960" w:type="dxa"/>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sz w:val="18"/>
                <w:szCs w:val="18"/>
                <w:lang w:val="es-ES" w:eastAsia="es-ES"/>
              </w:rPr>
            </w:pPr>
          </w:p>
        </w:tc>
        <w:tc>
          <w:tcPr>
            <w:tcW w:w="1960" w:type="dxa"/>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sz w:val="18"/>
                <w:szCs w:val="18"/>
                <w:lang w:val="es-ES" w:eastAsia="es-ES"/>
              </w:rPr>
            </w:pPr>
          </w:p>
        </w:tc>
      </w:tr>
      <w:tr w:rsidR="00862E44" w:rsidRPr="000C3C15" w:rsidTr="00CA7D0F">
        <w:trPr>
          <w:cantSplit/>
        </w:trPr>
        <w:tc>
          <w:tcPr>
            <w:tcW w:w="5529" w:type="dxa"/>
          </w:tcPr>
          <w:p w:rsidR="00862E44" w:rsidRPr="000C3C15" w:rsidRDefault="00862E44" w:rsidP="00862E44">
            <w:pPr>
              <w:pStyle w:val="Textoindependiente"/>
              <w:spacing w:line="200" w:lineRule="exact"/>
              <w:rPr>
                <w:rFonts w:ascii="EYInterstate Light" w:hAnsi="EYInterstate Light"/>
                <w:b/>
                <w:sz w:val="18"/>
                <w:szCs w:val="18"/>
                <w:lang w:val="es-ES" w:eastAsia="es-ES"/>
              </w:rPr>
            </w:pPr>
            <w:r w:rsidRPr="000C3C15">
              <w:rPr>
                <w:rFonts w:ascii="EYInterstate Light" w:hAnsi="EYInterstate Light"/>
                <w:b/>
                <w:sz w:val="18"/>
                <w:szCs w:val="18"/>
                <w:lang w:val="es-ES" w:eastAsia="es-ES"/>
              </w:rPr>
              <w:t xml:space="preserve">Efectivo y equivalentes al </w:t>
            </w:r>
            <w:r>
              <w:rPr>
                <w:rFonts w:ascii="EYInterstate Light" w:hAnsi="EYInterstate Light"/>
                <w:b/>
                <w:sz w:val="18"/>
                <w:szCs w:val="18"/>
                <w:lang w:val="es-ES" w:eastAsia="es-ES"/>
              </w:rPr>
              <w:t xml:space="preserve">efectivo al </w:t>
            </w:r>
            <w:r w:rsidRPr="000C3C15">
              <w:rPr>
                <w:rFonts w:ascii="EYInterstate Light" w:hAnsi="EYInterstate Light"/>
                <w:b/>
                <w:sz w:val="18"/>
                <w:szCs w:val="18"/>
                <w:lang w:val="es-ES" w:eastAsia="es-ES"/>
              </w:rPr>
              <w:t>inicio del ejercicio</w:t>
            </w:r>
          </w:p>
        </w:tc>
        <w:tc>
          <w:tcPr>
            <w:tcW w:w="1960" w:type="dxa"/>
            <w:tcBorders>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color w:val="auto"/>
                <w:sz w:val="18"/>
                <w:szCs w:val="18"/>
                <w:lang w:val="es-MX"/>
              </w:rPr>
            </w:pP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t>478,861,391</w:t>
            </w:r>
          </w:p>
        </w:tc>
        <w:tc>
          <w:tcPr>
            <w:tcW w:w="1960" w:type="dxa"/>
            <w:tcBorders>
              <w:bottom w:val="sing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color w:val="auto"/>
                <w:sz w:val="18"/>
                <w:szCs w:val="18"/>
                <w:lang w:val="es-MX"/>
              </w:rPr>
            </w:pP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1,242,945,089</w:t>
            </w:r>
          </w:p>
        </w:tc>
      </w:tr>
      <w:tr w:rsidR="00862E44" w:rsidRPr="00AF39F3" w:rsidTr="00CA7D0F">
        <w:trPr>
          <w:cantSplit/>
          <w:trHeight w:hRule="exact" w:val="257"/>
        </w:trPr>
        <w:tc>
          <w:tcPr>
            <w:tcW w:w="5529" w:type="dxa"/>
          </w:tcPr>
          <w:p w:rsidR="00862E44" w:rsidRPr="000C3C15" w:rsidRDefault="00862E44" w:rsidP="00862E44">
            <w:pPr>
              <w:pStyle w:val="Textoindependiente"/>
              <w:spacing w:line="200" w:lineRule="exact"/>
              <w:rPr>
                <w:rFonts w:ascii="EYInterstate Light" w:hAnsi="EYInterstate Light"/>
                <w:b/>
                <w:sz w:val="18"/>
                <w:szCs w:val="18"/>
                <w:lang w:val="es-ES" w:eastAsia="es-ES"/>
              </w:rPr>
            </w:pPr>
            <w:r w:rsidRPr="000C3C15">
              <w:rPr>
                <w:rFonts w:ascii="EYInterstate Light" w:hAnsi="EYInterstate Light"/>
                <w:b/>
                <w:sz w:val="18"/>
                <w:szCs w:val="18"/>
                <w:lang w:val="es-ES" w:eastAsia="es-ES"/>
              </w:rPr>
              <w:t xml:space="preserve">Efectivo y equivalentes al </w:t>
            </w:r>
            <w:r>
              <w:rPr>
                <w:rFonts w:ascii="EYInterstate Light" w:hAnsi="EYInterstate Light"/>
                <w:b/>
                <w:sz w:val="18"/>
                <w:szCs w:val="18"/>
                <w:lang w:val="es-ES" w:eastAsia="es-ES"/>
              </w:rPr>
              <w:t xml:space="preserve">efectivo al </w:t>
            </w:r>
            <w:r w:rsidRPr="000C3C15">
              <w:rPr>
                <w:rFonts w:ascii="EYInterstate Light" w:hAnsi="EYInterstate Light"/>
                <w:b/>
                <w:sz w:val="18"/>
                <w:szCs w:val="18"/>
                <w:lang w:val="es-ES" w:eastAsia="es-ES"/>
              </w:rPr>
              <w:t>final del ejercicio</w:t>
            </w:r>
          </w:p>
        </w:tc>
        <w:tc>
          <w:tcPr>
            <w:tcW w:w="1960" w:type="dxa"/>
            <w:tcBorders>
              <w:top w:val="single" w:sz="4" w:space="0" w:color="auto"/>
              <w:bottom w:val="doub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b/>
                <w:sz w:val="18"/>
                <w:szCs w:val="18"/>
                <w:lang w:val="es-ES" w:eastAsia="es-ES"/>
              </w:rPr>
            </w:pPr>
            <w:r w:rsidRPr="00862E44">
              <w:rPr>
                <w:rFonts w:ascii="EYInterstate Light" w:hAnsi="EYInterstate Light"/>
                <w:b/>
                <w:sz w:val="18"/>
                <w:szCs w:val="18"/>
                <w:lang w:val="es-ES" w:eastAsia="es-ES"/>
              </w:rPr>
              <w:t>$</w:t>
            </w:r>
            <w:r w:rsidRPr="00862E44">
              <w:rPr>
                <w:rFonts w:ascii="EYInterstate Light" w:hAnsi="EYInterstate Light"/>
                <w:b/>
                <w:sz w:val="18"/>
                <w:szCs w:val="18"/>
                <w:lang w:val="es-ES" w:eastAsia="es-ES"/>
              </w:rPr>
              <w:tab/>
            </w:r>
            <w:r w:rsidRPr="00862E44">
              <w:rPr>
                <w:rFonts w:ascii="EYInterstate Light" w:hAnsi="EYInterstate Light"/>
                <w:b/>
                <w:sz w:val="18"/>
                <w:szCs w:val="18"/>
                <w:lang w:val="es-ES" w:eastAsia="es-ES"/>
              </w:rPr>
              <w:tab/>
              <w:t>377,010,393</w:t>
            </w:r>
          </w:p>
        </w:tc>
        <w:tc>
          <w:tcPr>
            <w:tcW w:w="1960" w:type="dxa"/>
            <w:tcBorders>
              <w:top w:val="single" w:sz="4" w:space="0" w:color="auto"/>
              <w:bottom w:val="double" w:sz="4" w:space="0" w:color="auto"/>
            </w:tcBorders>
            <w:vAlign w:val="bottom"/>
          </w:tcPr>
          <w:p w:rsidR="00862E44" w:rsidRPr="00862E44" w:rsidRDefault="00862E44" w:rsidP="00862E44">
            <w:pPr>
              <w:pStyle w:val="Textoindependiente"/>
              <w:tabs>
                <w:tab w:val="left" w:pos="150"/>
                <w:tab w:val="decimal" w:pos="1842"/>
              </w:tabs>
              <w:spacing w:line="200" w:lineRule="exact"/>
              <w:rPr>
                <w:rFonts w:ascii="EYInterstate Light" w:hAnsi="EYInterstate Light"/>
                <w:sz w:val="18"/>
                <w:szCs w:val="18"/>
                <w:lang w:val="es-ES" w:eastAsia="es-ES"/>
              </w:rPr>
            </w:pPr>
            <w:r w:rsidRPr="00862E44">
              <w:rPr>
                <w:rFonts w:ascii="EYInterstate Light" w:hAnsi="EYInterstate Light"/>
                <w:sz w:val="18"/>
                <w:szCs w:val="18"/>
                <w:lang w:val="es-ES" w:eastAsia="es-ES"/>
              </w:rPr>
              <w:t>$</w:t>
            </w:r>
            <w:r w:rsidRPr="00862E44">
              <w:rPr>
                <w:rFonts w:ascii="EYInterstate Light" w:hAnsi="EYInterstate Light"/>
                <w:sz w:val="18"/>
                <w:szCs w:val="18"/>
                <w:lang w:val="es-ES" w:eastAsia="es-ES"/>
              </w:rPr>
              <w:tab/>
            </w:r>
            <w:r w:rsidRPr="00862E44">
              <w:rPr>
                <w:rFonts w:ascii="EYInterstate Light" w:hAnsi="EYInterstate Light"/>
                <w:sz w:val="18"/>
                <w:szCs w:val="18"/>
                <w:lang w:val="es-ES" w:eastAsia="es-ES"/>
              </w:rPr>
              <w:tab/>
              <w:t>478,861,391</w:t>
            </w:r>
          </w:p>
        </w:tc>
      </w:tr>
    </w:tbl>
    <w:p w:rsidR="004F565B" w:rsidRPr="00AC04F6" w:rsidRDefault="004F565B" w:rsidP="000631E5">
      <w:pPr>
        <w:rPr>
          <w:rFonts w:ascii="EYInterstate Light" w:hAnsi="EYInterstate Light"/>
          <w:sz w:val="20"/>
          <w:szCs w:val="18"/>
        </w:rPr>
      </w:pPr>
    </w:p>
    <w:p w:rsidR="000631E5" w:rsidRPr="00A563A3" w:rsidRDefault="000631E5" w:rsidP="000631E5">
      <w:pPr>
        <w:jc w:val="both"/>
        <w:rPr>
          <w:rFonts w:ascii="EYInterstate Light" w:hAnsi="EYInterstate Light"/>
          <w:sz w:val="18"/>
          <w:lang w:val="es-ES_tradnl"/>
        </w:rPr>
      </w:pPr>
      <w:r w:rsidRPr="006B346E">
        <w:rPr>
          <w:rFonts w:ascii="EYInterstate Light" w:hAnsi="EYInterstate Light"/>
          <w:sz w:val="14"/>
          <w:szCs w:val="14"/>
          <w:lang w:val="es-ES_tradnl"/>
        </w:rPr>
        <w:t>Bajo protesta de decir verdad declaramos que los Estados Financieros y sus Notas son razonablemente correctos y son responsabilidad del emisor</w:t>
      </w:r>
      <w:r w:rsidRPr="006B346E">
        <w:rPr>
          <w:rFonts w:ascii="EYInterstate Light" w:hAnsi="EYInterstate Light"/>
          <w:sz w:val="18"/>
          <w:lang w:val="es-ES_tradnl"/>
        </w:rPr>
        <w:t>.</w:t>
      </w:r>
    </w:p>
    <w:p w:rsidR="00AF39F3" w:rsidRDefault="00AF39F3" w:rsidP="000631E5">
      <w:pPr>
        <w:rPr>
          <w:rFonts w:ascii="EYInterstate Light" w:hAnsi="EYInterstate Light"/>
          <w:sz w:val="20"/>
          <w:szCs w:val="18"/>
          <w:lang w:val="es-ES_tradnl"/>
        </w:rPr>
      </w:pPr>
    </w:p>
    <w:p w:rsidR="00143F85" w:rsidRDefault="00143F85" w:rsidP="000631E5">
      <w:pPr>
        <w:rPr>
          <w:rFonts w:ascii="EYInterstate Light" w:hAnsi="EYInterstate Light"/>
          <w:sz w:val="20"/>
          <w:szCs w:val="18"/>
          <w:lang w:val="es-ES_tradnl"/>
        </w:rPr>
      </w:pPr>
    </w:p>
    <w:p w:rsidR="00106566" w:rsidRDefault="00106566" w:rsidP="000631E5">
      <w:pPr>
        <w:rPr>
          <w:rFonts w:ascii="EYInterstate Light" w:hAnsi="EYInterstate Light"/>
          <w:sz w:val="20"/>
          <w:szCs w:val="18"/>
          <w:lang w:val="es-ES_tradnl"/>
        </w:rPr>
      </w:pPr>
    </w:p>
    <w:p w:rsidR="00FD6571" w:rsidRDefault="00FD6571" w:rsidP="00FD6571">
      <w:pPr>
        <w:spacing w:line="200" w:lineRule="exact"/>
        <w:rPr>
          <w:rFonts w:ascii="EYInterstate Light" w:hAnsi="EYInterstate Light"/>
          <w:sz w:val="17"/>
          <w:lang w:val="es-ES_tradnl"/>
        </w:rPr>
      </w:pPr>
    </w:p>
    <w:p w:rsidR="00FD6571" w:rsidRPr="00793DDD" w:rsidRDefault="00FD6571" w:rsidP="00FD6571">
      <w:pPr>
        <w:spacing w:line="200" w:lineRule="exact"/>
        <w:rPr>
          <w:rFonts w:ascii="EYInterstate Light" w:hAnsi="EYInterstate Light"/>
          <w:sz w:val="17"/>
          <w:lang w:val="es-ES_tradnl"/>
        </w:rPr>
      </w:pPr>
    </w:p>
    <w:tbl>
      <w:tblPr>
        <w:tblStyle w:val="Tablaconcuadrcula"/>
        <w:tblW w:w="78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55"/>
        <w:gridCol w:w="517"/>
        <w:gridCol w:w="3665"/>
      </w:tblGrid>
      <w:tr w:rsidR="00FD6571" w:rsidRPr="00C4178F" w:rsidTr="002334FA">
        <w:trPr>
          <w:jc w:val="center"/>
        </w:trPr>
        <w:tc>
          <w:tcPr>
            <w:tcW w:w="3949" w:type="dxa"/>
            <w:tcBorders>
              <w:top w:val="single" w:sz="4" w:space="0" w:color="auto"/>
            </w:tcBorders>
          </w:tcPr>
          <w:p w:rsidR="00FD6571" w:rsidRPr="00793DDD" w:rsidRDefault="00FD6571" w:rsidP="002334FA">
            <w:pPr>
              <w:spacing w:line="204" w:lineRule="auto"/>
              <w:jc w:val="center"/>
              <w:rPr>
                <w:rFonts w:ascii="EYInterstate Light" w:hAnsi="EYInterstate Light"/>
                <w:sz w:val="16"/>
                <w:szCs w:val="16"/>
              </w:rPr>
            </w:pPr>
            <w:r w:rsidRPr="00793DDD">
              <w:rPr>
                <w:rFonts w:ascii="EYInterstate Light" w:hAnsi="EYInterstate Light"/>
                <w:sz w:val="16"/>
                <w:szCs w:val="16"/>
              </w:rPr>
              <w:t xml:space="preserve">Miguel Angel Marcos Morales </w:t>
            </w:r>
          </w:p>
          <w:p w:rsidR="00FD6571" w:rsidRPr="00793DDD" w:rsidRDefault="00FD6571" w:rsidP="002334FA">
            <w:pPr>
              <w:spacing w:line="204" w:lineRule="auto"/>
              <w:jc w:val="center"/>
              <w:rPr>
                <w:rFonts w:ascii="EYInterstate Light" w:hAnsi="EYInterstate Light"/>
                <w:sz w:val="16"/>
                <w:szCs w:val="16"/>
              </w:rPr>
            </w:pPr>
            <w:r w:rsidRPr="00793DDD">
              <w:rPr>
                <w:rFonts w:ascii="EYInterstate Light" w:hAnsi="EYInterstate Light"/>
                <w:sz w:val="16"/>
                <w:szCs w:val="16"/>
              </w:rPr>
              <w:t>Coordinador de la Unidad de Servicios Corporativos</w:t>
            </w:r>
          </w:p>
        </w:tc>
        <w:tc>
          <w:tcPr>
            <w:tcW w:w="567" w:type="dxa"/>
          </w:tcPr>
          <w:p w:rsidR="00FD6571" w:rsidRPr="00793DDD" w:rsidRDefault="00FD6571" w:rsidP="002334FA">
            <w:pPr>
              <w:spacing w:line="204" w:lineRule="auto"/>
              <w:rPr>
                <w:rFonts w:ascii="EYInterstate Light" w:hAnsi="EYInterstate Light"/>
                <w:sz w:val="16"/>
                <w:szCs w:val="16"/>
                <w:lang w:val="es-ES_tradnl"/>
              </w:rPr>
            </w:pPr>
          </w:p>
        </w:tc>
        <w:tc>
          <w:tcPr>
            <w:tcW w:w="3969" w:type="dxa"/>
            <w:tcBorders>
              <w:top w:val="single" w:sz="4" w:space="0" w:color="auto"/>
            </w:tcBorders>
          </w:tcPr>
          <w:p w:rsidR="00FD6571" w:rsidRPr="00C4178F" w:rsidRDefault="00FD6571" w:rsidP="002334FA">
            <w:pPr>
              <w:spacing w:line="204" w:lineRule="auto"/>
              <w:jc w:val="center"/>
              <w:rPr>
                <w:rFonts w:ascii="EYInterstate Light" w:hAnsi="EYInterstate Light"/>
                <w:sz w:val="16"/>
                <w:szCs w:val="14"/>
              </w:rPr>
            </w:pPr>
            <w:r w:rsidRPr="00C4178F">
              <w:rPr>
                <w:rFonts w:ascii="EYInterstate Light" w:hAnsi="EYInterstate Light"/>
                <w:sz w:val="16"/>
                <w:szCs w:val="14"/>
              </w:rPr>
              <w:t>Enrique Endoqui Espinosa</w:t>
            </w:r>
          </w:p>
          <w:p w:rsidR="00FD6571" w:rsidRPr="00C4178F" w:rsidRDefault="00FD6571" w:rsidP="002334FA">
            <w:pPr>
              <w:spacing w:line="204" w:lineRule="auto"/>
              <w:jc w:val="center"/>
              <w:rPr>
                <w:rFonts w:ascii="EYInterstate Light" w:hAnsi="EYInterstate Light"/>
                <w:sz w:val="16"/>
                <w:szCs w:val="16"/>
              </w:rPr>
            </w:pPr>
            <w:r w:rsidRPr="00C4178F">
              <w:rPr>
                <w:rFonts w:ascii="EYInterstate Light" w:hAnsi="EYInterstate Light"/>
                <w:sz w:val="16"/>
                <w:szCs w:val="14"/>
              </w:rPr>
              <w:t>Subdirector de Finanzas</w:t>
            </w:r>
          </w:p>
        </w:tc>
      </w:tr>
    </w:tbl>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Pr="00C4178F" w:rsidRDefault="00FD6571" w:rsidP="00FD6571">
      <w:pPr>
        <w:spacing w:line="200" w:lineRule="exact"/>
        <w:rPr>
          <w:rFonts w:ascii="EYInterstate Light" w:hAnsi="EYInterstate Light"/>
          <w:sz w:val="20"/>
        </w:rPr>
      </w:pPr>
    </w:p>
    <w:p w:rsidR="00FD6571" w:rsidRPr="00C4178F" w:rsidRDefault="00FD6571" w:rsidP="00FD6571">
      <w:pPr>
        <w:spacing w:line="200" w:lineRule="exact"/>
        <w:rPr>
          <w:rFonts w:ascii="EYInterstate Light" w:hAnsi="EYInterstate Light"/>
          <w:sz w:val="20"/>
        </w:rPr>
      </w:pPr>
    </w:p>
    <w:tbl>
      <w:tblPr>
        <w:tblStyle w:val="Tablaconcuadrcula"/>
        <w:tblW w:w="785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69"/>
        <w:gridCol w:w="517"/>
        <w:gridCol w:w="3668"/>
      </w:tblGrid>
      <w:tr w:rsidR="00FD6571" w:rsidRPr="00C4178F" w:rsidTr="002334FA">
        <w:trPr>
          <w:jc w:val="center"/>
        </w:trPr>
        <w:tc>
          <w:tcPr>
            <w:tcW w:w="3969" w:type="dxa"/>
            <w:tcBorders>
              <w:top w:val="single" w:sz="4" w:space="0" w:color="auto"/>
            </w:tcBorders>
          </w:tcPr>
          <w:p w:rsidR="00FD6571" w:rsidRPr="00C4178F" w:rsidRDefault="00FD6571" w:rsidP="002334FA">
            <w:pPr>
              <w:spacing w:line="204" w:lineRule="auto"/>
              <w:jc w:val="center"/>
              <w:rPr>
                <w:rFonts w:ascii="EYInterstate Light" w:hAnsi="EYInterstate Light"/>
                <w:sz w:val="16"/>
                <w:szCs w:val="14"/>
              </w:rPr>
            </w:pPr>
            <w:r w:rsidRPr="00C4178F">
              <w:rPr>
                <w:rFonts w:ascii="EYInterstate Light" w:hAnsi="EYInterstate Light"/>
                <w:sz w:val="16"/>
                <w:szCs w:val="14"/>
              </w:rPr>
              <w:t>Erika Cruz Rivera</w:t>
            </w:r>
          </w:p>
          <w:p w:rsidR="00FD6571" w:rsidRPr="00C4178F" w:rsidRDefault="00FD6571" w:rsidP="002334FA">
            <w:pPr>
              <w:spacing w:line="204" w:lineRule="auto"/>
              <w:jc w:val="center"/>
              <w:rPr>
                <w:rFonts w:ascii="EYInterstate Light" w:hAnsi="EYInterstate Light"/>
                <w:sz w:val="16"/>
                <w:szCs w:val="14"/>
              </w:rPr>
            </w:pPr>
            <w:r w:rsidRPr="00C4178F">
              <w:rPr>
                <w:rFonts w:ascii="EYInterstate Light" w:hAnsi="EYInterstate Light"/>
                <w:sz w:val="16"/>
                <w:szCs w:val="14"/>
              </w:rPr>
              <w:t>Gerente de Contabilidad</w:t>
            </w:r>
          </w:p>
        </w:tc>
        <w:tc>
          <w:tcPr>
            <w:tcW w:w="567" w:type="dxa"/>
          </w:tcPr>
          <w:p w:rsidR="00FD6571" w:rsidRPr="00C4178F" w:rsidRDefault="00FD6571" w:rsidP="002334FA">
            <w:pPr>
              <w:spacing w:line="204" w:lineRule="auto"/>
              <w:rPr>
                <w:rFonts w:ascii="EYInterstate Light" w:hAnsi="EYInterstate Light"/>
                <w:sz w:val="16"/>
                <w:szCs w:val="14"/>
                <w:lang w:val="es-ES_tradnl"/>
              </w:rPr>
            </w:pPr>
          </w:p>
        </w:tc>
        <w:tc>
          <w:tcPr>
            <w:tcW w:w="3969" w:type="dxa"/>
            <w:tcBorders>
              <w:top w:val="single" w:sz="4" w:space="0" w:color="auto"/>
            </w:tcBorders>
          </w:tcPr>
          <w:p w:rsidR="00FD6571" w:rsidRPr="00C4178F" w:rsidRDefault="00FD6571" w:rsidP="002334FA">
            <w:pPr>
              <w:spacing w:line="204" w:lineRule="auto"/>
              <w:jc w:val="center"/>
              <w:rPr>
                <w:rFonts w:ascii="EYInterstate Light" w:hAnsi="EYInterstate Light"/>
                <w:sz w:val="16"/>
                <w:szCs w:val="16"/>
              </w:rPr>
            </w:pPr>
            <w:proofErr w:type="spellStart"/>
            <w:r>
              <w:rPr>
                <w:rFonts w:ascii="EYInterstate Light" w:hAnsi="EYInterstate Light"/>
                <w:sz w:val="16"/>
                <w:szCs w:val="16"/>
              </w:rPr>
              <w:t>Saís</w:t>
            </w:r>
            <w:proofErr w:type="spellEnd"/>
            <w:r w:rsidRPr="00C4178F">
              <w:rPr>
                <w:rFonts w:ascii="EYInterstate Light" w:hAnsi="EYInterstate Light"/>
                <w:sz w:val="16"/>
                <w:szCs w:val="16"/>
              </w:rPr>
              <w:t xml:space="preserve"> Ruiz Reyes</w:t>
            </w:r>
          </w:p>
          <w:p w:rsidR="00FD6571" w:rsidRPr="00C4178F" w:rsidRDefault="00FD6571" w:rsidP="002334FA">
            <w:pPr>
              <w:spacing w:line="204" w:lineRule="auto"/>
              <w:jc w:val="center"/>
              <w:rPr>
                <w:rFonts w:ascii="EYInterstate Light" w:hAnsi="EYInterstate Light"/>
                <w:sz w:val="16"/>
                <w:szCs w:val="14"/>
                <w:lang w:val="es-ES_tradnl"/>
              </w:rPr>
            </w:pPr>
            <w:r w:rsidRPr="00C4178F">
              <w:rPr>
                <w:rFonts w:ascii="EYInterstate Light" w:hAnsi="EYInterstate Light"/>
                <w:sz w:val="16"/>
                <w:szCs w:val="16"/>
              </w:rPr>
              <w:t>Gerente de Presupuesto</w:t>
            </w:r>
          </w:p>
        </w:tc>
      </w:tr>
    </w:tbl>
    <w:p w:rsidR="000631E5" w:rsidRDefault="000631E5" w:rsidP="000631E5">
      <w:pPr>
        <w:ind w:left="567" w:hanging="567"/>
        <w:rPr>
          <w:rFonts w:ascii="EYInterstate Light" w:hAnsi="EYInterstate Light"/>
          <w:sz w:val="20"/>
          <w:lang w:val="es-ES_tradnl" w:eastAsia="es-ES"/>
        </w:rPr>
      </w:pPr>
    </w:p>
    <w:p w:rsidR="00FD6571" w:rsidRDefault="00FD6571" w:rsidP="000631E5">
      <w:pPr>
        <w:ind w:left="567" w:hanging="567"/>
        <w:rPr>
          <w:rFonts w:ascii="EYInterstate Light" w:hAnsi="EYInterstate Light"/>
          <w:sz w:val="20"/>
          <w:lang w:val="es-ES_tradnl" w:eastAsia="es-ES"/>
        </w:rPr>
      </w:pPr>
    </w:p>
    <w:p w:rsidR="00FD6571" w:rsidRPr="00143F85" w:rsidRDefault="00FD6571" w:rsidP="000631E5">
      <w:pPr>
        <w:ind w:left="567" w:hanging="567"/>
        <w:rPr>
          <w:rFonts w:ascii="EYInterstate Light" w:hAnsi="EYInterstate Light"/>
          <w:sz w:val="20"/>
          <w:lang w:val="es-ES_tradnl" w:eastAsia="es-ES"/>
        </w:rPr>
      </w:pPr>
    </w:p>
    <w:p w:rsidR="000631E5" w:rsidRPr="00143F85" w:rsidRDefault="000631E5" w:rsidP="000631E5">
      <w:pPr>
        <w:spacing w:line="200" w:lineRule="exact"/>
        <w:jc w:val="center"/>
        <w:rPr>
          <w:rFonts w:ascii="Trebuchet MS" w:hAnsi="Trebuchet MS"/>
          <w:sz w:val="16"/>
        </w:rPr>
      </w:pPr>
    </w:p>
    <w:p w:rsidR="000631E5" w:rsidRPr="00170F1D" w:rsidRDefault="000631E5" w:rsidP="000631E5">
      <w:pPr>
        <w:rPr>
          <w:rFonts w:ascii="EYInterstate Light" w:hAnsi="EYInterstate Light"/>
          <w:sz w:val="22"/>
          <w:lang w:eastAsia="es-ES"/>
        </w:rPr>
        <w:sectPr w:rsidR="000631E5" w:rsidRPr="00170F1D" w:rsidSect="00D80A0D">
          <w:footerReference w:type="default" r:id="rId25"/>
          <w:headerReference w:type="first" r:id="rId26"/>
          <w:pgSz w:w="12240" w:h="15840" w:code="1"/>
          <w:pgMar w:top="993" w:right="1418" w:bottom="1418" w:left="1418" w:header="0" w:footer="0" w:gutter="0"/>
          <w:pgNumType w:start="9"/>
          <w:cols w:space="720"/>
          <w:noEndnote/>
          <w:titlePg/>
          <w:docGrid w:linePitch="326"/>
        </w:sectPr>
      </w:pPr>
    </w:p>
    <w:p w:rsidR="00FB51ED" w:rsidRPr="00AA290A" w:rsidRDefault="00FB51ED" w:rsidP="00FB51ED">
      <w:pPr>
        <w:jc w:val="center"/>
        <w:rPr>
          <w:rFonts w:ascii="EYInterstate Light" w:hAnsi="EYInterstate Light"/>
          <w:b/>
          <w:sz w:val="18"/>
          <w:szCs w:val="14"/>
        </w:rPr>
      </w:pPr>
      <w:r w:rsidRPr="00AA290A">
        <w:rPr>
          <w:rFonts w:ascii="EYInterstate Light" w:hAnsi="EYInterstate Light"/>
          <w:b/>
          <w:sz w:val="18"/>
          <w:szCs w:val="14"/>
        </w:rPr>
        <w:lastRenderedPageBreak/>
        <w:t>AEROPUERTOS Y SERVICIOS AUXILIARES</w:t>
      </w:r>
    </w:p>
    <w:p w:rsidR="00FB51ED" w:rsidRPr="00AA290A" w:rsidRDefault="00FB51ED" w:rsidP="00FB51ED">
      <w:pPr>
        <w:spacing w:line="180" w:lineRule="exact"/>
        <w:jc w:val="center"/>
        <w:rPr>
          <w:rFonts w:ascii="EYInterstate Light" w:hAnsi="EYInterstate Light"/>
          <w:b/>
          <w:sz w:val="18"/>
          <w:szCs w:val="22"/>
        </w:rPr>
      </w:pPr>
      <w:r w:rsidRPr="00AA290A">
        <w:rPr>
          <w:rFonts w:ascii="EYInterstate Light" w:hAnsi="EYInterstate Light"/>
          <w:b/>
          <w:sz w:val="18"/>
          <w:szCs w:val="22"/>
        </w:rPr>
        <w:t>Organismo Descentralizado del Gobierno Federal</w:t>
      </w:r>
    </w:p>
    <w:p w:rsidR="00FB51ED" w:rsidRPr="00AA290A" w:rsidRDefault="00FB51ED" w:rsidP="00FB51ED">
      <w:pPr>
        <w:spacing w:line="180" w:lineRule="exact"/>
        <w:jc w:val="center"/>
        <w:rPr>
          <w:rFonts w:ascii="EYInterstate Light" w:hAnsi="EYInterstate Light"/>
          <w:b/>
          <w:sz w:val="18"/>
          <w:szCs w:val="22"/>
        </w:rPr>
      </w:pPr>
    </w:p>
    <w:p w:rsidR="00FB51ED" w:rsidRPr="00AA290A" w:rsidRDefault="00845F75" w:rsidP="00FB51ED">
      <w:pPr>
        <w:jc w:val="center"/>
        <w:rPr>
          <w:rFonts w:ascii="EYInterstate Light" w:hAnsi="EYInterstate Light"/>
          <w:b/>
          <w:sz w:val="18"/>
          <w:szCs w:val="14"/>
        </w:rPr>
      </w:pPr>
      <w:r w:rsidRPr="00AA290A">
        <w:rPr>
          <w:rFonts w:ascii="EYInterstate Light" w:hAnsi="EYInterstate Light" w:cs="Arial"/>
          <w:b/>
          <w:sz w:val="18"/>
          <w:szCs w:val="14"/>
          <w:lang w:val="es-ES" w:eastAsia="es-MX"/>
        </w:rPr>
        <w:t xml:space="preserve">Estado </w:t>
      </w:r>
      <w:r w:rsidR="00C24484">
        <w:rPr>
          <w:rFonts w:ascii="EYInterstate Light" w:hAnsi="EYInterstate Light" w:cs="Arial"/>
          <w:b/>
          <w:sz w:val="18"/>
          <w:szCs w:val="14"/>
          <w:lang w:val="es-ES" w:eastAsia="es-MX"/>
        </w:rPr>
        <w:t>A</w:t>
      </w:r>
      <w:r w:rsidR="00FB51ED" w:rsidRPr="00AA290A">
        <w:rPr>
          <w:rFonts w:ascii="EYInterstate Light" w:hAnsi="EYInterstate Light" w:cs="Arial"/>
          <w:b/>
          <w:sz w:val="18"/>
          <w:szCs w:val="14"/>
          <w:lang w:val="es-ES" w:eastAsia="es-MX"/>
        </w:rPr>
        <w:t>nalítico de</w:t>
      </w:r>
      <w:r w:rsidR="008A0DCD" w:rsidRPr="00AA290A">
        <w:rPr>
          <w:rFonts w:ascii="EYInterstate Light" w:hAnsi="EYInterstate Light" w:cs="Arial"/>
          <w:b/>
          <w:sz w:val="18"/>
          <w:szCs w:val="14"/>
          <w:lang w:val="es-ES" w:eastAsia="es-MX"/>
        </w:rPr>
        <w:t>l</w:t>
      </w:r>
      <w:r w:rsidR="00FB51ED" w:rsidRPr="00AA290A">
        <w:rPr>
          <w:rFonts w:ascii="EYInterstate Light" w:hAnsi="EYInterstate Light" w:cs="Arial"/>
          <w:b/>
          <w:sz w:val="18"/>
          <w:szCs w:val="14"/>
          <w:lang w:val="es-ES" w:eastAsia="es-MX"/>
        </w:rPr>
        <w:t xml:space="preserve"> </w:t>
      </w:r>
      <w:r w:rsidR="00C24484">
        <w:rPr>
          <w:rFonts w:ascii="EYInterstate Light" w:hAnsi="EYInterstate Light" w:cs="Arial"/>
          <w:b/>
          <w:sz w:val="18"/>
          <w:szCs w:val="14"/>
          <w:lang w:val="es-ES" w:eastAsia="es-MX"/>
        </w:rPr>
        <w:t>A</w:t>
      </w:r>
      <w:r w:rsidR="00FB51ED" w:rsidRPr="00AA290A">
        <w:rPr>
          <w:rFonts w:ascii="EYInterstate Light" w:hAnsi="EYInterstate Light" w:cs="Arial"/>
          <w:b/>
          <w:sz w:val="18"/>
          <w:szCs w:val="14"/>
          <w:lang w:val="es-ES" w:eastAsia="es-MX"/>
        </w:rPr>
        <w:t>ctivo</w:t>
      </w:r>
      <w:r w:rsidR="00FB51ED" w:rsidRPr="00AA290A">
        <w:rPr>
          <w:rFonts w:ascii="EYInterstate Light" w:hAnsi="EYInterstate Light"/>
          <w:b/>
          <w:sz w:val="18"/>
          <w:szCs w:val="14"/>
        </w:rPr>
        <w:t xml:space="preserve"> </w:t>
      </w:r>
    </w:p>
    <w:p w:rsidR="00FB51ED" w:rsidRPr="00AA290A" w:rsidRDefault="00FB51ED" w:rsidP="00FB51ED">
      <w:pPr>
        <w:spacing w:line="180" w:lineRule="exact"/>
        <w:jc w:val="center"/>
        <w:rPr>
          <w:rFonts w:ascii="EYInterstate Light" w:hAnsi="EYInterstate Light"/>
          <w:b/>
          <w:sz w:val="18"/>
          <w:szCs w:val="22"/>
        </w:rPr>
      </w:pPr>
    </w:p>
    <w:p w:rsidR="00622230" w:rsidRPr="00E558C5" w:rsidRDefault="00622230" w:rsidP="00622230">
      <w:pPr>
        <w:spacing w:line="180" w:lineRule="exact"/>
        <w:jc w:val="center"/>
        <w:rPr>
          <w:rFonts w:ascii="EYInterstate Light" w:hAnsi="EYInterstate Light"/>
          <w:b/>
          <w:sz w:val="18"/>
          <w:szCs w:val="14"/>
        </w:rPr>
      </w:pPr>
      <w:r w:rsidRPr="00E558C5">
        <w:rPr>
          <w:rFonts w:ascii="EYInterstate Light" w:hAnsi="EYInterstate Light"/>
          <w:b/>
          <w:sz w:val="18"/>
          <w:szCs w:val="14"/>
        </w:rPr>
        <w:t>Por el año que te</w:t>
      </w:r>
      <w:r w:rsidR="002A4CAF" w:rsidRPr="00E558C5">
        <w:rPr>
          <w:rFonts w:ascii="EYInterstate Light" w:hAnsi="EYInterstate Light"/>
          <w:b/>
          <w:sz w:val="18"/>
          <w:szCs w:val="14"/>
        </w:rPr>
        <w:t xml:space="preserve">rminó el </w:t>
      </w:r>
      <w:r w:rsidR="0020601F">
        <w:rPr>
          <w:rFonts w:ascii="EYInterstate Light" w:hAnsi="EYInterstate Light"/>
          <w:b/>
          <w:sz w:val="18"/>
          <w:szCs w:val="14"/>
        </w:rPr>
        <w:t>31 de diciembre de 2018</w:t>
      </w:r>
    </w:p>
    <w:p w:rsidR="00FB51ED" w:rsidRPr="00E558C5" w:rsidRDefault="00FB51ED" w:rsidP="00FB51ED">
      <w:pPr>
        <w:spacing w:line="180" w:lineRule="exact"/>
        <w:jc w:val="center"/>
        <w:rPr>
          <w:rFonts w:ascii="EYInterstate Light" w:hAnsi="EYInterstate Light"/>
          <w:b/>
          <w:sz w:val="18"/>
          <w:szCs w:val="14"/>
        </w:rPr>
      </w:pPr>
    </w:p>
    <w:p w:rsidR="00FB51ED" w:rsidRPr="00E558C5" w:rsidRDefault="00FB51ED" w:rsidP="00FB51ED">
      <w:pPr>
        <w:spacing w:line="180" w:lineRule="exact"/>
        <w:jc w:val="center"/>
        <w:rPr>
          <w:rFonts w:ascii="EYInterstate Light" w:hAnsi="EYInterstate Light" w:cs="Arial"/>
          <w:b/>
          <w:bCs/>
          <w:sz w:val="18"/>
          <w:szCs w:val="14"/>
        </w:rPr>
      </w:pPr>
      <w:r w:rsidRPr="00E558C5">
        <w:rPr>
          <w:rFonts w:ascii="EYInterstate Light" w:hAnsi="EYInterstate Light"/>
          <w:b/>
          <w:sz w:val="18"/>
          <w:szCs w:val="14"/>
        </w:rPr>
        <w:t>(</w:t>
      </w:r>
      <w:r w:rsidRPr="00E558C5">
        <w:rPr>
          <w:rFonts w:ascii="EYInterstate Light" w:hAnsi="EYInterstate Light" w:cs="Arial"/>
          <w:b/>
          <w:bCs/>
          <w:sz w:val="18"/>
          <w:szCs w:val="14"/>
        </w:rPr>
        <w:t>C</w:t>
      </w:r>
      <w:r w:rsidR="00352468" w:rsidRPr="00E558C5">
        <w:rPr>
          <w:rFonts w:ascii="EYInterstate Light" w:hAnsi="EYInterstate Light" w:cs="Arial"/>
          <w:b/>
          <w:bCs/>
          <w:sz w:val="18"/>
          <w:szCs w:val="14"/>
        </w:rPr>
        <w:t xml:space="preserve">ifras </w:t>
      </w:r>
      <w:r w:rsidRPr="00E558C5">
        <w:rPr>
          <w:rFonts w:ascii="EYInterstate Light" w:hAnsi="EYInterstate Light" w:cs="Arial"/>
          <w:b/>
          <w:bCs/>
          <w:sz w:val="18"/>
          <w:szCs w:val="14"/>
        </w:rPr>
        <w:t>en pesos mexicanos)</w:t>
      </w:r>
    </w:p>
    <w:p w:rsidR="009B3A80" w:rsidRPr="00B337BC" w:rsidRDefault="009B3A80" w:rsidP="00FB51ED">
      <w:pPr>
        <w:spacing w:line="180" w:lineRule="exact"/>
        <w:jc w:val="center"/>
        <w:rPr>
          <w:rFonts w:ascii="EYInterstate Light" w:hAnsi="EYInterstate Light" w:cs="Arial"/>
          <w:b/>
          <w:bCs/>
          <w:sz w:val="18"/>
          <w:szCs w:val="14"/>
        </w:rPr>
      </w:pPr>
      <w:r w:rsidRPr="00C24484">
        <w:rPr>
          <w:rFonts w:ascii="EYInterstate Light" w:hAnsi="EYInterstate Light" w:cs="Arial"/>
          <w:b/>
          <w:bCs/>
          <w:sz w:val="18"/>
          <w:szCs w:val="14"/>
        </w:rPr>
        <w:t>(Nota</w:t>
      </w:r>
      <w:r w:rsidR="00C24484" w:rsidRPr="00C24484">
        <w:rPr>
          <w:rFonts w:ascii="EYInterstate Light" w:hAnsi="EYInterstate Light" w:cs="Arial"/>
          <w:b/>
          <w:bCs/>
          <w:sz w:val="18"/>
          <w:szCs w:val="14"/>
        </w:rPr>
        <w:t xml:space="preserve"> 27</w:t>
      </w:r>
      <w:r w:rsidRPr="00C24484">
        <w:rPr>
          <w:rFonts w:ascii="EYInterstate Light" w:hAnsi="EYInterstate Light" w:cs="Arial"/>
          <w:b/>
          <w:bCs/>
          <w:sz w:val="18"/>
          <w:szCs w:val="14"/>
        </w:rPr>
        <w:t>)</w:t>
      </w:r>
    </w:p>
    <w:p w:rsidR="00FB51ED" w:rsidRDefault="00FB51ED" w:rsidP="00FB51ED">
      <w:pPr>
        <w:spacing w:line="180" w:lineRule="exact"/>
        <w:jc w:val="center"/>
        <w:rPr>
          <w:rFonts w:ascii="EYInterstate Light" w:hAnsi="EYInterstate Light"/>
          <w:b/>
          <w:sz w:val="14"/>
          <w:szCs w:val="22"/>
        </w:rPr>
      </w:pPr>
    </w:p>
    <w:tbl>
      <w:tblPr>
        <w:tblW w:w="4895" w:type="pct"/>
        <w:tblLayout w:type="fixed"/>
        <w:tblCellMar>
          <w:left w:w="70" w:type="dxa"/>
          <w:right w:w="70" w:type="dxa"/>
        </w:tblCellMar>
        <w:tblLook w:val="04A0" w:firstRow="1" w:lastRow="0" w:firstColumn="1" w:lastColumn="0" w:noHBand="0" w:noVBand="1"/>
      </w:tblPr>
      <w:tblGrid>
        <w:gridCol w:w="4713"/>
        <w:gridCol w:w="1604"/>
        <w:gridCol w:w="1604"/>
        <w:gridCol w:w="1604"/>
        <w:gridCol w:w="1604"/>
        <w:gridCol w:w="1602"/>
      </w:tblGrid>
      <w:tr w:rsidR="0054389A" w:rsidRPr="00656BA1" w:rsidTr="008C513E">
        <w:trPr>
          <w:trHeight w:val="204"/>
        </w:trPr>
        <w:tc>
          <w:tcPr>
            <w:tcW w:w="1851" w:type="pct"/>
            <w:shd w:val="clear" w:color="auto" w:fill="auto"/>
            <w:vAlign w:val="bottom"/>
          </w:tcPr>
          <w:p w:rsidR="0054389A" w:rsidRPr="00B337BC" w:rsidRDefault="0054389A" w:rsidP="008C513E">
            <w:pPr>
              <w:jc w:val="center"/>
              <w:rPr>
                <w:rFonts w:ascii="EYInterstate Light" w:hAnsi="EYInterstate Light" w:cs="Arial"/>
                <w:b/>
                <w:bCs/>
                <w:sz w:val="16"/>
                <w:szCs w:val="16"/>
                <w:lang w:eastAsia="es-MX"/>
              </w:rPr>
            </w:pPr>
          </w:p>
        </w:tc>
        <w:tc>
          <w:tcPr>
            <w:tcW w:w="630" w:type="pct"/>
            <w:tcBorders>
              <w:bottom w:val="single" w:sz="4" w:space="0" w:color="auto"/>
            </w:tcBorders>
            <w:shd w:val="clear" w:color="auto" w:fill="auto"/>
            <w:vAlign w:val="bottom"/>
            <w:hideMark/>
          </w:tcPr>
          <w:p w:rsidR="0054389A" w:rsidRPr="00E558C5" w:rsidRDefault="0054389A" w:rsidP="008C513E">
            <w:pPr>
              <w:jc w:val="center"/>
              <w:rPr>
                <w:rFonts w:ascii="EYInterstate Light" w:hAnsi="EYInterstate Light" w:cs="Arial"/>
                <w:b/>
                <w:bCs/>
                <w:sz w:val="16"/>
                <w:szCs w:val="16"/>
                <w:lang w:eastAsia="es-MX"/>
              </w:rPr>
            </w:pPr>
          </w:p>
          <w:p w:rsidR="0054389A" w:rsidRPr="00656BA1" w:rsidRDefault="0054389A" w:rsidP="008C513E">
            <w:pPr>
              <w:jc w:val="center"/>
              <w:rPr>
                <w:rFonts w:ascii="EYInterstate Light" w:hAnsi="EYInterstate Light" w:cs="Arial"/>
                <w:b/>
                <w:bCs/>
                <w:sz w:val="16"/>
                <w:szCs w:val="16"/>
                <w:lang w:eastAsia="es-MX"/>
              </w:rPr>
            </w:pPr>
            <w:r w:rsidRPr="00656BA1">
              <w:rPr>
                <w:rFonts w:ascii="EYInterstate Light" w:hAnsi="EYInterstate Light" w:cs="Arial"/>
                <w:b/>
                <w:bCs/>
                <w:sz w:val="16"/>
                <w:szCs w:val="16"/>
                <w:lang w:eastAsia="es-MX"/>
              </w:rPr>
              <w:t>Saldo inicial</w:t>
            </w:r>
          </w:p>
        </w:tc>
        <w:tc>
          <w:tcPr>
            <w:tcW w:w="630" w:type="pct"/>
            <w:tcBorders>
              <w:bottom w:val="single" w:sz="4" w:space="0" w:color="auto"/>
            </w:tcBorders>
            <w:shd w:val="clear" w:color="auto" w:fill="auto"/>
            <w:vAlign w:val="bottom"/>
            <w:hideMark/>
          </w:tcPr>
          <w:p w:rsidR="0054389A" w:rsidRPr="00656BA1" w:rsidRDefault="0054389A" w:rsidP="008C513E">
            <w:pPr>
              <w:jc w:val="center"/>
              <w:rPr>
                <w:rFonts w:ascii="EYInterstate Light" w:hAnsi="EYInterstate Light" w:cs="Arial"/>
                <w:b/>
                <w:bCs/>
                <w:sz w:val="16"/>
                <w:szCs w:val="16"/>
                <w:lang w:eastAsia="es-MX"/>
              </w:rPr>
            </w:pPr>
          </w:p>
          <w:p w:rsidR="0054389A" w:rsidRPr="00656BA1" w:rsidRDefault="0054389A" w:rsidP="008C513E">
            <w:pPr>
              <w:jc w:val="center"/>
              <w:rPr>
                <w:rFonts w:ascii="EYInterstate Light" w:hAnsi="EYInterstate Light" w:cs="Arial"/>
                <w:b/>
                <w:bCs/>
                <w:sz w:val="16"/>
                <w:szCs w:val="16"/>
                <w:lang w:eastAsia="es-MX"/>
              </w:rPr>
            </w:pPr>
            <w:r w:rsidRPr="00656BA1">
              <w:rPr>
                <w:rFonts w:ascii="EYInterstate Light" w:hAnsi="EYInterstate Light" w:cs="Arial"/>
                <w:b/>
                <w:bCs/>
                <w:sz w:val="16"/>
                <w:szCs w:val="16"/>
                <w:lang w:eastAsia="es-MX"/>
              </w:rPr>
              <w:t>Cargos del periodo</w:t>
            </w:r>
          </w:p>
        </w:tc>
        <w:tc>
          <w:tcPr>
            <w:tcW w:w="630" w:type="pct"/>
            <w:tcBorders>
              <w:bottom w:val="single" w:sz="4" w:space="0" w:color="auto"/>
            </w:tcBorders>
            <w:shd w:val="clear" w:color="auto" w:fill="auto"/>
            <w:vAlign w:val="bottom"/>
            <w:hideMark/>
          </w:tcPr>
          <w:p w:rsidR="0054389A" w:rsidRPr="00656BA1" w:rsidRDefault="0054389A" w:rsidP="008C513E">
            <w:pPr>
              <w:jc w:val="center"/>
              <w:rPr>
                <w:rFonts w:ascii="EYInterstate Light" w:hAnsi="EYInterstate Light" w:cs="Arial"/>
                <w:b/>
                <w:bCs/>
                <w:sz w:val="16"/>
                <w:szCs w:val="16"/>
                <w:lang w:eastAsia="es-MX"/>
              </w:rPr>
            </w:pPr>
            <w:r w:rsidRPr="00656BA1">
              <w:rPr>
                <w:rFonts w:ascii="EYInterstate Light" w:hAnsi="EYInterstate Light" w:cs="Arial"/>
                <w:b/>
                <w:bCs/>
                <w:sz w:val="16"/>
                <w:szCs w:val="16"/>
                <w:lang w:eastAsia="es-MX"/>
              </w:rPr>
              <w:t>Abonos del periodo</w:t>
            </w:r>
          </w:p>
        </w:tc>
        <w:tc>
          <w:tcPr>
            <w:tcW w:w="630" w:type="pct"/>
            <w:tcBorders>
              <w:bottom w:val="single" w:sz="4" w:space="0" w:color="auto"/>
            </w:tcBorders>
            <w:shd w:val="clear" w:color="auto" w:fill="auto"/>
            <w:vAlign w:val="bottom"/>
            <w:hideMark/>
          </w:tcPr>
          <w:p w:rsidR="0054389A" w:rsidRPr="00656BA1" w:rsidRDefault="0054389A" w:rsidP="008C513E">
            <w:pPr>
              <w:jc w:val="center"/>
              <w:rPr>
                <w:rFonts w:ascii="EYInterstate Light" w:hAnsi="EYInterstate Light" w:cs="Arial"/>
                <w:b/>
                <w:bCs/>
                <w:sz w:val="16"/>
                <w:szCs w:val="16"/>
                <w:lang w:eastAsia="es-MX"/>
              </w:rPr>
            </w:pPr>
          </w:p>
          <w:p w:rsidR="0054389A" w:rsidRPr="00656BA1" w:rsidRDefault="0054389A" w:rsidP="008C513E">
            <w:pPr>
              <w:jc w:val="center"/>
              <w:rPr>
                <w:rFonts w:ascii="EYInterstate Light" w:hAnsi="EYInterstate Light" w:cs="Arial"/>
                <w:b/>
                <w:bCs/>
                <w:sz w:val="16"/>
                <w:szCs w:val="16"/>
                <w:lang w:eastAsia="es-MX"/>
              </w:rPr>
            </w:pPr>
            <w:r w:rsidRPr="00656BA1">
              <w:rPr>
                <w:rFonts w:ascii="EYInterstate Light" w:hAnsi="EYInterstate Light" w:cs="Arial"/>
                <w:b/>
                <w:bCs/>
                <w:sz w:val="16"/>
                <w:szCs w:val="16"/>
                <w:lang w:eastAsia="es-MX"/>
              </w:rPr>
              <w:t>Saldo final</w:t>
            </w:r>
          </w:p>
        </w:tc>
        <w:tc>
          <w:tcPr>
            <w:tcW w:w="629" w:type="pct"/>
            <w:tcBorders>
              <w:bottom w:val="single" w:sz="4" w:space="0" w:color="auto"/>
            </w:tcBorders>
            <w:shd w:val="clear" w:color="auto" w:fill="auto"/>
            <w:vAlign w:val="bottom"/>
            <w:hideMark/>
          </w:tcPr>
          <w:p w:rsidR="0054389A" w:rsidRPr="00656BA1" w:rsidRDefault="0054389A" w:rsidP="008C513E">
            <w:pPr>
              <w:jc w:val="center"/>
              <w:rPr>
                <w:rFonts w:ascii="EYInterstate Light" w:hAnsi="EYInterstate Light" w:cs="Arial"/>
                <w:b/>
                <w:bCs/>
                <w:sz w:val="16"/>
                <w:szCs w:val="16"/>
                <w:lang w:eastAsia="es-MX"/>
              </w:rPr>
            </w:pPr>
            <w:r w:rsidRPr="00656BA1">
              <w:rPr>
                <w:rFonts w:ascii="EYInterstate Light" w:hAnsi="EYInterstate Light" w:cs="Arial"/>
                <w:b/>
                <w:bCs/>
                <w:sz w:val="16"/>
                <w:szCs w:val="16"/>
                <w:lang w:eastAsia="es-MX"/>
              </w:rPr>
              <w:t>Variación del periodo</w:t>
            </w:r>
          </w:p>
        </w:tc>
      </w:tr>
      <w:tr w:rsidR="0054389A" w:rsidRPr="00656BA1" w:rsidTr="008C513E">
        <w:trPr>
          <w:trHeight w:val="204"/>
        </w:trPr>
        <w:tc>
          <w:tcPr>
            <w:tcW w:w="1851" w:type="pct"/>
            <w:shd w:val="clear" w:color="auto" w:fill="auto"/>
            <w:noWrap/>
            <w:vAlign w:val="center"/>
            <w:hideMark/>
          </w:tcPr>
          <w:p w:rsidR="0054389A" w:rsidRPr="00656BA1" w:rsidRDefault="0054389A" w:rsidP="008C513E">
            <w:pPr>
              <w:rPr>
                <w:rFonts w:ascii="EYInterstate Light" w:hAnsi="EYInterstate Light" w:cs="Arial"/>
                <w:b/>
                <w:bCs/>
                <w:sz w:val="16"/>
                <w:szCs w:val="16"/>
                <w:lang w:eastAsia="es-MX"/>
              </w:rPr>
            </w:pPr>
            <w:r w:rsidRPr="00656BA1">
              <w:rPr>
                <w:rFonts w:ascii="EYInterstate Light" w:hAnsi="EYInterstate Light" w:cs="Calibri"/>
                <w:b/>
                <w:bCs/>
                <w:sz w:val="16"/>
                <w:szCs w:val="16"/>
                <w:lang w:eastAsia="es-MX"/>
              </w:rPr>
              <w:t>Activo</w:t>
            </w:r>
          </w:p>
        </w:tc>
        <w:tc>
          <w:tcPr>
            <w:tcW w:w="630" w:type="pct"/>
            <w:tcBorders>
              <w:top w:val="single" w:sz="4" w:space="0" w:color="auto"/>
              <w:bottom w:val="single" w:sz="4" w:space="0" w:color="auto"/>
            </w:tcBorders>
            <w:shd w:val="clear" w:color="auto" w:fill="auto"/>
            <w:noWrap/>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15,862,902,953</w:t>
            </w:r>
          </w:p>
        </w:tc>
        <w:tc>
          <w:tcPr>
            <w:tcW w:w="630" w:type="pct"/>
            <w:tcBorders>
              <w:top w:val="single" w:sz="4" w:space="0" w:color="auto"/>
              <w:bottom w:val="single" w:sz="4" w:space="0" w:color="auto"/>
            </w:tcBorders>
            <w:shd w:val="clear" w:color="auto" w:fill="auto"/>
            <w:noWrap/>
            <w:vAlign w:val="bottom"/>
            <w:hideMark/>
          </w:tcPr>
          <w:p w:rsidR="0054389A" w:rsidRPr="00656BA1" w:rsidRDefault="0054389A" w:rsidP="00EF0FA0">
            <w:pPr>
              <w:tabs>
                <w:tab w:val="right" w:pos="39"/>
                <w:tab w:val="decimal" w:pos="1411"/>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C1B76">
              <w:rPr>
                <w:rFonts w:ascii="EYInterstate Light" w:hAnsi="EYInterstate Light" w:cs="Calibri"/>
                <w:b/>
                <w:bCs/>
                <w:sz w:val="16"/>
                <w:szCs w:val="16"/>
                <w:lang w:eastAsia="es-MX"/>
              </w:rPr>
              <w:t>1,108,535,165,56</w:t>
            </w:r>
            <w:r w:rsidR="00EF0FA0">
              <w:rPr>
                <w:rFonts w:ascii="EYInterstate Light" w:hAnsi="EYInterstate Light" w:cs="Calibri"/>
                <w:b/>
                <w:bCs/>
                <w:sz w:val="16"/>
                <w:szCs w:val="16"/>
                <w:lang w:eastAsia="es-MX"/>
              </w:rPr>
              <w:t>5</w:t>
            </w:r>
          </w:p>
        </w:tc>
        <w:tc>
          <w:tcPr>
            <w:tcW w:w="630" w:type="pct"/>
            <w:tcBorders>
              <w:top w:val="single" w:sz="4" w:space="0" w:color="auto"/>
              <w:bottom w:val="single" w:sz="4" w:space="0" w:color="auto"/>
            </w:tcBorders>
            <w:shd w:val="clear" w:color="auto" w:fill="auto"/>
            <w:noWrap/>
            <w:vAlign w:val="bottom"/>
            <w:hideMark/>
          </w:tcPr>
          <w:p w:rsidR="0054389A" w:rsidRPr="00656BA1" w:rsidRDefault="0054389A" w:rsidP="00EF0FA0">
            <w:pPr>
              <w:tabs>
                <w:tab w:val="right" w:pos="-123"/>
                <w:tab w:val="right" w:pos="1440"/>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C1B76">
              <w:rPr>
                <w:rFonts w:ascii="EYInterstate Light" w:hAnsi="EYInterstate Light" w:cs="Calibri"/>
                <w:b/>
                <w:bCs/>
                <w:sz w:val="16"/>
                <w:szCs w:val="16"/>
                <w:lang w:eastAsia="es-MX"/>
              </w:rPr>
              <w:t>1,10</w:t>
            </w:r>
            <w:r w:rsidR="00D72C7E">
              <w:rPr>
                <w:rFonts w:ascii="EYInterstate Light" w:hAnsi="EYInterstate Light" w:cs="Calibri"/>
                <w:b/>
                <w:bCs/>
                <w:sz w:val="16"/>
                <w:szCs w:val="16"/>
                <w:lang w:eastAsia="es-MX"/>
              </w:rPr>
              <w:t>8</w:t>
            </w:r>
            <w:r w:rsidRPr="006C1B76">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298</w:t>
            </w:r>
            <w:r w:rsidRPr="006C1B76">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891</w:t>
            </w:r>
            <w:r w:rsidRPr="006C1B76">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89</w:t>
            </w:r>
            <w:r w:rsidR="00EF0FA0">
              <w:rPr>
                <w:rFonts w:ascii="EYInterstate Light" w:hAnsi="EYInterstate Light" w:cs="Calibri"/>
                <w:b/>
                <w:bCs/>
                <w:sz w:val="16"/>
                <w:szCs w:val="16"/>
                <w:lang w:eastAsia="es-MX"/>
              </w:rPr>
              <w:t>3</w:t>
            </w:r>
          </w:p>
        </w:tc>
        <w:tc>
          <w:tcPr>
            <w:tcW w:w="630" w:type="pct"/>
            <w:tcBorders>
              <w:top w:val="single" w:sz="4" w:space="0" w:color="auto"/>
              <w:bottom w:val="single" w:sz="4" w:space="0" w:color="auto"/>
            </w:tcBorders>
            <w:shd w:val="clear" w:color="auto" w:fill="auto"/>
            <w:noWrap/>
            <w:vAlign w:val="bottom"/>
            <w:hideMark/>
          </w:tcPr>
          <w:p w:rsidR="0054389A" w:rsidRPr="00656BA1" w:rsidRDefault="0054389A" w:rsidP="00D72C7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6C1B76">
              <w:rPr>
                <w:rFonts w:ascii="EYInterstate Light" w:hAnsi="EYInterstate Light" w:cs="Calibri"/>
                <w:b/>
                <w:bCs/>
                <w:sz w:val="16"/>
                <w:szCs w:val="16"/>
                <w:lang w:eastAsia="es-MX"/>
              </w:rPr>
              <w:t>16,</w:t>
            </w:r>
            <w:r w:rsidR="00D72C7E">
              <w:rPr>
                <w:rFonts w:ascii="EYInterstate Light" w:hAnsi="EYInterstate Light" w:cs="Calibri"/>
                <w:b/>
                <w:bCs/>
                <w:sz w:val="16"/>
                <w:szCs w:val="16"/>
                <w:lang w:eastAsia="es-MX"/>
              </w:rPr>
              <w:t>099</w:t>
            </w:r>
            <w:r w:rsidRPr="006C1B76">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176</w:t>
            </w:r>
            <w:r w:rsidRPr="006C1B76">
              <w:rPr>
                <w:rFonts w:ascii="EYInterstate Light" w:hAnsi="EYInterstate Light" w:cs="Calibri"/>
                <w:b/>
                <w:bCs/>
                <w:sz w:val="16"/>
                <w:szCs w:val="16"/>
                <w:lang w:eastAsia="es-MX"/>
              </w:rPr>
              <w:t>,6</w:t>
            </w:r>
            <w:r w:rsidR="00D72C7E">
              <w:rPr>
                <w:rFonts w:ascii="EYInterstate Light" w:hAnsi="EYInterstate Light" w:cs="Calibri"/>
                <w:b/>
                <w:bCs/>
                <w:sz w:val="16"/>
                <w:szCs w:val="16"/>
                <w:lang w:eastAsia="es-MX"/>
              </w:rPr>
              <w:t>25</w:t>
            </w:r>
          </w:p>
        </w:tc>
        <w:tc>
          <w:tcPr>
            <w:tcW w:w="629" w:type="pct"/>
            <w:tcBorders>
              <w:top w:val="single" w:sz="4" w:space="0" w:color="auto"/>
              <w:bottom w:val="single" w:sz="4" w:space="0" w:color="auto"/>
            </w:tcBorders>
            <w:shd w:val="clear" w:color="auto" w:fill="auto"/>
            <w:noWrap/>
            <w:vAlign w:val="bottom"/>
            <w:hideMark/>
          </w:tcPr>
          <w:p w:rsidR="0054389A" w:rsidRPr="00656BA1" w:rsidRDefault="0054389A" w:rsidP="00D72C7E">
            <w:pPr>
              <w:tabs>
                <w:tab w:val="left" w:pos="153"/>
                <w:tab w:val="decimal" w:pos="1367"/>
              </w:tabs>
              <w:jc w:val="right"/>
              <w:rPr>
                <w:rFonts w:ascii="EYInterstate Light" w:hAnsi="EYInterstate Light" w:cs="Calibri"/>
                <w:b/>
                <w:bCs/>
                <w:sz w:val="16"/>
                <w:szCs w:val="16"/>
                <w:lang w:eastAsia="es-MX"/>
              </w:rPr>
            </w:pPr>
            <w:r>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00D72C7E">
              <w:rPr>
                <w:rFonts w:ascii="EYInterstate Light" w:hAnsi="EYInterstate Light" w:cs="Calibri"/>
                <w:b/>
                <w:bCs/>
                <w:sz w:val="16"/>
                <w:szCs w:val="16"/>
                <w:lang w:eastAsia="es-MX"/>
              </w:rPr>
              <w:t>236</w:t>
            </w:r>
            <w:r w:rsidRPr="006C1B76">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273</w:t>
            </w:r>
            <w:r w:rsidRPr="006C1B76">
              <w:rPr>
                <w:rFonts w:ascii="EYInterstate Light" w:hAnsi="EYInterstate Light" w:cs="Calibri"/>
                <w:b/>
                <w:bCs/>
                <w:sz w:val="16"/>
                <w:szCs w:val="16"/>
                <w:lang w:eastAsia="es-MX"/>
              </w:rPr>
              <w:t>,6</w:t>
            </w:r>
            <w:r w:rsidR="00D72C7E">
              <w:rPr>
                <w:rFonts w:ascii="EYInterstate Light" w:hAnsi="EYInterstate Light" w:cs="Calibri"/>
                <w:b/>
                <w:bCs/>
                <w:sz w:val="16"/>
                <w:szCs w:val="16"/>
                <w:lang w:eastAsia="es-MX"/>
              </w:rPr>
              <w:t>72</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Arial"/>
                <w:b/>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left" w:pos="164"/>
                <w:tab w:val="decimal" w:pos="1429"/>
              </w:tabs>
              <w:jc w:val="right"/>
              <w:rPr>
                <w:rFonts w:ascii="EYInterstate Light" w:hAnsi="EYInterstate Light" w:cs="Arial"/>
                <w:b/>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decimal" w:pos="1411"/>
              </w:tabs>
              <w:jc w:val="right"/>
              <w:rPr>
                <w:rFonts w:ascii="EYInterstate Light" w:hAnsi="EYInterstate Light" w:cs="Arial"/>
                <w:b/>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jc w:val="right"/>
              <w:rPr>
                <w:rFonts w:ascii="EYInterstate Light" w:hAnsi="EYInterstate Light" w:cs="Arial"/>
                <w:b/>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left" w:pos="164"/>
                <w:tab w:val="decimal" w:pos="1429"/>
              </w:tabs>
              <w:jc w:val="right"/>
              <w:rPr>
                <w:rFonts w:ascii="EYInterstate Light" w:hAnsi="EYInterstate Light" w:cs="Arial"/>
                <w:b/>
                <w:bCs/>
                <w:sz w:val="16"/>
                <w:szCs w:val="16"/>
                <w:lang w:eastAsia="es-MX"/>
              </w:rPr>
            </w:pPr>
          </w:p>
        </w:tc>
        <w:tc>
          <w:tcPr>
            <w:tcW w:w="629" w:type="pct"/>
            <w:tcBorders>
              <w:bottom w:val="single" w:sz="4" w:space="0" w:color="auto"/>
            </w:tcBorders>
            <w:shd w:val="clear" w:color="auto" w:fill="auto"/>
            <w:noWrap/>
            <w:vAlign w:val="bottom"/>
            <w:hideMark/>
          </w:tcPr>
          <w:p w:rsidR="0054389A" w:rsidRPr="00656BA1" w:rsidRDefault="0054389A" w:rsidP="008C513E">
            <w:pPr>
              <w:tabs>
                <w:tab w:val="left" w:pos="153"/>
                <w:tab w:val="decimal" w:pos="1367"/>
              </w:tabs>
              <w:jc w:val="right"/>
              <w:rPr>
                <w:rFonts w:ascii="EYInterstate Light" w:hAnsi="EYInterstate Light" w:cs="Arial"/>
                <w:b/>
                <w:bCs/>
                <w:sz w:val="16"/>
                <w:szCs w:val="16"/>
                <w:lang w:eastAsia="es-MX"/>
              </w:rPr>
            </w:pPr>
          </w:p>
        </w:tc>
      </w:tr>
      <w:tr w:rsidR="0054389A" w:rsidRPr="00656BA1" w:rsidTr="008C513E">
        <w:trPr>
          <w:trHeight w:val="237"/>
        </w:trPr>
        <w:tc>
          <w:tcPr>
            <w:tcW w:w="1851" w:type="pct"/>
            <w:shd w:val="clear" w:color="auto" w:fill="auto"/>
            <w:noWrap/>
            <w:vAlign w:val="bottom"/>
            <w:hideMark/>
          </w:tcPr>
          <w:p w:rsidR="0054389A" w:rsidRPr="00656BA1" w:rsidRDefault="0054389A" w:rsidP="008C513E">
            <w:pPr>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Activo Circulante</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9E7B18">
              <w:rPr>
                <w:rFonts w:ascii="EYInterstate Light" w:hAnsi="EYInterstate Light" w:cs="Calibri"/>
                <w:b/>
                <w:bCs/>
                <w:sz w:val="16"/>
                <w:szCs w:val="16"/>
                <w:lang w:eastAsia="es-MX"/>
              </w:rPr>
              <w:t>6,568,068,510</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8C513E">
            <w:pPr>
              <w:tabs>
                <w:tab w:val="right" w:pos="39"/>
                <w:tab w:val="decimal" w:pos="1411"/>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50553C">
              <w:rPr>
                <w:rFonts w:ascii="EYInterstate Light" w:hAnsi="EYInterstate Light" w:cs="Calibri"/>
                <w:b/>
                <w:bCs/>
                <w:sz w:val="16"/>
                <w:szCs w:val="16"/>
                <w:lang w:eastAsia="es-MX"/>
              </w:rPr>
              <w:t>1,105,190,159,395</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EF0FA0">
            <w:pPr>
              <w:tabs>
                <w:tab w:val="right" w:pos="-123"/>
                <w:tab w:val="right" w:pos="1440"/>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50553C">
              <w:rPr>
                <w:rFonts w:ascii="EYInterstate Light" w:hAnsi="EYInterstate Light" w:cs="Calibri"/>
                <w:b/>
                <w:bCs/>
                <w:sz w:val="16"/>
                <w:szCs w:val="16"/>
                <w:lang w:eastAsia="es-MX"/>
              </w:rPr>
              <w:t>1,104,6</w:t>
            </w:r>
            <w:r w:rsidR="00D72C7E">
              <w:rPr>
                <w:rFonts w:ascii="EYInterstate Light" w:hAnsi="EYInterstate Light" w:cs="Calibri"/>
                <w:b/>
                <w:bCs/>
                <w:sz w:val="16"/>
                <w:szCs w:val="16"/>
                <w:lang w:eastAsia="es-MX"/>
              </w:rPr>
              <w:t>86</w:t>
            </w:r>
            <w:r w:rsidRPr="0050553C">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895</w:t>
            </w:r>
            <w:r w:rsidRPr="0050553C">
              <w:rPr>
                <w:rFonts w:ascii="EYInterstate Light" w:hAnsi="EYInterstate Light" w:cs="Calibri"/>
                <w:b/>
                <w:bCs/>
                <w:sz w:val="16"/>
                <w:szCs w:val="16"/>
                <w:lang w:eastAsia="es-MX"/>
              </w:rPr>
              <w:t>,5</w:t>
            </w:r>
            <w:r w:rsidR="00D72C7E">
              <w:rPr>
                <w:rFonts w:ascii="EYInterstate Light" w:hAnsi="EYInterstate Light" w:cs="Calibri"/>
                <w:b/>
                <w:bCs/>
                <w:sz w:val="16"/>
                <w:szCs w:val="16"/>
                <w:lang w:eastAsia="es-MX"/>
              </w:rPr>
              <w:t>4</w:t>
            </w:r>
            <w:r w:rsidR="00EF0FA0">
              <w:rPr>
                <w:rFonts w:ascii="EYInterstate Light" w:hAnsi="EYInterstate Light" w:cs="Calibri"/>
                <w:b/>
                <w:bCs/>
                <w:sz w:val="16"/>
                <w:szCs w:val="16"/>
                <w:lang w:eastAsia="es-MX"/>
              </w:rPr>
              <w:t>9</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EF0FA0">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7,</w:t>
            </w:r>
            <w:r w:rsidR="00D72C7E">
              <w:rPr>
                <w:rFonts w:ascii="EYInterstate Light" w:hAnsi="EYInterstate Light" w:cs="Calibri"/>
                <w:b/>
                <w:bCs/>
                <w:sz w:val="16"/>
                <w:szCs w:val="16"/>
                <w:lang w:eastAsia="es-MX"/>
              </w:rPr>
              <w:t>071</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332</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35</w:t>
            </w:r>
            <w:r w:rsidR="00EF0FA0">
              <w:rPr>
                <w:rFonts w:ascii="EYInterstate Light" w:hAnsi="EYInterstate Light" w:cs="Calibri"/>
                <w:b/>
                <w:bCs/>
                <w:sz w:val="16"/>
                <w:szCs w:val="16"/>
                <w:lang w:eastAsia="es-MX"/>
              </w:rPr>
              <w:t>6</w:t>
            </w:r>
          </w:p>
        </w:tc>
        <w:tc>
          <w:tcPr>
            <w:tcW w:w="629" w:type="pct"/>
            <w:tcBorders>
              <w:top w:val="single" w:sz="4" w:space="0" w:color="auto"/>
              <w:bottom w:val="single" w:sz="4" w:space="0" w:color="auto"/>
            </w:tcBorders>
            <w:shd w:val="clear" w:color="auto" w:fill="auto"/>
            <w:vAlign w:val="bottom"/>
            <w:hideMark/>
          </w:tcPr>
          <w:p w:rsidR="0054389A" w:rsidRPr="00656BA1" w:rsidRDefault="0054389A" w:rsidP="00EF0FA0">
            <w:pPr>
              <w:tabs>
                <w:tab w:val="left" w:pos="153"/>
                <w:tab w:val="decimal" w:pos="1367"/>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00D72C7E">
              <w:rPr>
                <w:rFonts w:ascii="EYInterstate Light" w:hAnsi="EYInterstate Light" w:cs="Calibri"/>
                <w:b/>
                <w:bCs/>
                <w:sz w:val="16"/>
                <w:szCs w:val="16"/>
                <w:lang w:eastAsia="es-MX"/>
              </w:rPr>
              <w:t>503</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263</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84</w:t>
            </w:r>
            <w:r w:rsidR="00EF0FA0">
              <w:rPr>
                <w:rFonts w:ascii="EYInterstate Light" w:hAnsi="EYInterstate Light" w:cs="Calibri"/>
                <w:b/>
                <w:bCs/>
                <w:sz w:val="16"/>
                <w:szCs w:val="16"/>
                <w:lang w:eastAsia="es-MX"/>
              </w:rPr>
              <w:t>6</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Efectivo y equivalentes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478,861,391</w:t>
            </w:r>
          </w:p>
        </w:tc>
        <w:tc>
          <w:tcPr>
            <w:tcW w:w="630" w:type="pct"/>
            <w:shd w:val="clear" w:color="auto" w:fill="auto"/>
            <w:vAlign w:val="bottom"/>
            <w:hideMark/>
          </w:tcPr>
          <w:p w:rsidR="0054389A" w:rsidRPr="00656BA1" w:rsidRDefault="0054389A" w:rsidP="00EF0FA0">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868,827,130,66</w:t>
            </w:r>
            <w:r w:rsidR="00EF0FA0">
              <w:rPr>
                <w:rFonts w:ascii="EYInterstate Light" w:hAnsi="EYInterstate Light" w:cs="Calibri"/>
                <w:bCs/>
                <w:sz w:val="16"/>
                <w:szCs w:val="16"/>
                <w:lang w:eastAsia="es-MX"/>
              </w:rPr>
              <w:t>7</w:t>
            </w:r>
          </w:p>
        </w:tc>
        <w:tc>
          <w:tcPr>
            <w:tcW w:w="630" w:type="pct"/>
            <w:shd w:val="clear" w:color="auto" w:fill="auto"/>
            <w:vAlign w:val="bottom"/>
            <w:hideMark/>
          </w:tcPr>
          <w:p w:rsidR="0054389A" w:rsidRPr="00656BA1" w:rsidRDefault="0054389A" w:rsidP="008C513E">
            <w:pPr>
              <w:tabs>
                <w:tab w:val="right" w:pos="-123"/>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868,928,981,665</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377,010,393</w:t>
            </w:r>
          </w:p>
        </w:tc>
        <w:tc>
          <w:tcPr>
            <w:tcW w:w="629" w:type="pct"/>
            <w:shd w:val="clear" w:color="auto" w:fill="auto"/>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w:t>
            </w: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Pr>
                <w:rFonts w:ascii="EYInterstate Light" w:hAnsi="EYInterstate Light" w:cs="Calibri"/>
                <w:bCs/>
                <w:sz w:val="16"/>
                <w:szCs w:val="16"/>
                <w:lang w:eastAsia="es-MX"/>
              </w:rPr>
              <w:t>101,850,998</w:t>
            </w:r>
            <w:r w:rsidRPr="00656BA1">
              <w:rPr>
                <w:rFonts w:ascii="EYInterstate Light" w:hAnsi="EYInterstate Light" w:cs="Calibri"/>
                <w:bCs/>
                <w:sz w:val="16"/>
                <w:szCs w:val="16"/>
                <w:lang w:eastAsia="es-MX"/>
              </w:rPr>
              <w:t>)</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Derechos a recibir efectivo o equivalentes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5,422,451,093</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109,465,788,054</w:t>
            </w:r>
          </w:p>
        </w:tc>
        <w:tc>
          <w:tcPr>
            <w:tcW w:w="630" w:type="pct"/>
            <w:shd w:val="clear" w:color="auto" w:fill="auto"/>
            <w:vAlign w:val="bottom"/>
            <w:hideMark/>
          </w:tcPr>
          <w:p w:rsidR="0054389A" w:rsidRPr="00656BA1" w:rsidRDefault="0054389A" w:rsidP="00D72C7E">
            <w:pPr>
              <w:tabs>
                <w:tab w:val="right" w:pos="-123"/>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A4303A">
              <w:rPr>
                <w:rFonts w:ascii="EYInterstate Light" w:hAnsi="EYInterstate Light" w:cs="Calibri"/>
                <w:bCs/>
                <w:sz w:val="16"/>
                <w:szCs w:val="16"/>
                <w:lang w:eastAsia="es-MX"/>
              </w:rPr>
              <w:t>108,</w:t>
            </w:r>
            <w:r w:rsidR="00D72C7E">
              <w:rPr>
                <w:rFonts w:ascii="EYInterstate Light" w:hAnsi="EYInterstate Light" w:cs="Calibri"/>
                <w:bCs/>
                <w:sz w:val="16"/>
                <w:szCs w:val="16"/>
                <w:lang w:eastAsia="es-MX"/>
              </w:rPr>
              <w:t>927</w:t>
            </w:r>
            <w:r w:rsidRPr="00A4303A">
              <w:rPr>
                <w:rFonts w:ascii="EYInterstate Light" w:hAnsi="EYInterstate Light" w:cs="Calibri"/>
                <w:bCs/>
                <w:sz w:val="16"/>
                <w:szCs w:val="16"/>
                <w:lang w:eastAsia="es-MX"/>
              </w:rPr>
              <w:t>,</w:t>
            </w:r>
            <w:r w:rsidR="00D72C7E">
              <w:rPr>
                <w:rFonts w:ascii="EYInterstate Light" w:hAnsi="EYInterstate Light" w:cs="Calibri"/>
                <w:bCs/>
                <w:sz w:val="16"/>
                <w:szCs w:val="16"/>
                <w:lang w:eastAsia="es-MX"/>
              </w:rPr>
              <w:t>276</w:t>
            </w:r>
            <w:r w:rsidRPr="00A4303A">
              <w:rPr>
                <w:rFonts w:ascii="EYInterstate Light" w:hAnsi="EYInterstate Light" w:cs="Calibri"/>
                <w:bCs/>
                <w:sz w:val="16"/>
                <w:szCs w:val="16"/>
                <w:lang w:eastAsia="es-MX"/>
              </w:rPr>
              <w:t>,2</w:t>
            </w:r>
            <w:r w:rsidR="00D72C7E">
              <w:rPr>
                <w:rFonts w:ascii="EYInterstate Light" w:hAnsi="EYInterstate Light" w:cs="Calibri"/>
                <w:bCs/>
                <w:sz w:val="16"/>
                <w:szCs w:val="16"/>
                <w:lang w:eastAsia="es-MX"/>
              </w:rPr>
              <w:t>00</w:t>
            </w:r>
          </w:p>
        </w:tc>
        <w:tc>
          <w:tcPr>
            <w:tcW w:w="630" w:type="pct"/>
            <w:shd w:val="clear" w:color="auto" w:fill="auto"/>
            <w:vAlign w:val="bottom"/>
            <w:hideMark/>
          </w:tcPr>
          <w:p w:rsidR="0054389A" w:rsidRPr="00656BA1" w:rsidRDefault="0054389A" w:rsidP="00EF0FA0">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00D72C7E">
              <w:rPr>
                <w:rFonts w:ascii="EYInterstate Light" w:hAnsi="EYInterstate Light" w:cs="Calibri"/>
                <w:b/>
                <w:bCs/>
                <w:sz w:val="16"/>
                <w:szCs w:val="16"/>
                <w:lang w:eastAsia="es-MX"/>
              </w:rPr>
              <w:t>5</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960</w:t>
            </w:r>
            <w:r w:rsidRPr="00A4303A">
              <w:rPr>
                <w:rFonts w:ascii="EYInterstate Light" w:hAnsi="EYInterstate Light" w:cs="Calibri"/>
                <w:b/>
                <w:bCs/>
                <w:sz w:val="16"/>
                <w:szCs w:val="16"/>
                <w:lang w:eastAsia="es-MX"/>
              </w:rPr>
              <w:t>,</w:t>
            </w:r>
            <w:r w:rsidR="00D72C7E">
              <w:rPr>
                <w:rFonts w:ascii="EYInterstate Light" w:hAnsi="EYInterstate Light" w:cs="Calibri"/>
                <w:b/>
                <w:bCs/>
                <w:sz w:val="16"/>
                <w:szCs w:val="16"/>
                <w:lang w:eastAsia="es-MX"/>
              </w:rPr>
              <w:t>962</w:t>
            </w:r>
            <w:r w:rsidRPr="00A4303A">
              <w:rPr>
                <w:rFonts w:ascii="EYInterstate Light" w:hAnsi="EYInterstate Light" w:cs="Calibri"/>
                <w:b/>
                <w:bCs/>
                <w:sz w:val="16"/>
                <w:szCs w:val="16"/>
                <w:lang w:eastAsia="es-MX"/>
              </w:rPr>
              <w:t>,9</w:t>
            </w:r>
            <w:r w:rsidR="00D72C7E">
              <w:rPr>
                <w:rFonts w:ascii="EYInterstate Light" w:hAnsi="EYInterstate Light" w:cs="Calibri"/>
                <w:b/>
                <w:bCs/>
                <w:sz w:val="16"/>
                <w:szCs w:val="16"/>
                <w:lang w:eastAsia="es-MX"/>
              </w:rPr>
              <w:t>4</w:t>
            </w:r>
            <w:r w:rsidR="00EF0FA0">
              <w:rPr>
                <w:rFonts w:ascii="EYInterstate Light" w:hAnsi="EYInterstate Light" w:cs="Calibri"/>
                <w:b/>
                <w:bCs/>
                <w:sz w:val="16"/>
                <w:szCs w:val="16"/>
                <w:lang w:eastAsia="es-MX"/>
              </w:rPr>
              <w:t>7</w:t>
            </w:r>
          </w:p>
        </w:tc>
        <w:tc>
          <w:tcPr>
            <w:tcW w:w="629" w:type="pct"/>
            <w:shd w:val="clear" w:color="auto" w:fill="auto"/>
            <w:vAlign w:val="bottom"/>
            <w:hideMark/>
          </w:tcPr>
          <w:p w:rsidR="0054389A" w:rsidRPr="00656BA1" w:rsidRDefault="00D72C7E" w:rsidP="00EF0FA0">
            <w:pPr>
              <w:tabs>
                <w:tab w:val="left" w:pos="153"/>
                <w:tab w:val="decimal" w:pos="1367"/>
              </w:tabs>
              <w:jc w:val="right"/>
              <w:rPr>
                <w:rFonts w:ascii="EYInterstate Light" w:hAnsi="EYInterstate Light" w:cs="Calibri"/>
                <w:bCs/>
                <w:sz w:val="16"/>
                <w:szCs w:val="16"/>
                <w:lang w:eastAsia="es-MX"/>
              </w:rPr>
            </w:pPr>
            <w:r>
              <w:rPr>
                <w:rFonts w:ascii="EYInterstate Light" w:hAnsi="EYInterstate Light" w:cs="Calibri"/>
                <w:bCs/>
                <w:sz w:val="16"/>
                <w:szCs w:val="16"/>
                <w:lang w:eastAsia="es-MX"/>
              </w:rPr>
              <w:t>538</w:t>
            </w:r>
            <w:r w:rsidR="0054389A" w:rsidRPr="009D3285">
              <w:rPr>
                <w:rFonts w:ascii="EYInterstate Light" w:hAnsi="EYInterstate Light" w:cs="Calibri"/>
                <w:bCs/>
                <w:sz w:val="16"/>
                <w:szCs w:val="16"/>
                <w:lang w:eastAsia="es-MX"/>
              </w:rPr>
              <w:t>,</w:t>
            </w:r>
            <w:r>
              <w:rPr>
                <w:rFonts w:ascii="EYInterstate Light" w:hAnsi="EYInterstate Light" w:cs="Calibri"/>
                <w:bCs/>
                <w:sz w:val="16"/>
                <w:szCs w:val="16"/>
                <w:lang w:eastAsia="es-MX"/>
              </w:rPr>
              <w:t>511</w:t>
            </w:r>
            <w:r w:rsidR="0054389A" w:rsidRPr="009D3285">
              <w:rPr>
                <w:rFonts w:ascii="EYInterstate Light" w:hAnsi="EYInterstate Light" w:cs="Calibri"/>
                <w:bCs/>
                <w:sz w:val="16"/>
                <w:szCs w:val="16"/>
                <w:lang w:eastAsia="es-MX"/>
              </w:rPr>
              <w:t>,</w:t>
            </w:r>
            <w:r>
              <w:rPr>
                <w:rFonts w:ascii="EYInterstate Light" w:hAnsi="EYInterstate Light" w:cs="Calibri"/>
                <w:bCs/>
                <w:sz w:val="16"/>
                <w:szCs w:val="16"/>
                <w:lang w:eastAsia="es-MX"/>
              </w:rPr>
              <w:t>85</w:t>
            </w:r>
            <w:r w:rsidR="00EF0FA0">
              <w:rPr>
                <w:rFonts w:ascii="EYInterstate Light" w:hAnsi="EYInterstate Light" w:cs="Calibri"/>
                <w:bCs/>
                <w:sz w:val="16"/>
                <w:szCs w:val="16"/>
                <w:lang w:eastAsia="es-MX"/>
              </w:rPr>
              <w:t>4</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Derechos a recibir bienes o servicios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26,988,538</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823,342,903</w:t>
            </w:r>
          </w:p>
        </w:tc>
        <w:tc>
          <w:tcPr>
            <w:tcW w:w="630" w:type="pct"/>
            <w:shd w:val="clear" w:color="auto" w:fill="auto"/>
            <w:vAlign w:val="bottom"/>
            <w:hideMark/>
          </w:tcPr>
          <w:p w:rsidR="0054389A" w:rsidRPr="00656BA1" w:rsidRDefault="0054389A" w:rsidP="00EF0FA0">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A4303A">
              <w:rPr>
                <w:rFonts w:ascii="EYInterstate Light" w:hAnsi="EYInterstate Light" w:cs="Calibri"/>
                <w:bCs/>
                <w:sz w:val="16"/>
                <w:szCs w:val="16"/>
                <w:lang w:eastAsia="es-MX"/>
              </w:rPr>
              <w:t>822,497,81</w:t>
            </w:r>
            <w:r w:rsidR="00EF0FA0">
              <w:rPr>
                <w:rFonts w:ascii="EYInterstate Light" w:hAnsi="EYInterstate Light" w:cs="Calibri"/>
                <w:bCs/>
                <w:sz w:val="16"/>
                <w:szCs w:val="16"/>
                <w:lang w:eastAsia="es-MX"/>
              </w:rPr>
              <w:t>9</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27,833,622</w:t>
            </w:r>
          </w:p>
        </w:tc>
        <w:tc>
          <w:tcPr>
            <w:tcW w:w="629" w:type="pct"/>
            <w:shd w:val="clear" w:color="auto" w:fill="auto"/>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r w:rsidRPr="009D3285">
              <w:rPr>
                <w:rFonts w:ascii="EYInterstate Light" w:hAnsi="EYInterstate Light" w:cs="Calibri"/>
                <w:bCs/>
                <w:sz w:val="16"/>
                <w:szCs w:val="16"/>
                <w:lang w:eastAsia="es-MX"/>
              </w:rPr>
              <w:t>845,084</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Inventarios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584,457,478</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126,009,028,306</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A4303A">
              <w:rPr>
                <w:rFonts w:ascii="EYInterstate Light" w:hAnsi="EYInterstate Light" w:cs="Calibri"/>
                <w:bCs/>
                <w:sz w:val="16"/>
                <w:szCs w:val="16"/>
                <w:lang w:eastAsia="es-MX"/>
              </w:rPr>
              <w:t>125,946,523,855</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646,961,929</w:t>
            </w:r>
          </w:p>
        </w:tc>
        <w:tc>
          <w:tcPr>
            <w:tcW w:w="629" w:type="pct"/>
            <w:shd w:val="clear" w:color="auto" w:fill="auto"/>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r w:rsidRPr="009D3285">
              <w:rPr>
                <w:rFonts w:ascii="EYInterstate Light" w:hAnsi="EYInterstate Light" w:cs="Calibri"/>
                <w:bCs/>
                <w:sz w:val="16"/>
                <w:szCs w:val="16"/>
                <w:lang w:eastAsia="es-MX"/>
              </w:rPr>
              <w:t>62,504,451</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Almacenes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55,454,638</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64,740,849</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A4303A">
              <w:rPr>
                <w:rFonts w:ascii="EYInterstate Light" w:hAnsi="EYInterstate Light" w:cs="Calibri"/>
                <w:bCs/>
                <w:sz w:val="16"/>
                <w:szCs w:val="16"/>
                <w:lang w:eastAsia="es-MX"/>
              </w:rPr>
              <w:t>61,616,010</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58,579,477</w:t>
            </w:r>
          </w:p>
        </w:tc>
        <w:tc>
          <w:tcPr>
            <w:tcW w:w="629" w:type="pct"/>
            <w:shd w:val="clear" w:color="auto" w:fill="auto"/>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r w:rsidRPr="009D3285">
              <w:rPr>
                <w:rFonts w:ascii="EYInterstate Light" w:hAnsi="EYInterstate Light" w:cs="Calibri"/>
                <w:bCs/>
                <w:sz w:val="16"/>
                <w:szCs w:val="16"/>
                <w:lang w:eastAsia="es-MX"/>
              </w:rPr>
              <w:t>3,124,839</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Estimación por pérdida o deterioro de activos circulantes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w:t>
            </w: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Pr>
                <w:rFonts w:ascii="EYInterstate Light" w:hAnsi="EYInterstate Light" w:cs="Calibri"/>
                <w:bCs/>
                <w:sz w:val="16"/>
                <w:szCs w:val="16"/>
                <w:lang w:eastAsia="es-MX"/>
              </w:rPr>
              <w:t>144,628</w:t>
            </w:r>
            <w:r w:rsidRPr="00656BA1">
              <w:rPr>
                <w:rFonts w:ascii="EYInterstate Light" w:hAnsi="EYInterstate Light" w:cs="Calibri"/>
                <w:bCs/>
                <w:sz w:val="16"/>
                <w:szCs w:val="16"/>
                <w:lang w:eastAsia="es-MX"/>
              </w:rPr>
              <w:t>)</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128,616</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t>-</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Pr>
                <w:rFonts w:ascii="EYInterstate Light" w:hAnsi="EYInterstate Light" w:cs="Calibri"/>
                <w:b/>
                <w:bCs/>
                <w:sz w:val="16"/>
                <w:szCs w:val="16"/>
                <w:lang w:eastAsia="es-MX"/>
              </w:rPr>
              <w:t>16,012</w:t>
            </w:r>
            <w:r w:rsidRPr="00656BA1">
              <w:rPr>
                <w:rFonts w:ascii="EYInterstate Light" w:hAnsi="EYInterstate Light" w:cs="Calibri"/>
                <w:b/>
                <w:bCs/>
                <w:sz w:val="16"/>
                <w:szCs w:val="16"/>
                <w:lang w:eastAsia="es-MX"/>
              </w:rPr>
              <w:t>)</w:t>
            </w:r>
          </w:p>
        </w:tc>
        <w:tc>
          <w:tcPr>
            <w:tcW w:w="629" w:type="pct"/>
            <w:shd w:val="clear" w:color="auto" w:fill="auto"/>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D3285">
              <w:rPr>
                <w:rFonts w:ascii="EYInterstate Light" w:hAnsi="EYInterstate Light" w:cs="Calibri"/>
                <w:bCs/>
                <w:sz w:val="16"/>
                <w:szCs w:val="16"/>
                <w:lang w:eastAsia="es-MX"/>
              </w:rPr>
              <w:t>128,616</w:t>
            </w:r>
          </w:p>
        </w:tc>
      </w:tr>
      <w:tr w:rsidR="0054389A" w:rsidRPr="00656BA1" w:rsidTr="008C513E">
        <w:trPr>
          <w:trHeight w:val="204"/>
        </w:trPr>
        <w:tc>
          <w:tcPr>
            <w:tcW w:w="1851" w:type="pct"/>
            <w:shd w:val="clear" w:color="auto" w:fill="auto"/>
            <w:noWrap/>
            <w:vAlign w:val="center"/>
            <w:hideMark/>
          </w:tcPr>
          <w:p w:rsidR="0054389A" w:rsidRPr="00656BA1" w:rsidRDefault="0054389A" w:rsidP="008C513E">
            <w:pPr>
              <w:rPr>
                <w:rFonts w:ascii="EYInterstate Light" w:hAnsi="EYInterstate Light" w:cs="Arial"/>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right" w:pos="39"/>
                <w:tab w:val="decimal" w:pos="1411"/>
              </w:tabs>
              <w:jc w:val="right"/>
              <w:rPr>
                <w:rFonts w:ascii="EYInterstate Light" w:hAnsi="EYInterstate Light" w:cs="Calibri"/>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right" w:pos="152"/>
                <w:tab w:val="right" w:pos="1440"/>
              </w:tabs>
              <w:jc w:val="right"/>
              <w:rPr>
                <w:rFonts w:ascii="EYInterstate Light" w:hAnsi="EYInterstate Light" w:cs="Calibri"/>
                <w:bCs/>
                <w:sz w:val="16"/>
                <w:szCs w:val="16"/>
                <w:lang w:eastAsia="es-MX"/>
              </w:rPr>
            </w:pPr>
          </w:p>
        </w:tc>
        <w:tc>
          <w:tcPr>
            <w:tcW w:w="630" w:type="pct"/>
            <w:tcBorders>
              <w:bottom w:val="single" w:sz="4" w:space="0" w:color="auto"/>
            </w:tcBorders>
            <w:shd w:val="clear" w:color="auto" w:fill="auto"/>
            <w:noWrap/>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p>
        </w:tc>
        <w:tc>
          <w:tcPr>
            <w:tcW w:w="629" w:type="pct"/>
            <w:tcBorders>
              <w:bottom w:val="single" w:sz="4" w:space="0" w:color="auto"/>
            </w:tcBorders>
            <w:shd w:val="clear" w:color="auto" w:fill="auto"/>
            <w:noWrap/>
            <w:vAlign w:val="bottom"/>
            <w:hideMark/>
          </w:tcPr>
          <w:p w:rsidR="0054389A" w:rsidRPr="00656BA1" w:rsidRDefault="0054389A" w:rsidP="008C513E">
            <w:pPr>
              <w:tabs>
                <w:tab w:val="left" w:pos="153"/>
                <w:tab w:val="decimal" w:pos="1367"/>
              </w:tabs>
              <w:jc w:val="right"/>
              <w:rPr>
                <w:rFonts w:ascii="EYInterstate Light" w:hAnsi="EYInterstate Light" w:cs="Calibri"/>
                <w:bCs/>
                <w:sz w:val="16"/>
                <w:szCs w:val="16"/>
                <w:lang w:eastAsia="es-MX"/>
              </w:rPr>
            </w:pP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Activo No Circulante</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8C513E">
            <w:pPr>
              <w:tabs>
                <w:tab w:val="right" w:pos="0"/>
                <w:tab w:val="left" w:pos="164"/>
                <w:tab w:val="decimal" w:pos="1429"/>
              </w:tabs>
              <w:jc w:val="right"/>
              <w:rPr>
                <w:rFonts w:ascii="EYInterstate Light" w:hAnsi="EYInterstate Light" w:cs="Calibri"/>
                <w:b/>
                <w:bCs/>
                <w:sz w:val="16"/>
                <w:szCs w:val="16"/>
                <w:lang w:eastAsia="es-MX"/>
              </w:rPr>
            </w:pPr>
            <w:r w:rsidRPr="009E7B18">
              <w:rPr>
                <w:rFonts w:ascii="EYInterstate Light" w:hAnsi="EYInterstate Light" w:cs="Calibri"/>
                <w:b/>
                <w:bCs/>
                <w:sz w:val="16"/>
                <w:szCs w:val="16"/>
                <w:lang w:eastAsia="es-MX"/>
              </w:rPr>
              <w:t>9,294,834,443</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EF0FA0">
            <w:pPr>
              <w:tabs>
                <w:tab w:val="right" w:pos="39"/>
                <w:tab w:val="decimal" w:pos="1411"/>
                <w:tab w:val="right" w:pos="143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6C1B76">
              <w:rPr>
                <w:rFonts w:ascii="EYInterstate Light" w:hAnsi="EYInterstate Light" w:cs="Calibri"/>
                <w:b/>
                <w:bCs/>
                <w:sz w:val="16"/>
                <w:szCs w:val="16"/>
                <w:lang w:eastAsia="es-MX"/>
              </w:rPr>
              <w:t>3,345,006,1</w:t>
            </w:r>
            <w:r w:rsidR="00EF0FA0">
              <w:rPr>
                <w:rFonts w:ascii="EYInterstate Light" w:hAnsi="EYInterstate Light" w:cs="Calibri"/>
                <w:b/>
                <w:bCs/>
                <w:sz w:val="16"/>
                <w:szCs w:val="16"/>
                <w:lang w:eastAsia="es-MX"/>
              </w:rPr>
              <w:t>70</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6C1B76">
              <w:rPr>
                <w:rFonts w:ascii="EYInterstate Light" w:hAnsi="EYInterstate Light" w:cs="Calibri"/>
                <w:b/>
                <w:bCs/>
                <w:sz w:val="16"/>
                <w:szCs w:val="16"/>
                <w:lang w:eastAsia="es-MX"/>
              </w:rPr>
              <w:t>3,611,996,344</w:t>
            </w:r>
          </w:p>
        </w:tc>
        <w:tc>
          <w:tcPr>
            <w:tcW w:w="630" w:type="pct"/>
            <w:tcBorders>
              <w:top w:val="single" w:sz="4" w:space="0" w:color="auto"/>
              <w:bottom w:val="single" w:sz="4" w:space="0" w:color="auto"/>
            </w:tcBorders>
            <w:shd w:val="clear" w:color="auto" w:fill="auto"/>
            <w:vAlign w:val="bottom"/>
            <w:hideMark/>
          </w:tcPr>
          <w:p w:rsidR="0054389A" w:rsidRPr="00656BA1" w:rsidRDefault="0054389A" w:rsidP="00EF0FA0">
            <w:pPr>
              <w:tabs>
                <w:tab w:val="right" w:pos="0"/>
                <w:tab w:val="left" w:pos="164"/>
                <w:tab w:val="decimal" w:pos="1429"/>
              </w:tabs>
              <w:jc w:val="right"/>
              <w:rPr>
                <w:rFonts w:ascii="EYInterstate Light" w:hAnsi="EYInterstate Light" w:cs="Calibri"/>
                <w:b/>
                <w:bCs/>
                <w:sz w:val="16"/>
                <w:szCs w:val="16"/>
                <w:lang w:eastAsia="es-MX"/>
              </w:rPr>
            </w:pPr>
            <w:r w:rsidRPr="006C1B76">
              <w:rPr>
                <w:rFonts w:ascii="EYInterstate Light" w:hAnsi="EYInterstate Light" w:cs="Calibri"/>
                <w:b/>
                <w:bCs/>
                <w:sz w:val="16"/>
                <w:szCs w:val="16"/>
                <w:lang w:eastAsia="es-MX"/>
              </w:rPr>
              <w:t>9,027,844,26</w:t>
            </w:r>
            <w:r w:rsidR="00EF0FA0">
              <w:rPr>
                <w:rFonts w:ascii="EYInterstate Light" w:hAnsi="EYInterstate Light" w:cs="Calibri"/>
                <w:b/>
                <w:bCs/>
                <w:sz w:val="16"/>
                <w:szCs w:val="16"/>
                <w:lang w:eastAsia="es-MX"/>
              </w:rPr>
              <w:t>9</w:t>
            </w:r>
          </w:p>
        </w:tc>
        <w:tc>
          <w:tcPr>
            <w:tcW w:w="629" w:type="pct"/>
            <w:tcBorders>
              <w:top w:val="single" w:sz="4" w:space="0" w:color="auto"/>
              <w:bottom w:val="single" w:sz="4" w:space="0" w:color="auto"/>
            </w:tcBorders>
            <w:shd w:val="clear" w:color="auto" w:fill="auto"/>
            <w:vAlign w:val="bottom"/>
            <w:hideMark/>
          </w:tcPr>
          <w:p w:rsidR="0054389A" w:rsidRPr="00656BA1" w:rsidRDefault="0054389A" w:rsidP="00EF0FA0">
            <w:pPr>
              <w:tabs>
                <w:tab w:val="left" w:pos="153"/>
                <w:tab w:val="decimal" w:pos="1367"/>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w:t>
            </w: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Pr>
                <w:rFonts w:ascii="EYInterstate Light" w:hAnsi="EYInterstate Light" w:cs="Calibri"/>
                <w:b/>
                <w:bCs/>
                <w:sz w:val="16"/>
                <w:szCs w:val="16"/>
                <w:lang w:eastAsia="es-MX"/>
              </w:rPr>
              <w:t>266,990,17</w:t>
            </w:r>
            <w:r w:rsidR="00EF0FA0">
              <w:rPr>
                <w:rFonts w:ascii="EYInterstate Light" w:hAnsi="EYInterstate Light" w:cs="Calibri"/>
                <w:b/>
                <w:bCs/>
                <w:sz w:val="16"/>
                <w:szCs w:val="16"/>
                <w:lang w:eastAsia="es-MX"/>
              </w:rPr>
              <w:t>4</w:t>
            </w:r>
            <w:r w:rsidRPr="00656BA1">
              <w:rPr>
                <w:rFonts w:ascii="EYInterstate Light" w:hAnsi="EYInterstate Light" w:cs="Calibri"/>
                <w:b/>
                <w:bCs/>
                <w:sz w:val="16"/>
                <w:szCs w:val="16"/>
                <w:lang w:eastAsia="es-MX"/>
              </w:rPr>
              <w:t>)</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Inversiones financieras a largo plazo</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9E7B18">
              <w:rPr>
                <w:rFonts w:ascii="EYInterstate Light" w:hAnsi="EYInterstate Light" w:cs="Calibri"/>
                <w:bCs/>
                <w:sz w:val="16"/>
                <w:szCs w:val="16"/>
                <w:lang w:eastAsia="es-MX"/>
              </w:rPr>
              <w:t>2,639,430,422</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50553C">
              <w:rPr>
                <w:rFonts w:ascii="EYInterstate Light" w:hAnsi="EYInterstate Light" w:cs="Calibri"/>
                <w:bCs/>
                <w:sz w:val="16"/>
                <w:szCs w:val="16"/>
                <w:lang w:eastAsia="es-MX"/>
              </w:rPr>
              <w:t>191,810,458</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Pr="00A4303A">
              <w:rPr>
                <w:rFonts w:ascii="EYInterstate Light" w:hAnsi="EYInterstate Light" w:cs="Calibri"/>
                <w:bCs/>
                <w:sz w:val="16"/>
                <w:szCs w:val="16"/>
                <w:lang w:eastAsia="es-MX"/>
              </w:rPr>
              <w:t>271,872,463</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Pr="00656BA1">
              <w:rPr>
                <w:rFonts w:ascii="EYInterstate Light" w:hAnsi="EYInterstate Light" w:cs="Calibri"/>
                <w:b/>
                <w:bCs/>
                <w:sz w:val="16"/>
                <w:szCs w:val="16"/>
                <w:lang w:eastAsia="es-MX"/>
              </w:rPr>
              <w:tab/>
            </w:r>
            <w:r w:rsidRPr="00A4303A">
              <w:rPr>
                <w:rFonts w:ascii="EYInterstate Light" w:hAnsi="EYInterstate Light" w:cs="Calibri"/>
                <w:b/>
                <w:bCs/>
                <w:sz w:val="16"/>
                <w:szCs w:val="16"/>
                <w:lang w:eastAsia="es-MX"/>
              </w:rPr>
              <w:t>2,559,368,417</w:t>
            </w:r>
          </w:p>
        </w:tc>
        <w:tc>
          <w:tcPr>
            <w:tcW w:w="629" w:type="pct"/>
            <w:shd w:val="clear" w:color="auto" w:fill="auto"/>
            <w:vAlign w:val="bottom"/>
            <w:hideMark/>
          </w:tcPr>
          <w:p w:rsidR="0054389A" w:rsidRPr="00656BA1" w:rsidRDefault="0054389A" w:rsidP="001D4874">
            <w:pPr>
              <w:tabs>
                <w:tab w:val="left" w:pos="153"/>
                <w:tab w:val="decimal" w:pos="1367"/>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w:t>
            </w: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Pr>
                <w:rFonts w:ascii="EYInterstate Light" w:hAnsi="EYInterstate Light" w:cs="Calibri"/>
                <w:bCs/>
                <w:sz w:val="16"/>
                <w:szCs w:val="16"/>
                <w:lang w:eastAsia="es-MX"/>
              </w:rPr>
              <w:t>80,062,005</w:t>
            </w:r>
            <w:r w:rsidRPr="00656BA1">
              <w:rPr>
                <w:rFonts w:ascii="EYInterstate Light" w:hAnsi="EYInterstate Light" w:cs="Calibri"/>
                <w:bCs/>
                <w:sz w:val="16"/>
                <w:szCs w:val="16"/>
                <w:lang w:eastAsia="es-MX"/>
              </w:rPr>
              <w:t>)</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Derechos a recibir efectivo o equivalentes a largo plazo</w:t>
            </w:r>
          </w:p>
        </w:tc>
        <w:tc>
          <w:tcPr>
            <w:tcW w:w="630" w:type="pct"/>
            <w:shd w:val="clear" w:color="auto" w:fill="auto"/>
            <w:vAlign w:val="bottom"/>
            <w:hideMark/>
          </w:tcPr>
          <w:p w:rsidR="0054389A" w:rsidRPr="00656BA1" w:rsidRDefault="0054389A" w:rsidP="00EF0FA0">
            <w:pPr>
              <w:tabs>
                <w:tab w:val="left" w:pos="164"/>
                <w:tab w:val="decimal" w:pos="142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00EF0FA0">
              <w:rPr>
                <w:rFonts w:ascii="EYInterstate Light" w:hAnsi="EYInterstate Light" w:cs="Calibri"/>
                <w:bCs/>
                <w:sz w:val="16"/>
                <w:szCs w:val="16"/>
                <w:lang w:eastAsia="es-MX"/>
              </w:rPr>
              <w:t>1,829,062,635</w:t>
            </w:r>
          </w:p>
        </w:tc>
        <w:tc>
          <w:tcPr>
            <w:tcW w:w="630" w:type="pct"/>
            <w:shd w:val="clear" w:color="auto" w:fill="auto"/>
            <w:vAlign w:val="bottom"/>
            <w:hideMark/>
          </w:tcPr>
          <w:p w:rsidR="0054389A" w:rsidRPr="00656BA1" w:rsidRDefault="0054389A" w:rsidP="00EF0FA0">
            <w:pPr>
              <w:tabs>
                <w:tab w:val="right" w:pos="39"/>
                <w:tab w:val="decimal" w:pos="1411"/>
                <w:tab w:val="right" w:pos="1439"/>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00EF0FA0">
              <w:rPr>
                <w:rFonts w:ascii="EYInterstate Light" w:hAnsi="EYInterstate Light" w:cs="Calibri"/>
                <w:bCs/>
                <w:sz w:val="16"/>
                <w:szCs w:val="16"/>
                <w:lang w:eastAsia="es-MX"/>
              </w:rPr>
              <w:t>67,234,890</w:t>
            </w:r>
          </w:p>
        </w:tc>
        <w:tc>
          <w:tcPr>
            <w:tcW w:w="630" w:type="pct"/>
            <w:shd w:val="clear" w:color="auto" w:fill="auto"/>
            <w:vAlign w:val="bottom"/>
            <w:hideMark/>
          </w:tcPr>
          <w:p w:rsidR="0054389A" w:rsidRPr="00656BA1" w:rsidRDefault="0054389A" w:rsidP="00EF0FA0">
            <w:pPr>
              <w:tabs>
                <w:tab w:val="right" w:pos="152"/>
                <w:tab w:val="right" w:pos="1440"/>
              </w:tabs>
              <w:jc w:val="right"/>
              <w:rPr>
                <w:rFonts w:ascii="EYInterstate Light" w:hAnsi="EYInterstate Light" w:cs="Calibri"/>
                <w:bCs/>
                <w:sz w:val="16"/>
                <w:szCs w:val="16"/>
                <w:lang w:eastAsia="es-MX"/>
              </w:rPr>
            </w:pP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sidR="00EF0FA0">
              <w:rPr>
                <w:rFonts w:ascii="EYInterstate Light" w:hAnsi="EYInterstate Light" w:cs="Calibri"/>
                <w:bCs/>
                <w:sz w:val="16"/>
                <w:szCs w:val="16"/>
                <w:lang w:eastAsia="es-MX"/>
              </w:rPr>
              <w:t>31,174,893</w:t>
            </w:r>
          </w:p>
        </w:tc>
        <w:tc>
          <w:tcPr>
            <w:tcW w:w="630" w:type="pct"/>
            <w:shd w:val="clear" w:color="auto" w:fill="auto"/>
            <w:vAlign w:val="bottom"/>
            <w:hideMark/>
          </w:tcPr>
          <w:p w:rsidR="0054389A" w:rsidRPr="00656BA1" w:rsidRDefault="0054389A" w:rsidP="00EF0FA0">
            <w:pPr>
              <w:tabs>
                <w:tab w:val="left" w:pos="164"/>
                <w:tab w:val="decimal" w:pos="1429"/>
              </w:tabs>
              <w:jc w:val="right"/>
              <w:rPr>
                <w:rFonts w:ascii="EYInterstate Light" w:hAnsi="EYInterstate Light" w:cs="Calibri"/>
                <w:b/>
                <w:bCs/>
                <w:sz w:val="16"/>
                <w:szCs w:val="16"/>
                <w:lang w:eastAsia="es-MX"/>
              </w:rPr>
            </w:pPr>
            <w:r w:rsidRPr="00656BA1">
              <w:rPr>
                <w:rFonts w:ascii="EYInterstate Light" w:hAnsi="EYInterstate Light" w:cs="Calibri"/>
                <w:b/>
                <w:bCs/>
                <w:sz w:val="16"/>
                <w:szCs w:val="16"/>
                <w:lang w:eastAsia="es-MX"/>
              </w:rPr>
              <w:tab/>
            </w:r>
            <w:r w:rsidR="00EF0FA0">
              <w:rPr>
                <w:rFonts w:ascii="EYInterstate Light" w:hAnsi="EYInterstate Light" w:cs="Calibri"/>
                <w:b/>
                <w:bCs/>
                <w:sz w:val="16"/>
                <w:szCs w:val="16"/>
                <w:lang w:eastAsia="es-MX"/>
              </w:rPr>
              <w:t>1,865,122,632</w:t>
            </w:r>
          </w:p>
        </w:tc>
        <w:tc>
          <w:tcPr>
            <w:tcW w:w="629" w:type="pct"/>
            <w:shd w:val="clear" w:color="auto" w:fill="auto"/>
            <w:vAlign w:val="bottom"/>
            <w:hideMark/>
          </w:tcPr>
          <w:p w:rsidR="0054389A" w:rsidRPr="00656BA1" w:rsidRDefault="00EF0FA0" w:rsidP="001D4874">
            <w:pPr>
              <w:tabs>
                <w:tab w:val="left" w:pos="153"/>
                <w:tab w:val="decimal" w:pos="1367"/>
              </w:tabs>
              <w:jc w:val="right"/>
              <w:rPr>
                <w:rFonts w:ascii="EYInterstate Light" w:hAnsi="EYInterstate Light" w:cs="Calibri"/>
                <w:bCs/>
                <w:sz w:val="16"/>
                <w:szCs w:val="16"/>
                <w:lang w:eastAsia="es-MX"/>
              </w:rPr>
            </w:pPr>
            <w:r>
              <w:rPr>
                <w:rFonts w:ascii="EYInterstate Light" w:hAnsi="EYInterstate Light" w:cs="Calibri"/>
                <w:bCs/>
                <w:sz w:val="16"/>
                <w:szCs w:val="16"/>
                <w:lang w:eastAsia="es-MX"/>
              </w:rPr>
              <w:tab/>
            </w:r>
            <w:r>
              <w:rPr>
                <w:rFonts w:ascii="EYInterstate Light" w:hAnsi="EYInterstate Light" w:cs="Calibri"/>
                <w:bCs/>
                <w:sz w:val="16"/>
                <w:szCs w:val="16"/>
                <w:lang w:eastAsia="es-MX"/>
              </w:rPr>
              <w:tab/>
              <w:t>36,059,997</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Bienes inmuebles, infraestructura y construcciones en proceso</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9E7B18">
              <w:rPr>
                <w:rFonts w:ascii="EYInterstate Light" w:hAnsi="EYInterstate Light" w:cs="Calibri"/>
                <w:sz w:val="16"/>
                <w:szCs w:val="16"/>
                <w:lang w:eastAsia="es-MX"/>
              </w:rPr>
              <w:t>11,927,400,603</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50553C">
              <w:rPr>
                <w:rFonts w:ascii="EYInterstate Light" w:hAnsi="EYInterstate Light" w:cs="Calibri"/>
                <w:sz w:val="16"/>
                <w:szCs w:val="16"/>
                <w:lang w:eastAsia="es-MX"/>
              </w:rPr>
              <w:t>1,791,730,097</w:t>
            </w:r>
          </w:p>
        </w:tc>
        <w:tc>
          <w:tcPr>
            <w:tcW w:w="630" w:type="pct"/>
            <w:shd w:val="clear" w:color="auto" w:fill="auto"/>
            <w:vAlign w:val="bottom"/>
            <w:hideMark/>
          </w:tcPr>
          <w:p w:rsidR="0054389A" w:rsidRPr="00656BA1" w:rsidRDefault="0054389A" w:rsidP="00C6013C">
            <w:pPr>
              <w:tabs>
                <w:tab w:val="right" w:pos="152"/>
                <w:tab w:val="right" w:pos="1440"/>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A4303A">
              <w:rPr>
                <w:rFonts w:ascii="EYInterstate Light" w:hAnsi="EYInterstate Light" w:cs="Calibri"/>
                <w:sz w:val="16"/>
                <w:szCs w:val="16"/>
                <w:lang w:eastAsia="es-MX"/>
              </w:rPr>
              <w:t>1,701,301,62</w:t>
            </w:r>
            <w:r w:rsidR="00C6013C">
              <w:rPr>
                <w:rFonts w:ascii="EYInterstate Light" w:hAnsi="EYInterstate Light" w:cs="Calibri"/>
                <w:sz w:val="16"/>
                <w:szCs w:val="16"/>
                <w:lang w:eastAsia="es-MX"/>
              </w:rPr>
              <w:t>2</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sz w:val="16"/>
                <w:szCs w:val="16"/>
                <w:lang w:eastAsia="es-MX"/>
              </w:rPr>
            </w:pPr>
            <w:r w:rsidRPr="00656BA1">
              <w:rPr>
                <w:rFonts w:ascii="EYInterstate Light" w:hAnsi="EYInterstate Light" w:cs="Calibri"/>
                <w:b/>
                <w:sz w:val="16"/>
                <w:szCs w:val="16"/>
                <w:lang w:eastAsia="es-MX"/>
              </w:rPr>
              <w:tab/>
            </w:r>
            <w:r w:rsidRPr="00A4303A">
              <w:rPr>
                <w:rFonts w:ascii="EYInterstate Light" w:hAnsi="EYInterstate Light" w:cs="Calibri"/>
                <w:b/>
                <w:sz w:val="16"/>
                <w:szCs w:val="16"/>
                <w:lang w:eastAsia="es-MX"/>
              </w:rPr>
              <w:t>12,017,829,078</w:t>
            </w:r>
          </w:p>
        </w:tc>
        <w:tc>
          <w:tcPr>
            <w:tcW w:w="629" w:type="pct"/>
            <w:shd w:val="clear" w:color="auto" w:fill="auto"/>
            <w:vAlign w:val="bottom"/>
            <w:hideMark/>
          </w:tcPr>
          <w:p w:rsidR="0054389A" w:rsidRPr="00656BA1" w:rsidRDefault="0054389A" w:rsidP="001D4874">
            <w:pPr>
              <w:tabs>
                <w:tab w:val="left" w:pos="153"/>
                <w:tab w:val="decimal" w:pos="1367"/>
              </w:tabs>
              <w:jc w:val="right"/>
              <w:rPr>
                <w:rFonts w:ascii="EYInterstate Light" w:hAnsi="EYInterstate Light" w:cs="Calibri"/>
                <w:sz w:val="16"/>
                <w:szCs w:val="16"/>
                <w:lang w:eastAsia="es-MX"/>
              </w:rPr>
            </w:pPr>
            <w:r w:rsidRPr="009D3285">
              <w:rPr>
                <w:rFonts w:ascii="EYInterstate Light" w:hAnsi="EYInterstate Light" w:cs="Calibri"/>
                <w:bCs/>
                <w:sz w:val="16"/>
                <w:szCs w:val="16"/>
                <w:lang w:eastAsia="es-MX"/>
              </w:rPr>
              <w:t>90,428,475</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Bienes muebles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9E7B18">
              <w:rPr>
                <w:rFonts w:ascii="EYInterstate Light" w:hAnsi="EYInterstate Light" w:cs="Calibri"/>
                <w:sz w:val="16"/>
                <w:szCs w:val="16"/>
                <w:lang w:eastAsia="es-MX"/>
              </w:rPr>
              <w:t>2,584,659,768</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50553C">
              <w:rPr>
                <w:rFonts w:ascii="EYInterstate Light" w:hAnsi="EYInterstate Light" w:cs="Calibri"/>
                <w:sz w:val="16"/>
                <w:szCs w:val="16"/>
                <w:lang w:eastAsia="es-MX"/>
              </w:rPr>
              <w:t>429,056,603</w:t>
            </w:r>
          </w:p>
        </w:tc>
        <w:tc>
          <w:tcPr>
            <w:tcW w:w="630" w:type="pct"/>
            <w:shd w:val="clear" w:color="auto" w:fill="auto"/>
            <w:vAlign w:val="bottom"/>
            <w:hideMark/>
          </w:tcPr>
          <w:p w:rsidR="0054389A" w:rsidRPr="00656BA1" w:rsidRDefault="0054389A" w:rsidP="00C6013C">
            <w:pPr>
              <w:tabs>
                <w:tab w:val="right" w:pos="152"/>
                <w:tab w:val="right" w:pos="1440"/>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A4303A">
              <w:rPr>
                <w:rFonts w:ascii="EYInterstate Light" w:hAnsi="EYInterstate Light" w:cs="Calibri"/>
                <w:sz w:val="16"/>
                <w:szCs w:val="16"/>
                <w:lang w:eastAsia="es-MX"/>
              </w:rPr>
              <w:t>501,100,20</w:t>
            </w:r>
            <w:r w:rsidR="00C6013C">
              <w:rPr>
                <w:rFonts w:ascii="EYInterstate Light" w:hAnsi="EYInterstate Light" w:cs="Calibri"/>
                <w:sz w:val="16"/>
                <w:szCs w:val="16"/>
                <w:lang w:eastAsia="es-MX"/>
              </w:rPr>
              <w:t>2</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sz w:val="16"/>
                <w:szCs w:val="16"/>
                <w:lang w:eastAsia="es-MX"/>
              </w:rPr>
            </w:pPr>
            <w:r w:rsidRPr="00656BA1">
              <w:rPr>
                <w:rFonts w:ascii="EYInterstate Light" w:hAnsi="EYInterstate Light" w:cs="Calibri"/>
                <w:b/>
                <w:sz w:val="16"/>
                <w:szCs w:val="16"/>
                <w:lang w:eastAsia="es-MX"/>
              </w:rPr>
              <w:tab/>
            </w:r>
            <w:r w:rsidRPr="00656BA1">
              <w:rPr>
                <w:rFonts w:ascii="EYInterstate Light" w:hAnsi="EYInterstate Light" w:cs="Calibri"/>
                <w:b/>
                <w:sz w:val="16"/>
                <w:szCs w:val="16"/>
                <w:lang w:eastAsia="es-MX"/>
              </w:rPr>
              <w:tab/>
            </w:r>
            <w:r w:rsidRPr="00A4303A">
              <w:rPr>
                <w:rFonts w:ascii="EYInterstate Light" w:hAnsi="EYInterstate Light" w:cs="Calibri"/>
                <w:b/>
                <w:sz w:val="16"/>
                <w:szCs w:val="16"/>
                <w:lang w:eastAsia="es-MX"/>
              </w:rPr>
              <w:t>2,512,616,169</w:t>
            </w:r>
          </w:p>
        </w:tc>
        <w:tc>
          <w:tcPr>
            <w:tcW w:w="629" w:type="pct"/>
            <w:shd w:val="clear" w:color="auto" w:fill="auto"/>
            <w:vAlign w:val="bottom"/>
            <w:hideMark/>
          </w:tcPr>
          <w:p w:rsidR="0054389A" w:rsidRPr="00656BA1" w:rsidRDefault="0054389A" w:rsidP="001D4874">
            <w:pPr>
              <w:tabs>
                <w:tab w:val="left" w:pos="153"/>
                <w:tab w:val="decimal" w:pos="1367"/>
              </w:tabs>
              <w:jc w:val="right"/>
              <w:rPr>
                <w:rFonts w:ascii="EYInterstate Light" w:hAnsi="EYInterstate Light" w:cs="Calibri"/>
                <w:sz w:val="16"/>
                <w:szCs w:val="16"/>
                <w:lang w:eastAsia="es-MX"/>
              </w:rPr>
            </w:pPr>
            <w:r w:rsidRPr="00656BA1">
              <w:rPr>
                <w:rFonts w:ascii="EYInterstate Light" w:hAnsi="EYInterstate Light" w:cs="Calibri"/>
                <w:bCs/>
                <w:sz w:val="16"/>
                <w:szCs w:val="16"/>
                <w:lang w:eastAsia="es-MX"/>
              </w:rPr>
              <w:t>(</w:t>
            </w:r>
            <w:r w:rsidRPr="00656BA1">
              <w:rPr>
                <w:rFonts w:ascii="EYInterstate Light" w:hAnsi="EYInterstate Light" w:cs="Calibri"/>
                <w:bCs/>
                <w:sz w:val="16"/>
                <w:szCs w:val="16"/>
                <w:lang w:eastAsia="es-MX"/>
              </w:rPr>
              <w:tab/>
            </w:r>
            <w:r w:rsidRPr="00656BA1">
              <w:rPr>
                <w:rFonts w:ascii="EYInterstate Light" w:hAnsi="EYInterstate Light" w:cs="Calibri"/>
                <w:bCs/>
                <w:sz w:val="16"/>
                <w:szCs w:val="16"/>
                <w:lang w:eastAsia="es-MX"/>
              </w:rPr>
              <w:tab/>
            </w:r>
            <w:r>
              <w:rPr>
                <w:rFonts w:ascii="EYInterstate Light" w:hAnsi="EYInterstate Light" w:cs="Calibri"/>
                <w:bCs/>
                <w:sz w:val="16"/>
                <w:szCs w:val="16"/>
                <w:lang w:eastAsia="es-MX"/>
              </w:rPr>
              <w:t>72,043,599</w:t>
            </w:r>
            <w:r w:rsidRPr="00656BA1">
              <w:rPr>
                <w:rFonts w:ascii="EYInterstate Light" w:hAnsi="EYInterstate Light" w:cs="Calibri"/>
                <w:sz w:val="16"/>
                <w:szCs w:val="16"/>
                <w:lang w:eastAsia="es-MX"/>
              </w:rPr>
              <w:t>)</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Activos intangibles</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9E7B18">
              <w:rPr>
                <w:rFonts w:ascii="EYInterstate Light" w:hAnsi="EYInterstate Light" w:cs="Calibri"/>
                <w:sz w:val="16"/>
                <w:szCs w:val="16"/>
                <w:lang w:eastAsia="es-MX"/>
              </w:rPr>
              <w:t>415,406,305</w:t>
            </w:r>
          </w:p>
        </w:tc>
        <w:tc>
          <w:tcPr>
            <w:tcW w:w="630" w:type="pct"/>
            <w:shd w:val="clear" w:color="auto" w:fill="auto"/>
            <w:vAlign w:val="bottom"/>
            <w:hideMark/>
          </w:tcPr>
          <w:p w:rsidR="0054389A" w:rsidRPr="00656BA1" w:rsidRDefault="0054389A" w:rsidP="008C513E">
            <w:pPr>
              <w:tabs>
                <w:tab w:val="right" w:pos="39"/>
                <w:tab w:val="decimal" w:pos="1411"/>
                <w:tab w:val="right" w:pos="1439"/>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50553C">
              <w:rPr>
                <w:rFonts w:ascii="EYInterstate Light" w:hAnsi="EYInterstate Light" w:cs="Calibri"/>
                <w:sz w:val="16"/>
                <w:szCs w:val="16"/>
                <w:lang w:eastAsia="es-MX"/>
              </w:rPr>
              <w:t>128,853,344</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A4303A">
              <w:rPr>
                <w:rFonts w:ascii="EYInterstate Light" w:hAnsi="EYInterstate Light" w:cs="Calibri"/>
                <w:sz w:val="16"/>
                <w:szCs w:val="16"/>
                <w:lang w:eastAsia="es-MX"/>
              </w:rPr>
              <w:t>35,152,877</w:t>
            </w:r>
          </w:p>
        </w:tc>
        <w:tc>
          <w:tcPr>
            <w:tcW w:w="630" w:type="pct"/>
            <w:shd w:val="clear" w:color="auto" w:fill="auto"/>
            <w:vAlign w:val="bottom"/>
            <w:hideMark/>
          </w:tcPr>
          <w:p w:rsidR="0054389A" w:rsidRPr="00656BA1" w:rsidRDefault="0054389A" w:rsidP="008C513E">
            <w:pPr>
              <w:tabs>
                <w:tab w:val="left" w:pos="164"/>
                <w:tab w:val="decimal" w:pos="1429"/>
              </w:tabs>
              <w:jc w:val="right"/>
              <w:rPr>
                <w:rFonts w:ascii="EYInterstate Light" w:hAnsi="EYInterstate Light" w:cs="Calibri"/>
                <w:b/>
                <w:sz w:val="16"/>
                <w:szCs w:val="16"/>
                <w:lang w:eastAsia="es-MX"/>
              </w:rPr>
            </w:pPr>
            <w:r w:rsidRPr="00656BA1">
              <w:rPr>
                <w:rFonts w:ascii="EYInterstate Light" w:hAnsi="EYInterstate Light" w:cs="Calibri"/>
                <w:b/>
                <w:sz w:val="16"/>
                <w:szCs w:val="16"/>
                <w:lang w:eastAsia="es-MX"/>
              </w:rPr>
              <w:tab/>
            </w:r>
            <w:r w:rsidRPr="00656BA1">
              <w:rPr>
                <w:rFonts w:ascii="EYInterstate Light" w:hAnsi="EYInterstate Light" w:cs="Calibri"/>
                <w:b/>
                <w:sz w:val="16"/>
                <w:szCs w:val="16"/>
                <w:lang w:eastAsia="es-MX"/>
              </w:rPr>
              <w:tab/>
            </w:r>
            <w:r w:rsidRPr="00A4303A">
              <w:rPr>
                <w:rFonts w:ascii="EYInterstate Light" w:hAnsi="EYInterstate Light" w:cs="Calibri"/>
                <w:b/>
                <w:sz w:val="16"/>
                <w:szCs w:val="16"/>
                <w:lang w:eastAsia="es-MX"/>
              </w:rPr>
              <w:t>509,106,772</w:t>
            </w:r>
          </w:p>
        </w:tc>
        <w:tc>
          <w:tcPr>
            <w:tcW w:w="629" w:type="pct"/>
            <w:shd w:val="clear" w:color="auto" w:fill="auto"/>
            <w:vAlign w:val="bottom"/>
            <w:hideMark/>
          </w:tcPr>
          <w:p w:rsidR="0054389A" w:rsidRPr="00656BA1" w:rsidRDefault="0054389A" w:rsidP="001D4874">
            <w:pPr>
              <w:tabs>
                <w:tab w:val="left" w:pos="153"/>
                <w:tab w:val="decimal" w:pos="1367"/>
              </w:tabs>
              <w:jc w:val="right"/>
              <w:rPr>
                <w:rFonts w:ascii="EYInterstate Light" w:hAnsi="EYInterstate Light" w:cs="Calibri"/>
                <w:sz w:val="16"/>
                <w:szCs w:val="16"/>
                <w:lang w:eastAsia="es-MX"/>
              </w:rPr>
            </w:pPr>
            <w:r w:rsidRPr="009D3285">
              <w:rPr>
                <w:rFonts w:ascii="EYInterstate Light" w:hAnsi="EYInterstate Light" w:cs="Calibri"/>
                <w:sz w:val="16"/>
                <w:szCs w:val="16"/>
                <w:lang w:eastAsia="es-MX"/>
              </w:rPr>
              <w:t>93,700,467</w:t>
            </w:r>
          </w:p>
        </w:tc>
      </w:tr>
      <w:tr w:rsidR="0054389A" w:rsidRPr="00656BA1" w:rsidTr="008C513E">
        <w:trPr>
          <w:trHeight w:val="204"/>
        </w:trPr>
        <w:tc>
          <w:tcPr>
            <w:tcW w:w="1851" w:type="pct"/>
            <w:shd w:val="clear" w:color="auto" w:fill="auto"/>
            <w:noWrap/>
            <w:vAlign w:val="bottom"/>
            <w:hideMark/>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Depreciación, deterioro y amortización acumulada de bienes</w:t>
            </w:r>
          </w:p>
        </w:tc>
        <w:tc>
          <w:tcPr>
            <w:tcW w:w="630" w:type="pct"/>
            <w:shd w:val="clear" w:color="auto" w:fill="auto"/>
            <w:vAlign w:val="bottom"/>
            <w:hideMark/>
          </w:tcPr>
          <w:p w:rsidR="0054389A" w:rsidRPr="00656BA1" w:rsidRDefault="0054389A" w:rsidP="008C513E">
            <w:pPr>
              <w:tabs>
                <w:tab w:val="right" w:pos="39"/>
                <w:tab w:val="decimal" w:pos="1472"/>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t>(</w:t>
            </w:r>
            <w:r w:rsidRPr="00656BA1">
              <w:rPr>
                <w:rFonts w:ascii="EYInterstate Light" w:hAnsi="EYInterstate Light" w:cs="Calibri"/>
                <w:sz w:val="16"/>
                <w:szCs w:val="16"/>
                <w:lang w:eastAsia="es-MX"/>
              </w:rPr>
              <w:tab/>
            </w:r>
            <w:r>
              <w:rPr>
                <w:rFonts w:ascii="EYInterstate Light" w:hAnsi="EYInterstate Light" w:cs="Calibri"/>
                <w:sz w:val="16"/>
                <w:szCs w:val="16"/>
                <w:lang w:eastAsia="es-MX"/>
              </w:rPr>
              <w:t>8,276,397,999</w:t>
            </w:r>
            <w:r w:rsidRPr="00656BA1">
              <w:rPr>
                <w:rFonts w:ascii="EYInterstate Light" w:hAnsi="EYInterstate Light" w:cs="Calibri"/>
                <w:sz w:val="16"/>
                <w:szCs w:val="16"/>
                <w:lang w:eastAsia="es-MX"/>
              </w:rPr>
              <w:t>)</w:t>
            </w:r>
          </w:p>
        </w:tc>
        <w:tc>
          <w:tcPr>
            <w:tcW w:w="630" w:type="pct"/>
            <w:shd w:val="clear" w:color="auto" w:fill="auto"/>
            <w:vAlign w:val="bottom"/>
            <w:hideMark/>
          </w:tcPr>
          <w:p w:rsidR="0054389A" w:rsidRPr="00656BA1" w:rsidRDefault="0054389A" w:rsidP="008C513E">
            <w:pPr>
              <w:tabs>
                <w:tab w:val="right" w:pos="39"/>
                <w:tab w:val="decimal" w:pos="1472"/>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50553C">
              <w:rPr>
                <w:rFonts w:ascii="EYInterstate Light" w:hAnsi="EYInterstate Light" w:cs="Calibri"/>
                <w:sz w:val="16"/>
                <w:szCs w:val="16"/>
                <w:lang w:eastAsia="es-MX"/>
              </w:rPr>
              <w:t>705,285,246</w:t>
            </w:r>
          </w:p>
        </w:tc>
        <w:tc>
          <w:tcPr>
            <w:tcW w:w="630" w:type="pct"/>
            <w:shd w:val="clear" w:color="auto" w:fill="auto"/>
            <w:vAlign w:val="bottom"/>
            <w:hideMark/>
          </w:tcPr>
          <w:p w:rsidR="0054389A" w:rsidRPr="00656BA1" w:rsidRDefault="0054389A" w:rsidP="008C513E">
            <w:pPr>
              <w:tabs>
                <w:tab w:val="right" w:pos="152"/>
                <w:tab w:val="right" w:pos="1440"/>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sidRPr="00A4303A">
              <w:rPr>
                <w:rFonts w:ascii="EYInterstate Light" w:hAnsi="EYInterstate Light" w:cs="Calibri"/>
                <w:sz w:val="16"/>
                <w:szCs w:val="16"/>
                <w:lang w:eastAsia="es-MX"/>
              </w:rPr>
              <w:t>1,004,169,736</w:t>
            </w:r>
          </w:p>
        </w:tc>
        <w:tc>
          <w:tcPr>
            <w:tcW w:w="630" w:type="pct"/>
            <w:shd w:val="clear" w:color="auto" w:fill="auto"/>
            <w:vAlign w:val="bottom"/>
            <w:hideMark/>
          </w:tcPr>
          <w:p w:rsidR="0054389A" w:rsidRPr="00656BA1" w:rsidRDefault="0054389A" w:rsidP="002178D8">
            <w:pPr>
              <w:tabs>
                <w:tab w:val="right" w:pos="39"/>
                <w:tab w:val="decimal" w:pos="1472"/>
              </w:tabs>
              <w:jc w:val="right"/>
              <w:rPr>
                <w:rFonts w:ascii="EYInterstate Light" w:hAnsi="EYInterstate Light" w:cs="Calibri"/>
                <w:b/>
                <w:sz w:val="16"/>
                <w:szCs w:val="16"/>
                <w:lang w:eastAsia="es-MX"/>
              </w:rPr>
            </w:pPr>
            <w:r w:rsidRPr="00656BA1">
              <w:rPr>
                <w:rFonts w:ascii="EYInterstate Light" w:hAnsi="EYInterstate Light" w:cs="Calibri"/>
                <w:b/>
                <w:sz w:val="16"/>
                <w:szCs w:val="16"/>
                <w:lang w:eastAsia="es-MX"/>
              </w:rPr>
              <w:tab/>
              <w:t>(</w:t>
            </w:r>
            <w:r w:rsidRPr="00656BA1">
              <w:rPr>
                <w:rFonts w:ascii="EYInterstate Light" w:hAnsi="EYInterstate Light" w:cs="Calibri"/>
                <w:b/>
                <w:sz w:val="16"/>
                <w:szCs w:val="16"/>
                <w:lang w:eastAsia="es-MX"/>
              </w:rPr>
              <w:tab/>
            </w:r>
            <w:r>
              <w:rPr>
                <w:rFonts w:ascii="EYInterstate Light" w:hAnsi="EYInterstate Light" w:cs="Calibri"/>
                <w:b/>
                <w:sz w:val="16"/>
                <w:szCs w:val="16"/>
                <w:lang w:eastAsia="es-MX"/>
              </w:rPr>
              <w:t>8,575,282,489</w:t>
            </w:r>
            <w:r w:rsidRPr="00656BA1">
              <w:rPr>
                <w:rFonts w:ascii="EYInterstate Light" w:hAnsi="EYInterstate Light" w:cs="Calibri"/>
                <w:b/>
                <w:sz w:val="16"/>
                <w:szCs w:val="16"/>
                <w:lang w:eastAsia="es-MX"/>
              </w:rPr>
              <w:t>)</w:t>
            </w:r>
          </w:p>
        </w:tc>
        <w:tc>
          <w:tcPr>
            <w:tcW w:w="629" w:type="pct"/>
            <w:shd w:val="clear" w:color="auto" w:fill="auto"/>
            <w:vAlign w:val="bottom"/>
            <w:hideMark/>
          </w:tcPr>
          <w:p w:rsidR="0054389A" w:rsidRPr="00656BA1" w:rsidRDefault="0054389A" w:rsidP="001D4874">
            <w:pPr>
              <w:tabs>
                <w:tab w:val="left" w:pos="153"/>
                <w:tab w:val="decimal" w:pos="1367"/>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w:t>
            </w:r>
            <w:r w:rsidRPr="00656BA1">
              <w:rPr>
                <w:rFonts w:ascii="EYInterstate Light" w:hAnsi="EYInterstate Light" w:cs="Calibri"/>
                <w:sz w:val="16"/>
                <w:szCs w:val="16"/>
                <w:lang w:eastAsia="es-MX"/>
              </w:rPr>
              <w:tab/>
            </w:r>
            <w:r w:rsidRPr="00656BA1">
              <w:rPr>
                <w:rFonts w:ascii="EYInterstate Light" w:hAnsi="EYInterstate Light" w:cs="Calibri"/>
                <w:sz w:val="16"/>
                <w:szCs w:val="16"/>
                <w:lang w:eastAsia="es-MX"/>
              </w:rPr>
              <w:tab/>
            </w:r>
            <w:r>
              <w:rPr>
                <w:rFonts w:ascii="EYInterstate Light" w:hAnsi="EYInterstate Light" w:cs="Calibri"/>
                <w:sz w:val="16"/>
                <w:szCs w:val="16"/>
                <w:lang w:eastAsia="es-MX"/>
              </w:rPr>
              <w:t>298,884,490</w:t>
            </w:r>
            <w:r w:rsidRPr="00656BA1">
              <w:rPr>
                <w:rFonts w:ascii="EYInterstate Light" w:hAnsi="EYInterstate Light" w:cs="Calibri"/>
                <w:sz w:val="16"/>
                <w:szCs w:val="16"/>
                <w:lang w:eastAsia="es-MX"/>
              </w:rPr>
              <w:t>)</w:t>
            </w:r>
          </w:p>
        </w:tc>
      </w:tr>
      <w:tr w:rsidR="0054389A" w:rsidRPr="007F0202" w:rsidTr="008C513E">
        <w:trPr>
          <w:trHeight w:val="204"/>
        </w:trPr>
        <w:tc>
          <w:tcPr>
            <w:tcW w:w="1851" w:type="pct"/>
            <w:shd w:val="clear" w:color="auto" w:fill="auto"/>
            <w:noWrap/>
            <w:vAlign w:val="center"/>
          </w:tcPr>
          <w:p w:rsidR="0054389A" w:rsidRPr="00656BA1" w:rsidRDefault="0054389A" w:rsidP="008C513E">
            <w:pPr>
              <w:rPr>
                <w:rFonts w:ascii="EYInterstate Light" w:hAnsi="EYInterstate Light" w:cs="Calibri"/>
                <w:sz w:val="16"/>
                <w:szCs w:val="16"/>
                <w:lang w:eastAsia="es-MX"/>
              </w:rPr>
            </w:pPr>
            <w:r w:rsidRPr="00656BA1">
              <w:rPr>
                <w:rFonts w:ascii="EYInterstate Light" w:hAnsi="EYInterstate Light" w:cs="Calibri"/>
                <w:sz w:val="16"/>
                <w:szCs w:val="16"/>
                <w:lang w:eastAsia="es-MX"/>
              </w:rPr>
              <w:t xml:space="preserve">  Estimación por pérdida o deterioro de activos no circulantes</w:t>
            </w:r>
          </w:p>
        </w:tc>
        <w:tc>
          <w:tcPr>
            <w:tcW w:w="630" w:type="pct"/>
            <w:shd w:val="clear" w:color="auto" w:fill="auto"/>
            <w:noWrap/>
            <w:vAlign w:val="bottom"/>
          </w:tcPr>
          <w:p w:rsidR="0054389A" w:rsidRPr="00656BA1" w:rsidRDefault="0054389A" w:rsidP="002178D8">
            <w:pPr>
              <w:tabs>
                <w:tab w:val="right" w:pos="39"/>
                <w:tab w:val="decimal" w:pos="1472"/>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sidRPr="006C1B76">
              <w:rPr>
                <w:rFonts w:ascii="EYInterstate Light" w:hAnsi="EYInterstate Light" w:cs="Calibri"/>
                <w:sz w:val="16"/>
                <w:szCs w:val="16"/>
                <w:lang w:eastAsia="es-MX"/>
              </w:rPr>
              <w:t>(</w:t>
            </w:r>
            <w:r w:rsidR="002178D8">
              <w:rPr>
                <w:rFonts w:ascii="EYInterstate Light" w:hAnsi="EYInterstate Light" w:cs="Calibri"/>
                <w:sz w:val="16"/>
                <w:szCs w:val="16"/>
                <w:lang w:eastAsia="es-MX"/>
              </w:rPr>
              <w:tab/>
            </w:r>
            <w:r w:rsidRPr="006C1B76">
              <w:rPr>
                <w:rFonts w:ascii="EYInterstate Light" w:hAnsi="EYInterstate Light" w:cs="Calibri"/>
                <w:sz w:val="16"/>
                <w:szCs w:val="16"/>
                <w:lang w:eastAsia="es-MX"/>
              </w:rPr>
              <w:t>1,824,727,291)</w:t>
            </w:r>
          </w:p>
        </w:tc>
        <w:tc>
          <w:tcPr>
            <w:tcW w:w="630" w:type="pct"/>
            <w:shd w:val="clear" w:color="auto" w:fill="auto"/>
            <w:noWrap/>
            <w:vAlign w:val="center"/>
          </w:tcPr>
          <w:p w:rsidR="0054389A" w:rsidRPr="00656BA1" w:rsidRDefault="0054389A" w:rsidP="008C513E">
            <w:pPr>
              <w:tabs>
                <w:tab w:val="right" w:pos="39"/>
                <w:tab w:val="decimal" w:pos="1472"/>
              </w:tabs>
              <w:jc w:val="right"/>
              <w:rPr>
                <w:rFonts w:ascii="EYInterstate Light" w:hAnsi="EYInterstate Light" w:cs="Calibri"/>
                <w:sz w:val="16"/>
                <w:szCs w:val="16"/>
                <w:lang w:eastAsia="es-MX"/>
              </w:rPr>
            </w:pPr>
            <w:r w:rsidRPr="00656BA1">
              <w:rPr>
                <w:rFonts w:ascii="EYInterstate Light" w:hAnsi="EYInterstate Light" w:cs="Calibri"/>
                <w:sz w:val="16"/>
                <w:szCs w:val="16"/>
                <w:lang w:eastAsia="es-MX"/>
              </w:rPr>
              <w:tab/>
            </w:r>
            <w:r>
              <w:rPr>
                <w:rFonts w:ascii="EYInterstate Light" w:hAnsi="EYInterstate Light" w:cs="Calibri"/>
                <w:sz w:val="16"/>
                <w:szCs w:val="16"/>
                <w:lang w:eastAsia="es-MX"/>
              </w:rPr>
              <w:tab/>
            </w:r>
            <w:r w:rsidRPr="006C1B76">
              <w:rPr>
                <w:rFonts w:ascii="EYInterstate Light" w:hAnsi="EYInterstate Light" w:cs="Calibri"/>
                <w:sz w:val="16"/>
                <w:szCs w:val="16"/>
                <w:lang w:eastAsia="es-MX"/>
              </w:rPr>
              <w:t>31,035,532</w:t>
            </w:r>
          </w:p>
        </w:tc>
        <w:tc>
          <w:tcPr>
            <w:tcW w:w="630" w:type="pct"/>
            <w:shd w:val="clear" w:color="auto" w:fill="auto"/>
            <w:noWrap/>
            <w:vAlign w:val="bottom"/>
          </w:tcPr>
          <w:p w:rsidR="0054389A" w:rsidRPr="00656BA1" w:rsidRDefault="002178D8" w:rsidP="008C513E">
            <w:pPr>
              <w:tabs>
                <w:tab w:val="right" w:pos="39"/>
                <w:tab w:val="decimal" w:pos="1472"/>
              </w:tabs>
              <w:jc w:val="right"/>
              <w:rPr>
                <w:rFonts w:ascii="EYInterstate Light" w:hAnsi="EYInterstate Light" w:cs="Calibri"/>
                <w:sz w:val="16"/>
                <w:szCs w:val="16"/>
                <w:lang w:eastAsia="es-MX"/>
              </w:rPr>
            </w:pPr>
            <w:r>
              <w:rPr>
                <w:rFonts w:ascii="EYInterstate Light" w:hAnsi="EYInterstate Light" w:cs="Calibri"/>
                <w:sz w:val="16"/>
                <w:szCs w:val="16"/>
                <w:lang w:eastAsia="es-MX"/>
              </w:rPr>
              <w:tab/>
            </w:r>
            <w:r w:rsidR="0054389A">
              <w:rPr>
                <w:rFonts w:ascii="EYInterstate Light" w:hAnsi="EYInterstate Light" w:cs="Calibri"/>
                <w:sz w:val="16"/>
                <w:szCs w:val="16"/>
                <w:lang w:eastAsia="es-MX"/>
              </w:rPr>
              <w:tab/>
            </w:r>
            <w:r w:rsidR="0054389A" w:rsidRPr="006C1B76">
              <w:rPr>
                <w:rFonts w:ascii="EYInterstate Light" w:hAnsi="EYInterstate Light" w:cs="Calibri"/>
                <w:sz w:val="16"/>
                <w:szCs w:val="16"/>
                <w:lang w:eastAsia="es-MX"/>
              </w:rPr>
              <w:t>67,224,551</w:t>
            </w:r>
          </w:p>
        </w:tc>
        <w:tc>
          <w:tcPr>
            <w:tcW w:w="630" w:type="pct"/>
            <w:shd w:val="clear" w:color="auto" w:fill="auto"/>
            <w:noWrap/>
            <w:vAlign w:val="bottom"/>
          </w:tcPr>
          <w:p w:rsidR="0054389A" w:rsidRPr="00656BA1" w:rsidRDefault="0054389A" w:rsidP="002178D8">
            <w:pPr>
              <w:tabs>
                <w:tab w:val="right" w:pos="39"/>
                <w:tab w:val="decimal" w:pos="1472"/>
              </w:tabs>
              <w:jc w:val="right"/>
              <w:rPr>
                <w:rFonts w:ascii="EYInterstate Light" w:hAnsi="EYInterstate Light" w:cs="Calibri"/>
                <w:b/>
                <w:sz w:val="16"/>
                <w:szCs w:val="16"/>
                <w:lang w:eastAsia="es-MX"/>
              </w:rPr>
            </w:pPr>
            <w:r w:rsidRPr="00656BA1">
              <w:rPr>
                <w:rFonts w:ascii="EYInterstate Light" w:hAnsi="EYInterstate Light" w:cs="Calibri"/>
                <w:b/>
                <w:sz w:val="16"/>
                <w:szCs w:val="16"/>
                <w:lang w:eastAsia="es-MX"/>
              </w:rPr>
              <w:tab/>
            </w:r>
            <w:r w:rsidRPr="006C1B76">
              <w:rPr>
                <w:rFonts w:ascii="EYInterstate Light" w:hAnsi="EYInterstate Light" w:cs="Calibri"/>
                <w:b/>
                <w:sz w:val="16"/>
                <w:szCs w:val="16"/>
                <w:lang w:eastAsia="es-MX"/>
              </w:rPr>
              <w:t>(</w:t>
            </w:r>
            <w:r w:rsidR="002178D8">
              <w:rPr>
                <w:rFonts w:ascii="EYInterstate Light" w:hAnsi="EYInterstate Light" w:cs="Calibri"/>
                <w:b/>
                <w:sz w:val="16"/>
                <w:szCs w:val="16"/>
                <w:lang w:eastAsia="es-MX"/>
              </w:rPr>
              <w:tab/>
            </w:r>
            <w:r w:rsidRPr="006C1B76">
              <w:rPr>
                <w:rFonts w:ascii="EYInterstate Light" w:hAnsi="EYInterstate Light" w:cs="Calibri"/>
                <w:b/>
                <w:sz w:val="16"/>
                <w:szCs w:val="16"/>
                <w:lang w:eastAsia="es-MX"/>
              </w:rPr>
              <w:t>1,860,916,310)</w:t>
            </w:r>
          </w:p>
        </w:tc>
        <w:tc>
          <w:tcPr>
            <w:tcW w:w="629" w:type="pct"/>
            <w:shd w:val="clear" w:color="auto" w:fill="auto"/>
            <w:noWrap/>
            <w:vAlign w:val="bottom"/>
          </w:tcPr>
          <w:p w:rsidR="0054389A" w:rsidRPr="00E558C5" w:rsidRDefault="0054389A" w:rsidP="001D4874">
            <w:pPr>
              <w:tabs>
                <w:tab w:val="left" w:pos="164"/>
                <w:tab w:val="decimal" w:pos="1429"/>
              </w:tabs>
              <w:jc w:val="right"/>
              <w:rPr>
                <w:rFonts w:ascii="EYInterstate Light" w:hAnsi="EYInterstate Light" w:cs="Calibri"/>
                <w:bCs/>
                <w:sz w:val="16"/>
                <w:szCs w:val="16"/>
                <w:lang w:eastAsia="es-MX"/>
              </w:rPr>
            </w:pPr>
            <w:r w:rsidRPr="006C1B76">
              <w:rPr>
                <w:rFonts w:ascii="EYInterstate Light" w:hAnsi="EYInterstate Light" w:cs="Calibri"/>
                <w:bCs/>
                <w:sz w:val="16"/>
                <w:szCs w:val="16"/>
                <w:lang w:eastAsia="es-MX"/>
              </w:rPr>
              <w:t>(</w:t>
            </w:r>
            <w:r w:rsidR="002178D8">
              <w:rPr>
                <w:rFonts w:ascii="EYInterstate Light" w:hAnsi="EYInterstate Light" w:cs="Calibri"/>
                <w:bCs/>
                <w:sz w:val="16"/>
                <w:szCs w:val="16"/>
                <w:lang w:eastAsia="es-MX"/>
              </w:rPr>
              <w:tab/>
            </w:r>
            <w:r w:rsidR="002178D8">
              <w:rPr>
                <w:rFonts w:ascii="EYInterstate Light" w:hAnsi="EYInterstate Light" w:cs="Calibri"/>
                <w:bCs/>
                <w:sz w:val="16"/>
                <w:szCs w:val="16"/>
                <w:lang w:eastAsia="es-MX"/>
              </w:rPr>
              <w:tab/>
            </w:r>
            <w:r w:rsidRPr="006C1B76">
              <w:rPr>
                <w:rFonts w:ascii="EYInterstate Light" w:hAnsi="EYInterstate Light" w:cs="Calibri"/>
                <w:bCs/>
                <w:sz w:val="16"/>
                <w:szCs w:val="16"/>
                <w:lang w:eastAsia="es-MX"/>
              </w:rPr>
              <w:t>36,189,019)</w:t>
            </w:r>
          </w:p>
        </w:tc>
      </w:tr>
    </w:tbl>
    <w:p w:rsidR="000D57D5" w:rsidRPr="000D57D5" w:rsidRDefault="000D57D5" w:rsidP="000D57D5">
      <w:pPr>
        <w:rPr>
          <w:rFonts w:ascii="EYInterstate Light" w:hAnsi="EYInterstate Light" w:cs="Calibri"/>
          <w:color w:val="000000"/>
          <w:sz w:val="16"/>
          <w:szCs w:val="16"/>
          <w:lang w:eastAsia="es-MX"/>
        </w:rPr>
      </w:pPr>
    </w:p>
    <w:p w:rsidR="00FB51ED" w:rsidRPr="00A91972" w:rsidRDefault="00FB51ED" w:rsidP="00FB51ED">
      <w:pPr>
        <w:spacing w:line="220" w:lineRule="exact"/>
        <w:rPr>
          <w:rFonts w:ascii="EYInterstate Light" w:hAnsi="EYInterstate Light"/>
          <w:sz w:val="18"/>
          <w:szCs w:val="17"/>
          <w:lang w:val="es-ES_tradnl"/>
        </w:rPr>
      </w:pPr>
      <w:r w:rsidRPr="00A91972">
        <w:rPr>
          <w:rFonts w:ascii="EYInterstate Light" w:hAnsi="EYInterstate Light"/>
          <w:sz w:val="14"/>
          <w:szCs w:val="14"/>
          <w:lang w:val="es-ES_tradnl"/>
        </w:rPr>
        <w:t xml:space="preserve">Bajo protesta de decir verdad declaramos que los Estados Financieros y sus </w:t>
      </w:r>
      <w:r w:rsidR="003A4CA8" w:rsidRPr="00A91972">
        <w:rPr>
          <w:rFonts w:ascii="EYInterstate Light" w:hAnsi="EYInterstate Light"/>
          <w:sz w:val="14"/>
          <w:szCs w:val="14"/>
          <w:lang w:val="es-ES_tradnl"/>
        </w:rPr>
        <w:t>N</w:t>
      </w:r>
      <w:r w:rsidRPr="00A91972">
        <w:rPr>
          <w:rFonts w:ascii="EYInterstate Light" w:hAnsi="EYInterstate Light"/>
          <w:sz w:val="14"/>
          <w:szCs w:val="14"/>
          <w:lang w:val="es-ES_tradnl"/>
        </w:rPr>
        <w:t>otas son razonablemente correctos y son responsabilidad del emisor.</w:t>
      </w:r>
    </w:p>
    <w:p w:rsidR="00FB51ED" w:rsidRDefault="00FB51ED" w:rsidP="00FB51ED">
      <w:pPr>
        <w:spacing w:line="260" w:lineRule="exact"/>
        <w:rPr>
          <w:rFonts w:ascii="EYInterstate Light" w:hAnsi="EYInterstate Light"/>
          <w:sz w:val="22"/>
          <w:szCs w:val="22"/>
          <w:lang w:val="es-ES_tradnl"/>
        </w:rPr>
      </w:pPr>
    </w:p>
    <w:p w:rsidR="00FD6571" w:rsidRDefault="00FD6571" w:rsidP="00FB51ED">
      <w:pPr>
        <w:spacing w:line="260" w:lineRule="exact"/>
        <w:rPr>
          <w:rFonts w:ascii="EYInterstate Light" w:hAnsi="EYInterstate Light"/>
          <w:sz w:val="22"/>
          <w:szCs w:val="22"/>
          <w:lang w:val="es-ES_tradnl"/>
        </w:rPr>
      </w:pPr>
    </w:p>
    <w:p w:rsidR="00FD6571" w:rsidRDefault="00FD6571" w:rsidP="00FB51ED">
      <w:pPr>
        <w:spacing w:line="260" w:lineRule="exact"/>
        <w:rPr>
          <w:rFonts w:ascii="EYInterstate Light" w:hAnsi="EYInterstate Light"/>
          <w:sz w:val="22"/>
          <w:szCs w:val="22"/>
          <w:lang w:val="es-ES_tradnl"/>
        </w:rPr>
      </w:pPr>
    </w:p>
    <w:p w:rsidR="00FD6571" w:rsidRDefault="00FD6571" w:rsidP="00FB51ED">
      <w:pPr>
        <w:spacing w:line="260" w:lineRule="exact"/>
        <w:rPr>
          <w:rFonts w:ascii="EYInterstate Light" w:hAnsi="EYInterstate Light"/>
          <w:sz w:val="22"/>
          <w:szCs w:val="22"/>
          <w:lang w:val="es-ES_tradnl"/>
        </w:rPr>
      </w:pPr>
    </w:p>
    <w:tbl>
      <w:tblPr>
        <w:tblW w:w="11111" w:type="dxa"/>
        <w:jc w:val="center"/>
        <w:tblCellMar>
          <w:left w:w="70" w:type="dxa"/>
          <w:right w:w="70" w:type="dxa"/>
        </w:tblCellMar>
        <w:tblLook w:val="04A0" w:firstRow="1" w:lastRow="0" w:firstColumn="1" w:lastColumn="0" w:noHBand="0" w:noVBand="1"/>
      </w:tblPr>
      <w:tblGrid>
        <w:gridCol w:w="2748"/>
        <w:gridCol w:w="160"/>
        <w:gridCol w:w="2675"/>
        <w:gridCol w:w="302"/>
        <w:gridCol w:w="2533"/>
        <w:gridCol w:w="160"/>
        <w:gridCol w:w="2533"/>
      </w:tblGrid>
      <w:tr w:rsidR="00FD6571" w:rsidRPr="00C250D5" w:rsidTr="005A0246">
        <w:trPr>
          <w:trHeight w:val="315"/>
          <w:jc w:val="center"/>
        </w:trPr>
        <w:tc>
          <w:tcPr>
            <w:tcW w:w="2748"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675"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302"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160" w:type="dxa"/>
            <w:tcBorders>
              <w:top w:val="nil"/>
              <w:left w:val="nil"/>
              <w:bottom w:val="nil"/>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c>
          <w:tcPr>
            <w:tcW w:w="2533" w:type="dxa"/>
            <w:tcBorders>
              <w:top w:val="nil"/>
              <w:left w:val="nil"/>
              <w:bottom w:val="single" w:sz="4" w:space="0" w:color="auto"/>
              <w:right w:val="nil"/>
            </w:tcBorders>
            <w:shd w:val="clear" w:color="auto" w:fill="auto"/>
            <w:noWrap/>
            <w:vAlign w:val="bottom"/>
            <w:hideMark/>
          </w:tcPr>
          <w:p w:rsidR="00FD6571" w:rsidRPr="00C250D5" w:rsidRDefault="00FD6571" w:rsidP="002334FA">
            <w:pPr>
              <w:rPr>
                <w:rFonts w:ascii="Calibri" w:hAnsi="Calibri"/>
                <w:color w:val="000000"/>
                <w:sz w:val="22"/>
                <w:szCs w:val="22"/>
                <w:lang w:eastAsia="es-MX"/>
              </w:rPr>
            </w:pPr>
          </w:p>
        </w:tc>
      </w:tr>
      <w:tr w:rsidR="00FD6571" w:rsidRPr="00143F85" w:rsidTr="005A0246">
        <w:trPr>
          <w:trHeight w:val="634"/>
          <w:jc w:val="center"/>
        </w:trPr>
        <w:tc>
          <w:tcPr>
            <w:tcW w:w="2748" w:type="dxa"/>
            <w:tcBorders>
              <w:top w:val="single" w:sz="4" w:space="0" w:color="auto"/>
              <w:left w:val="nil"/>
              <w:bottom w:val="nil"/>
              <w:right w:val="nil"/>
            </w:tcBorders>
            <w:shd w:val="clear" w:color="auto" w:fill="auto"/>
            <w:hideMark/>
          </w:tcPr>
          <w:p w:rsidR="00FD6571"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Miguel Angel Marcos Morales</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Coordinador de la Unidad de Servicios Corporativos</w:t>
            </w:r>
          </w:p>
        </w:tc>
        <w:tc>
          <w:tcPr>
            <w:tcW w:w="160" w:type="dxa"/>
            <w:tcBorders>
              <w:top w:val="nil"/>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
        </w:tc>
        <w:tc>
          <w:tcPr>
            <w:tcW w:w="2675"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Enrique Endoqui Espinosa</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Subdirector de Finanzas</w:t>
            </w:r>
          </w:p>
        </w:tc>
        <w:tc>
          <w:tcPr>
            <w:tcW w:w="302" w:type="dxa"/>
            <w:tcBorders>
              <w:top w:val="nil"/>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
        </w:tc>
        <w:tc>
          <w:tcPr>
            <w:tcW w:w="2533"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Erika Cruz Rivera</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Contabilidad</w:t>
            </w:r>
          </w:p>
        </w:tc>
        <w:tc>
          <w:tcPr>
            <w:tcW w:w="160" w:type="dxa"/>
            <w:tcBorders>
              <w:top w:val="nil"/>
              <w:left w:val="nil"/>
              <w:bottom w:val="nil"/>
              <w:right w:val="nil"/>
            </w:tcBorders>
            <w:shd w:val="clear" w:color="auto" w:fill="auto"/>
            <w:noWrap/>
            <w:hideMark/>
          </w:tcPr>
          <w:p w:rsidR="00FD6571" w:rsidRPr="00143F85" w:rsidRDefault="00FD6571" w:rsidP="002334FA">
            <w:pPr>
              <w:jc w:val="center"/>
              <w:rPr>
                <w:rFonts w:ascii="Calibri" w:hAnsi="Calibri"/>
                <w:color w:val="000000"/>
                <w:sz w:val="16"/>
                <w:szCs w:val="22"/>
                <w:lang w:eastAsia="es-MX"/>
              </w:rPr>
            </w:pPr>
          </w:p>
        </w:tc>
        <w:tc>
          <w:tcPr>
            <w:tcW w:w="2533" w:type="dxa"/>
            <w:tcBorders>
              <w:top w:val="single" w:sz="4" w:space="0" w:color="auto"/>
              <w:left w:val="nil"/>
              <w:bottom w:val="nil"/>
              <w:right w:val="nil"/>
            </w:tcBorders>
            <w:shd w:val="clear" w:color="auto" w:fill="auto"/>
            <w:hideMark/>
          </w:tcPr>
          <w:p w:rsidR="00FD6571" w:rsidRPr="00143F85" w:rsidRDefault="00FD6571" w:rsidP="002334FA">
            <w:pPr>
              <w:jc w:val="center"/>
              <w:rPr>
                <w:rFonts w:ascii="EYInterstate Light" w:hAnsi="EYInterstate Light"/>
                <w:color w:val="000000"/>
                <w:sz w:val="16"/>
                <w:szCs w:val="14"/>
                <w:lang w:eastAsia="es-MX"/>
              </w:rPr>
            </w:pPr>
            <w:proofErr w:type="spellStart"/>
            <w:r>
              <w:rPr>
                <w:rFonts w:ascii="EYInterstate Light" w:hAnsi="EYInterstate Light"/>
                <w:color w:val="000000"/>
                <w:sz w:val="16"/>
                <w:szCs w:val="14"/>
                <w:lang w:eastAsia="es-MX"/>
              </w:rPr>
              <w:t>Saís</w:t>
            </w:r>
            <w:proofErr w:type="spellEnd"/>
            <w:r w:rsidRPr="00143F85">
              <w:rPr>
                <w:rFonts w:ascii="EYInterstate Light" w:hAnsi="EYInterstate Light"/>
                <w:color w:val="000000"/>
                <w:sz w:val="16"/>
                <w:szCs w:val="14"/>
                <w:lang w:eastAsia="es-MX"/>
              </w:rPr>
              <w:t xml:space="preserve"> Ruiz Reyes</w:t>
            </w:r>
          </w:p>
          <w:p w:rsidR="00FD6571" w:rsidRPr="00143F85" w:rsidRDefault="00FD6571" w:rsidP="002334FA">
            <w:pPr>
              <w:jc w:val="center"/>
              <w:rPr>
                <w:rFonts w:ascii="EYInterstate Light" w:hAnsi="EYInterstate Light"/>
                <w:color w:val="000000"/>
                <w:sz w:val="16"/>
                <w:szCs w:val="14"/>
                <w:lang w:eastAsia="es-MX"/>
              </w:rPr>
            </w:pPr>
            <w:r w:rsidRPr="00143F85">
              <w:rPr>
                <w:rFonts w:ascii="EYInterstate Light" w:hAnsi="EYInterstate Light"/>
                <w:color w:val="000000"/>
                <w:sz w:val="16"/>
                <w:szCs w:val="14"/>
                <w:lang w:eastAsia="es-MX"/>
              </w:rPr>
              <w:t>Gerente de Presupuesto</w:t>
            </w:r>
          </w:p>
        </w:tc>
      </w:tr>
    </w:tbl>
    <w:p w:rsidR="00143F85" w:rsidRPr="00A563A3" w:rsidRDefault="00143F85" w:rsidP="00AF39F3">
      <w:pPr>
        <w:spacing w:line="220" w:lineRule="exact"/>
        <w:rPr>
          <w:rFonts w:ascii="EYInterstate Light" w:hAnsi="EYInterstate Light"/>
          <w:sz w:val="18"/>
          <w:szCs w:val="17"/>
          <w:lang w:val="es-ES_tradnl"/>
        </w:rPr>
      </w:pPr>
    </w:p>
    <w:p w:rsidR="00AF39F3" w:rsidRPr="00AA290A" w:rsidRDefault="00AF39F3" w:rsidP="00FB51ED">
      <w:pPr>
        <w:spacing w:line="260" w:lineRule="exact"/>
        <w:rPr>
          <w:rFonts w:ascii="EYInterstate Light" w:hAnsi="EYInterstate Light"/>
          <w:sz w:val="22"/>
          <w:szCs w:val="22"/>
        </w:rPr>
      </w:pPr>
    </w:p>
    <w:p w:rsidR="00FB51ED" w:rsidRPr="00A563A3" w:rsidRDefault="00FB51ED" w:rsidP="00FB51ED">
      <w:pPr>
        <w:spacing w:line="260" w:lineRule="exact"/>
        <w:rPr>
          <w:rFonts w:ascii="EYInterstate Light" w:hAnsi="EYInterstate Light"/>
          <w:sz w:val="22"/>
          <w:szCs w:val="22"/>
        </w:rPr>
        <w:sectPr w:rsidR="00FB51ED" w:rsidRPr="00A563A3" w:rsidSect="00D80A0D">
          <w:footerReference w:type="default" r:id="rId27"/>
          <w:headerReference w:type="first" r:id="rId28"/>
          <w:pgSz w:w="15840" w:h="12240" w:orient="landscape" w:code="1"/>
          <w:pgMar w:top="1135" w:right="1418" w:bottom="1418" w:left="1418" w:header="0" w:footer="0" w:gutter="0"/>
          <w:pgNumType w:start="10"/>
          <w:cols w:space="720"/>
          <w:noEndnote/>
          <w:titlePg/>
          <w:docGrid w:linePitch="326"/>
        </w:sectPr>
      </w:pPr>
    </w:p>
    <w:p w:rsidR="00FB51ED" w:rsidRPr="00AA290A" w:rsidRDefault="00FB51ED" w:rsidP="00FB51ED">
      <w:pPr>
        <w:spacing w:line="260" w:lineRule="exact"/>
        <w:jc w:val="center"/>
        <w:rPr>
          <w:rFonts w:ascii="EYInterstate Light" w:hAnsi="EYInterstate Light"/>
          <w:b/>
          <w:sz w:val="18"/>
          <w:szCs w:val="14"/>
        </w:rPr>
      </w:pPr>
      <w:r w:rsidRPr="00AA290A">
        <w:rPr>
          <w:rFonts w:ascii="EYInterstate Light" w:hAnsi="EYInterstate Light"/>
          <w:b/>
          <w:sz w:val="18"/>
          <w:szCs w:val="14"/>
        </w:rPr>
        <w:lastRenderedPageBreak/>
        <w:t>AEROPUERTOS Y SERVICIOS AUXILIARES</w:t>
      </w:r>
    </w:p>
    <w:p w:rsidR="00FB51ED" w:rsidRPr="00AA290A" w:rsidRDefault="00FB51ED" w:rsidP="00FB51ED">
      <w:pPr>
        <w:spacing w:line="180" w:lineRule="exact"/>
        <w:jc w:val="center"/>
        <w:rPr>
          <w:rFonts w:ascii="EYInterstate Light" w:hAnsi="EYInterstate Light"/>
          <w:b/>
          <w:sz w:val="18"/>
          <w:szCs w:val="22"/>
        </w:rPr>
      </w:pPr>
      <w:r w:rsidRPr="00AA290A">
        <w:rPr>
          <w:rFonts w:ascii="EYInterstate Light" w:hAnsi="EYInterstate Light"/>
          <w:b/>
          <w:sz w:val="18"/>
          <w:szCs w:val="22"/>
        </w:rPr>
        <w:t>Organismo Descentralizado del Gobierno Federal</w:t>
      </w:r>
    </w:p>
    <w:p w:rsidR="00FB51ED" w:rsidRPr="00AA290A" w:rsidRDefault="00FB51ED" w:rsidP="00FB51ED">
      <w:pPr>
        <w:spacing w:line="180" w:lineRule="exact"/>
        <w:jc w:val="center"/>
        <w:rPr>
          <w:rFonts w:ascii="EYInterstate Light" w:hAnsi="EYInterstate Light"/>
          <w:b/>
          <w:sz w:val="18"/>
          <w:szCs w:val="22"/>
        </w:rPr>
      </w:pPr>
    </w:p>
    <w:p w:rsidR="00FB51ED" w:rsidRPr="00AA290A" w:rsidRDefault="00845F75" w:rsidP="00FB51ED">
      <w:pPr>
        <w:jc w:val="center"/>
        <w:rPr>
          <w:rFonts w:ascii="EYInterstate Light" w:hAnsi="EYInterstate Light" w:cs="Arial"/>
          <w:b/>
          <w:sz w:val="18"/>
          <w:szCs w:val="14"/>
          <w:lang w:val="es-ES" w:eastAsia="es-MX"/>
        </w:rPr>
      </w:pPr>
      <w:r w:rsidRPr="00AA290A">
        <w:rPr>
          <w:rFonts w:ascii="EYInterstate Light" w:hAnsi="EYInterstate Light" w:cs="Arial"/>
          <w:b/>
          <w:sz w:val="18"/>
          <w:szCs w:val="14"/>
          <w:lang w:val="es-ES" w:eastAsia="es-MX"/>
        </w:rPr>
        <w:t xml:space="preserve">Estado </w:t>
      </w:r>
      <w:r w:rsidR="002F28B5">
        <w:rPr>
          <w:rFonts w:ascii="EYInterstate Light" w:hAnsi="EYInterstate Light" w:cs="Arial"/>
          <w:b/>
          <w:sz w:val="18"/>
          <w:szCs w:val="14"/>
          <w:lang w:val="es-ES" w:eastAsia="es-MX"/>
        </w:rPr>
        <w:t>a</w:t>
      </w:r>
      <w:r w:rsidR="00FB51ED" w:rsidRPr="00AA290A">
        <w:rPr>
          <w:rFonts w:ascii="EYInterstate Light" w:hAnsi="EYInterstate Light" w:cs="Arial"/>
          <w:b/>
          <w:sz w:val="18"/>
          <w:szCs w:val="14"/>
          <w:lang w:val="es-ES" w:eastAsia="es-MX"/>
        </w:rPr>
        <w:t>nalítico</w:t>
      </w:r>
      <w:r w:rsidRPr="00AA290A">
        <w:rPr>
          <w:rFonts w:ascii="EYInterstate Light" w:hAnsi="EYInterstate Light" w:cs="Arial"/>
          <w:b/>
          <w:sz w:val="18"/>
          <w:szCs w:val="14"/>
          <w:lang w:val="es-ES" w:eastAsia="es-MX"/>
        </w:rPr>
        <w:t xml:space="preserve"> de la </w:t>
      </w:r>
      <w:r w:rsidR="002F28B5">
        <w:rPr>
          <w:rFonts w:ascii="EYInterstate Light" w:hAnsi="EYInterstate Light" w:cs="Arial"/>
          <w:b/>
          <w:sz w:val="18"/>
          <w:szCs w:val="14"/>
          <w:lang w:val="es-ES" w:eastAsia="es-MX"/>
        </w:rPr>
        <w:t>d</w:t>
      </w:r>
      <w:r w:rsidRPr="00AA290A">
        <w:rPr>
          <w:rFonts w:ascii="EYInterstate Light" w:hAnsi="EYInterstate Light" w:cs="Arial"/>
          <w:b/>
          <w:sz w:val="18"/>
          <w:szCs w:val="14"/>
          <w:lang w:val="es-ES" w:eastAsia="es-MX"/>
        </w:rPr>
        <w:t xml:space="preserve">euda y </w:t>
      </w:r>
      <w:r w:rsidR="002F28B5">
        <w:rPr>
          <w:rFonts w:ascii="EYInterstate Light" w:hAnsi="EYInterstate Light" w:cs="Arial"/>
          <w:b/>
          <w:sz w:val="18"/>
          <w:szCs w:val="14"/>
          <w:lang w:val="es-ES" w:eastAsia="es-MX"/>
        </w:rPr>
        <w:t>o</w:t>
      </w:r>
      <w:r w:rsidR="00723763">
        <w:rPr>
          <w:rFonts w:ascii="EYInterstate Light" w:hAnsi="EYInterstate Light" w:cs="Arial"/>
          <w:b/>
          <w:sz w:val="18"/>
          <w:szCs w:val="14"/>
          <w:lang w:val="es-ES" w:eastAsia="es-MX"/>
        </w:rPr>
        <w:t>t</w:t>
      </w:r>
      <w:r w:rsidRPr="00AA290A">
        <w:rPr>
          <w:rFonts w:ascii="EYInterstate Light" w:hAnsi="EYInterstate Light" w:cs="Arial"/>
          <w:b/>
          <w:sz w:val="18"/>
          <w:szCs w:val="14"/>
          <w:lang w:val="es-ES" w:eastAsia="es-MX"/>
        </w:rPr>
        <w:t xml:space="preserve">ros </w:t>
      </w:r>
      <w:r w:rsidR="002F28B5">
        <w:rPr>
          <w:rFonts w:ascii="EYInterstate Light" w:hAnsi="EYInterstate Light" w:cs="Arial"/>
          <w:b/>
          <w:sz w:val="18"/>
          <w:szCs w:val="14"/>
          <w:lang w:val="es-ES" w:eastAsia="es-MX"/>
        </w:rPr>
        <w:t>p</w:t>
      </w:r>
      <w:r w:rsidR="00FB51ED" w:rsidRPr="00AA290A">
        <w:rPr>
          <w:rFonts w:ascii="EYInterstate Light" w:hAnsi="EYInterstate Light" w:cs="Arial"/>
          <w:b/>
          <w:sz w:val="18"/>
          <w:szCs w:val="14"/>
          <w:lang w:val="es-ES" w:eastAsia="es-MX"/>
        </w:rPr>
        <w:t>asivo</w:t>
      </w:r>
      <w:r w:rsidRPr="00AA290A">
        <w:rPr>
          <w:rFonts w:ascii="EYInterstate Light" w:hAnsi="EYInterstate Light" w:cs="Arial"/>
          <w:b/>
          <w:sz w:val="18"/>
          <w:szCs w:val="14"/>
          <w:lang w:val="es-ES" w:eastAsia="es-MX"/>
        </w:rPr>
        <w:t>s</w:t>
      </w:r>
    </w:p>
    <w:p w:rsidR="00FB51ED" w:rsidRPr="00D856AE" w:rsidRDefault="00FB51ED" w:rsidP="00FB51ED">
      <w:pPr>
        <w:spacing w:line="180" w:lineRule="exact"/>
        <w:jc w:val="center"/>
        <w:rPr>
          <w:rFonts w:ascii="EYInterstate Light" w:hAnsi="EYInterstate Light"/>
          <w:b/>
          <w:sz w:val="18"/>
          <w:szCs w:val="22"/>
          <w:lang w:val="es-ES"/>
        </w:rPr>
      </w:pPr>
    </w:p>
    <w:p w:rsidR="00FB51ED" w:rsidRPr="00E558C5" w:rsidRDefault="00FB51ED" w:rsidP="00FB51ED">
      <w:pPr>
        <w:spacing w:line="180" w:lineRule="exact"/>
        <w:jc w:val="center"/>
        <w:rPr>
          <w:rFonts w:ascii="EYInterstate Light" w:hAnsi="EYInterstate Light"/>
          <w:b/>
          <w:sz w:val="18"/>
          <w:szCs w:val="14"/>
        </w:rPr>
      </w:pPr>
      <w:r w:rsidRPr="00E558C5">
        <w:rPr>
          <w:rFonts w:ascii="EYInterstate Light" w:hAnsi="EYInterstate Light"/>
          <w:b/>
          <w:sz w:val="18"/>
          <w:szCs w:val="14"/>
        </w:rPr>
        <w:t xml:space="preserve">Por </w:t>
      </w:r>
      <w:r w:rsidR="00845F75" w:rsidRPr="00E558C5">
        <w:rPr>
          <w:rFonts w:ascii="EYInterstate Light" w:hAnsi="EYInterstate Light"/>
          <w:b/>
          <w:sz w:val="18"/>
          <w:szCs w:val="14"/>
        </w:rPr>
        <w:t>el año que terminó</w:t>
      </w:r>
      <w:r w:rsidRPr="00E558C5">
        <w:rPr>
          <w:rFonts w:ascii="EYInterstate Light" w:hAnsi="EYInterstate Light"/>
          <w:b/>
          <w:sz w:val="18"/>
          <w:szCs w:val="14"/>
        </w:rPr>
        <w:t xml:space="preserve"> e</w:t>
      </w:r>
      <w:r w:rsidR="002A4CAF" w:rsidRPr="00E558C5">
        <w:rPr>
          <w:rFonts w:ascii="EYInterstate Light" w:hAnsi="EYInterstate Light"/>
          <w:b/>
          <w:sz w:val="18"/>
          <w:szCs w:val="14"/>
        </w:rPr>
        <w:t xml:space="preserve">l </w:t>
      </w:r>
      <w:r w:rsidR="0020601F">
        <w:rPr>
          <w:rFonts w:ascii="EYInterstate Light" w:hAnsi="EYInterstate Light"/>
          <w:b/>
          <w:sz w:val="18"/>
          <w:szCs w:val="14"/>
        </w:rPr>
        <w:t>31 de diciembre de 2018</w:t>
      </w:r>
      <w:r w:rsidR="00845F75" w:rsidRPr="00E558C5">
        <w:rPr>
          <w:rFonts w:ascii="EYInterstate Light" w:hAnsi="EYInterstate Light"/>
          <w:b/>
          <w:sz w:val="18"/>
          <w:szCs w:val="14"/>
        </w:rPr>
        <w:t xml:space="preserve"> </w:t>
      </w:r>
    </w:p>
    <w:p w:rsidR="00FB51ED" w:rsidRPr="00E558C5" w:rsidRDefault="00FB51ED" w:rsidP="00FB51ED">
      <w:pPr>
        <w:spacing w:line="180" w:lineRule="exact"/>
        <w:jc w:val="center"/>
        <w:rPr>
          <w:rFonts w:ascii="EYInterstate Light" w:hAnsi="EYInterstate Light"/>
          <w:b/>
          <w:sz w:val="18"/>
          <w:szCs w:val="14"/>
        </w:rPr>
      </w:pPr>
    </w:p>
    <w:p w:rsidR="00FB51ED" w:rsidRPr="008C3CC2" w:rsidRDefault="00FB51ED" w:rsidP="00FB51ED">
      <w:pPr>
        <w:autoSpaceDE w:val="0"/>
        <w:autoSpaceDN w:val="0"/>
        <w:adjustRightInd w:val="0"/>
        <w:spacing w:line="180" w:lineRule="exact"/>
        <w:jc w:val="center"/>
        <w:rPr>
          <w:rFonts w:ascii="EYInterstate Light" w:hAnsi="EYInterstate Light" w:cs="Arial"/>
          <w:b/>
          <w:bCs/>
          <w:sz w:val="18"/>
          <w:szCs w:val="14"/>
        </w:rPr>
      </w:pPr>
      <w:r w:rsidRPr="00E558C5">
        <w:rPr>
          <w:rFonts w:ascii="EYInterstate Light" w:hAnsi="EYInterstate Light"/>
          <w:b/>
          <w:sz w:val="18"/>
          <w:szCs w:val="14"/>
        </w:rPr>
        <w:t>(</w:t>
      </w:r>
      <w:r w:rsidR="00352468" w:rsidRPr="00E558C5">
        <w:rPr>
          <w:rFonts w:ascii="EYInterstate Light" w:hAnsi="EYInterstate Light" w:cs="Arial"/>
          <w:b/>
          <w:bCs/>
          <w:sz w:val="18"/>
          <w:szCs w:val="14"/>
        </w:rPr>
        <w:t xml:space="preserve">Cifras </w:t>
      </w:r>
      <w:r w:rsidRPr="00E558C5">
        <w:rPr>
          <w:rFonts w:ascii="EYInterstate Light" w:hAnsi="EYInterstate Light" w:cs="Arial"/>
          <w:b/>
          <w:bCs/>
          <w:sz w:val="18"/>
          <w:szCs w:val="14"/>
        </w:rPr>
        <w:t>en pesos mexicanos)</w:t>
      </w:r>
    </w:p>
    <w:p w:rsidR="00FB51ED" w:rsidRPr="008C3CC2" w:rsidRDefault="00857AD5" w:rsidP="00FB51ED">
      <w:pPr>
        <w:spacing w:line="180" w:lineRule="exact"/>
        <w:jc w:val="center"/>
        <w:rPr>
          <w:rFonts w:ascii="EYInterstate Light" w:hAnsi="EYInterstate Light"/>
          <w:b/>
          <w:sz w:val="14"/>
          <w:szCs w:val="22"/>
        </w:rPr>
      </w:pPr>
      <w:r w:rsidRPr="00C06DB5">
        <w:rPr>
          <w:rFonts w:ascii="EYInterstate Light" w:hAnsi="EYInterstate Light" w:cs="Arial"/>
          <w:b/>
          <w:bCs/>
          <w:sz w:val="18"/>
          <w:szCs w:val="14"/>
        </w:rPr>
        <w:t>(Nota</w:t>
      </w:r>
      <w:r w:rsidR="00C06DB5" w:rsidRPr="00C06DB5">
        <w:rPr>
          <w:rFonts w:ascii="EYInterstate Light" w:hAnsi="EYInterstate Light" w:cs="Arial"/>
          <w:b/>
          <w:bCs/>
          <w:sz w:val="18"/>
          <w:szCs w:val="14"/>
        </w:rPr>
        <w:t xml:space="preserve"> 29</w:t>
      </w:r>
      <w:r w:rsidRPr="00C06DB5">
        <w:rPr>
          <w:rFonts w:ascii="EYInterstate Light" w:hAnsi="EYInterstate Light" w:cs="Arial"/>
          <w:b/>
          <w:bCs/>
          <w:sz w:val="18"/>
          <w:szCs w:val="14"/>
        </w:rPr>
        <w:t>)</w:t>
      </w:r>
    </w:p>
    <w:p w:rsidR="00FB51ED" w:rsidRPr="008C3CC2" w:rsidRDefault="00FB51ED" w:rsidP="00FB51ED">
      <w:pPr>
        <w:spacing w:line="260" w:lineRule="exact"/>
        <w:jc w:val="right"/>
        <w:rPr>
          <w:rFonts w:ascii="EYInterstate Light" w:hAnsi="EYInterstate Light"/>
          <w:b/>
          <w:sz w:val="22"/>
          <w:szCs w:val="22"/>
        </w:rPr>
      </w:pPr>
    </w:p>
    <w:p w:rsidR="00AF39F3" w:rsidRDefault="00AF39F3" w:rsidP="00FB51ED">
      <w:pPr>
        <w:spacing w:line="260" w:lineRule="exact"/>
        <w:jc w:val="right"/>
        <w:rPr>
          <w:rFonts w:ascii="EYInterstate Light" w:hAnsi="EYInterstate Light"/>
          <w:b/>
          <w:sz w:val="22"/>
          <w:szCs w:val="22"/>
        </w:rPr>
      </w:pPr>
    </w:p>
    <w:tbl>
      <w:tblPr>
        <w:tblW w:w="4864" w:type="pct"/>
        <w:tblLayout w:type="fixed"/>
        <w:tblCellMar>
          <w:left w:w="70" w:type="dxa"/>
          <w:right w:w="70" w:type="dxa"/>
        </w:tblCellMar>
        <w:tblLook w:val="04A0" w:firstRow="1" w:lastRow="0" w:firstColumn="1" w:lastColumn="0" w:noHBand="0" w:noVBand="1"/>
      </w:tblPr>
      <w:tblGrid>
        <w:gridCol w:w="3981"/>
        <w:gridCol w:w="1398"/>
        <w:gridCol w:w="1952"/>
        <w:gridCol w:w="1817"/>
      </w:tblGrid>
      <w:tr w:rsidR="00275A51" w:rsidRPr="00656BA1" w:rsidTr="00CB6793">
        <w:trPr>
          <w:trHeight w:val="432"/>
        </w:trPr>
        <w:tc>
          <w:tcPr>
            <w:tcW w:w="2176" w:type="pct"/>
            <w:tcBorders>
              <w:top w:val="nil"/>
              <w:left w:val="nil"/>
              <w:right w:val="nil"/>
            </w:tcBorders>
            <w:shd w:val="clear" w:color="auto" w:fill="auto"/>
            <w:noWrap/>
            <w:vAlign w:val="center"/>
            <w:hideMark/>
          </w:tcPr>
          <w:p w:rsidR="00275A51" w:rsidRPr="008C3CC2" w:rsidRDefault="00275A51" w:rsidP="00CB6793">
            <w:pPr>
              <w:rPr>
                <w:rFonts w:ascii="EYInterstate Light" w:hAnsi="EYInterstate Light" w:cs="Arial"/>
                <w:b/>
                <w:bCs/>
                <w:sz w:val="18"/>
                <w:szCs w:val="18"/>
                <w:lang w:eastAsia="es-MX"/>
              </w:rPr>
            </w:pPr>
          </w:p>
        </w:tc>
        <w:tc>
          <w:tcPr>
            <w:tcW w:w="764" w:type="pct"/>
            <w:tcBorders>
              <w:top w:val="nil"/>
              <w:left w:val="nil"/>
              <w:bottom w:val="single" w:sz="4" w:space="0" w:color="auto"/>
              <w:right w:val="nil"/>
            </w:tcBorders>
            <w:shd w:val="clear" w:color="auto" w:fill="auto"/>
            <w:vAlign w:val="center"/>
            <w:hideMark/>
          </w:tcPr>
          <w:p w:rsidR="00275A51" w:rsidRPr="00656BA1" w:rsidRDefault="00275A51" w:rsidP="00CB6793">
            <w:pPr>
              <w:jc w:val="center"/>
              <w:rPr>
                <w:rFonts w:ascii="EYInterstate Light" w:hAnsi="EYInterstate Light" w:cs="Arial"/>
                <w:bCs/>
                <w:sz w:val="18"/>
                <w:szCs w:val="18"/>
                <w:lang w:eastAsia="es-MX"/>
              </w:rPr>
            </w:pPr>
            <w:r w:rsidRPr="00656BA1">
              <w:rPr>
                <w:rFonts w:ascii="EYInterstate Light" w:hAnsi="EYInterstate Light" w:cs="Arial"/>
                <w:bCs/>
                <w:sz w:val="18"/>
                <w:szCs w:val="18"/>
                <w:lang w:eastAsia="es-MX"/>
              </w:rPr>
              <w:t>Moneda de contratación</w:t>
            </w:r>
          </w:p>
        </w:tc>
        <w:tc>
          <w:tcPr>
            <w:tcW w:w="1067" w:type="pct"/>
            <w:tcBorders>
              <w:top w:val="nil"/>
              <w:left w:val="nil"/>
              <w:bottom w:val="single" w:sz="4" w:space="0" w:color="auto"/>
              <w:right w:val="nil"/>
            </w:tcBorders>
            <w:shd w:val="clear" w:color="auto" w:fill="auto"/>
            <w:vAlign w:val="center"/>
            <w:hideMark/>
          </w:tcPr>
          <w:p w:rsidR="00275A51" w:rsidRPr="00656BA1" w:rsidRDefault="00275A51" w:rsidP="00CB6793">
            <w:pPr>
              <w:jc w:val="center"/>
              <w:rPr>
                <w:rFonts w:ascii="EYInterstate Light" w:hAnsi="EYInterstate Light" w:cs="Arial"/>
                <w:bCs/>
                <w:sz w:val="18"/>
                <w:szCs w:val="18"/>
                <w:lang w:eastAsia="es-MX"/>
              </w:rPr>
            </w:pPr>
            <w:r w:rsidRPr="00656BA1">
              <w:rPr>
                <w:rFonts w:ascii="EYInterstate Light" w:hAnsi="EYInterstate Light" w:cs="Arial"/>
                <w:bCs/>
                <w:sz w:val="18"/>
                <w:szCs w:val="18"/>
                <w:lang w:eastAsia="es-MX"/>
              </w:rPr>
              <w:t>Saldos al inicio del período</w:t>
            </w:r>
          </w:p>
        </w:tc>
        <w:tc>
          <w:tcPr>
            <w:tcW w:w="993" w:type="pct"/>
            <w:tcBorders>
              <w:top w:val="nil"/>
              <w:left w:val="nil"/>
              <w:bottom w:val="single" w:sz="4" w:space="0" w:color="auto"/>
              <w:right w:val="nil"/>
            </w:tcBorders>
            <w:shd w:val="clear" w:color="auto" w:fill="auto"/>
            <w:vAlign w:val="center"/>
            <w:hideMark/>
          </w:tcPr>
          <w:p w:rsidR="00275A51" w:rsidRPr="00656BA1" w:rsidRDefault="00275A51" w:rsidP="00CB6793">
            <w:pPr>
              <w:jc w:val="center"/>
              <w:rPr>
                <w:rFonts w:ascii="EYInterstate Light" w:hAnsi="EYInterstate Light" w:cs="Arial"/>
                <w:b/>
                <w:bCs/>
                <w:sz w:val="18"/>
                <w:szCs w:val="18"/>
                <w:lang w:eastAsia="es-MX"/>
              </w:rPr>
            </w:pPr>
            <w:r w:rsidRPr="00656BA1">
              <w:rPr>
                <w:rFonts w:ascii="EYInterstate Light" w:hAnsi="EYInterstate Light" w:cs="Arial"/>
                <w:b/>
                <w:bCs/>
                <w:sz w:val="18"/>
                <w:szCs w:val="18"/>
                <w:lang w:eastAsia="es-MX"/>
              </w:rPr>
              <w:t>Saldo al final del período</w:t>
            </w:r>
          </w:p>
        </w:tc>
      </w:tr>
      <w:tr w:rsidR="00275A51" w:rsidRPr="00656BA1" w:rsidTr="00CB6793">
        <w:trPr>
          <w:trHeight w:val="255"/>
        </w:trPr>
        <w:tc>
          <w:tcPr>
            <w:tcW w:w="2176" w:type="pct"/>
            <w:tcBorders>
              <w:left w:val="nil"/>
              <w:right w:val="nil"/>
            </w:tcBorders>
            <w:shd w:val="clear" w:color="auto" w:fill="auto"/>
            <w:noWrap/>
            <w:vAlign w:val="bottom"/>
          </w:tcPr>
          <w:p w:rsidR="00275A51" w:rsidRPr="00656BA1" w:rsidRDefault="00275A51" w:rsidP="00CB6793">
            <w:pPr>
              <w:rPr>
                <w:rFonts w:ascii="EYInterstate Light" w:hAnsi="EYInterstate Light" w:cs="Arial"/>
                <w:b/>
                <w:bCs/>
                <w:sz w:val="18"/>
                <w:szCs w:val="18"/>
                <w:lang w:eastAsia="es-MX"/>
              </w:rPr>
            </w:pPr>
          </w:p>
        </w:tc>
        <w:tc>
          <w:tcPr>
            <w:tcW w:w="764" w:type="pct"/>
            <w:tcBorders>
              <w:top w:val="single" w:sz="4" w:space="0" w:color="auto"/>
              <w:left w:val="nil"/>
              <w:right w:val="nil"/>
            </w:tcBorders>
            <w:shd w:val="clear" w:color="auto" w:fill="auto"/>
            <w:noWrap/>
            <w:vAlign w:val="bottom"/>
          </w:tcPr>
          <w:p w:rsidR="00275A51" w:rsidRPr="00656BA1" w:rsidRDefault="00275A51" w:rsidP="00CB6793">
            <w:pPr>
              <w:jc w:val="center"/>
              <w:rPr>
                <w:rFonts w:ascii="EYInterstate Light" w:hAnsi="EYInterstate Light" w:cs="Arial"/>
                <w:bCs/>
                <w:sz w:val="18"/>
                <w:szCs w:val="18"/>
                <w:lang w:eastAsia="es-MX"/>
              </w:rPr>
            </w:pPr>
          </w:p>
        </w:tc>
        <w:tc>
          <w:tcPr>
            <w:tcW w:w="1067" w:type="pct"/>
            <w:tcBorders>
              <w:top w:val="single" w:sz="4" w:space="0" w:color="auto"/>
              <w:left w:val="nil"/>
              <w:right w:val="nil"/>
            </w:tcBorders>
            <w:shd w:val="clear" w:color="auto" w:fill="auto"/>
            <w:vAlign w:val="bottom"/>
          </w:tcPr>
          <w:p w:rsidR="00275A51" w:rsidRPr="00656BA1" w:rsidRDefault="00275A51" w:rsidP="00CB6793">
            <w:pPr>
              <w:rPr>
                <w:rFonts w:ascii="EYInterstate Light" w:hAnsi="EYInterstate Light" w:cs="Calibri"/>
                <w:bCs/>
                <w:color w:val="000000"/>
                <w:sz w:val="18"/>
                <w:szCs w:val="18"/>
                <w:lang w:eastAsia="es-MX"/>
              </w:rPr>
            </w:pPr>
          </w:p>
        </w:tc>
        <w:tc>
          <w:tcPr>
            <w:tcW w:w="993" w:type="pct"/>
            <w:tcBorders>
              <w:top w:val="single" w:sz="4" w:space="0" w:color="auto"/>
              <w:left w:val="nil"/>
              <w:right w:val="nil"/>
            </w:tcBorders>
            <w:shd w:val="clear" w:color="auto" w:fill="auto"/>
            <w:vAlign w:val="bottom"/>
          </w:tcPr>
          <w:p w:rsidR="00275A51" w:rsidRPr="00656BA1" w:rsidRDefault="00275A51" w:rsidP="00CB6793">
            <w:pPr>
              <w:tabs>
                <w:tab w:val="right" w:pos="0"/>
                <w:tab w:val="center" w:pos="1349"/>
              </w:tabs>
              <w:rPr>
                <w:rFonts w:ascii="EYInterstate Light" w:hAnsi="EYInterstate Light" w:cs="Calibri"/>
                <w:b/>
                <w:bCs/>
                <w:color w:val="000000"/>
                <w:sz w:val="18"/>
                <w:szCs w:val="18"/>
                <w:lang w:eastAsia="es-MX"/>
              </w:rPr>
            </w:pPr>
          </w:p>
        </w:tc>
      </w:tr>
      <w:tr w:rsidR="00275A51" w:rsidRPr="00656BA1" w:rsidTr="00CB6793">
        <w:trPr>
          <w:trHeight w:val="255"/>
        </w:trPr>
        <w:tc>
          <w:tcPr>
            <w:tcW w:w="2176" w:type="pct"/>
            <w:tcBorders>
              <w:top w:val="nil"/>
              <w:left w:val="nil"/>
              <w:bottom w:val="nil"/>
              <w:right w:val="nil"/>
            </w:tcBorders>
            <w:shd w:val="clear" w:color="auto" w:fill="auto"/>
            <w:noWrap/>
            <w:vAlign w:val="bottom"/>
            <w:hideMark/>
          </w:tcPr>
          <w:p w:rsidR="00275A51" w:rsidRPr="00656BA1" w:rsidRDefault="00275A51" w:rsidP="00CB6793">
            <w:pPr>
              <w:rPr>
                <w:rFonts w:ascii="EYInterstate Light" w:hAnsi="EYInterstate Light" w:cs="Arial"/>
                <w:sz w:val="18"/>
                <w:szCs w:val="18"/>
                <w:lang w:eastAsia="es-MX"/>
              </w:rPr>
            </w:pPr>
            <w:r w:rsidRPr="00656BA1">
              <w:rPr>
                <w:rFonts w:ascii="EYInterstate Light" w:hAnsi="EYInterstate Light" w:cs="Arial"/>
                <w:sz w:val="18"/>
                <w:szCs w:val="18"/>
                <w:lang w:eastAsia="es-MX"/>
              </w:rPr>
              <w:t xml:space="preserve">  Otros pasivos</w:t>
            </w:r>
          </w:p>
        </w:tc>
        <w:tc>
          <w:tcPr>
            <w:tcW w:w="764" w:type="pct"/>
            <w:tcBorders>
              <w:top w:val="nil"/>
              <w:left w:val="nil"/>
              <w:bottom w:val="nil"/>
              <w:right w:val="nil"/>
            </w:tcBorders>
            <w:shd w:val="clear" w:color="auto" w:fill="auto"/>
            <w:noWrap/>
            <w:vAlign w:val="bottom"/>
            <w:hideMark/>
          </w:tcPr>
          <w:p w:rsidR="00275A51" w:rsidRPr="00656BA1" w:rsidRDefault="00275A51" w:rsidP="00CB6793">
            <w:pPr>
              <w:jc w:val="center"/>
              <w:rPr>
                <w:rFonts w:ascii="EYInterstate Light" w:hAnsi="EYInterstate Light" w:cs="Arial"/>
                <w:bCs/>
                <w:sz w:val="18"/>
                <w:szCs w:val="18"/>
                <w:lang w:eastAsia="es-MX"/>
              </w:rPr>
            </w:pPr>
            <w:r w:rsidRPr="00656BA1">
              <w:rPr>
                <w:rFonts w:ascii="EYInterstate Light" w:hAnsi="EYInterstate Light" w:cs="Arial"/>
                <w:bCs/>
                <w:sz w:val="18"/>
                <w:szCs w:val="18"/>
                <w:lang w:eastAsia="es-MX"/>
              </w:rPr>
              <w:t>M.N</w:t>
            </w:r>
            <w:r w:rsidR="005F6C05">
              <w:rPr>
                <w:rFonts w:ascii="EYInterstate Light" w:hAnsi="EYInterstate Light" w:cs="Arial"/>
                <w:bCs/>
                <w:sz w:val="18"/>
                <w:szCs w:val="18"/>
                <w:lang w:eastAsia="es-MX"/>
              </w:rPr>
              <w:t>.</w:t>
            </w:r>
          </w:p>
        </w:tc>
        <w:tc>
          <w:tcPr>
            <w:tcW w:w="1067" w:type="pct"/>
            <w:tcBorders>
              <w:top w:val="nil"/>
              <w:left w:val="nil"/>
              <w:bottom w:val="nil"/>
              <w:right w:val="nil"/>
            </w:tcBorders>
            <w:shd w:val="clear" w:color="auto" w:fill="auto"/>
            <w:vAlign w:val="bottom"/>
            <w:hideMark/>
          </w:tcPr>
          <w:p w:rsidR="00275A51" w:rsidRPr="005F6C05" w:rsidRDefault="00275A51" w:rsidP="00CB6793">
            <w:pPr>
              <w:rPr>
                <w:rFonts w:ascii="EYInterstate Light" w:hAnsi="EYInterstate Light" w:cs="Calibri"/>
                <w:bCs/>
                <w:color w:val="000000"/>
                <w:sz w:val="18"/>
                <w:szCs w:val="18"/>
                <w:lang w:eastAsia="es-MX"/>
              </w:rPr>
            </w:pPr>
            <w:r w:rsidRPr="005F6C05">
              <w:rPr>
                <w:rFonts w:ascii="EYInterstate Light" w:hAnsi="EYInterstate Light" w:cs="Calibri"/>
                <w:bCs/>
                <w:color w:val="000000"/>
                <w:sz w:val="18"/>
                <w:szCs w:val="18"/>
                <w:lang w:eastAsia="es-MX"/>
              </w:rPr>
              <w:t>$</w:t>
            </w:r>
            <w:r w:rsidRPr="005F6C05">
              <w:rPr>
                <w:rFonts w:ascii="EYInterstate Light" w:hAnsi="EYInterstate Light" w:cs="Calibri"/>
                <w:bCs/>
                <w:color w:val="000000"/>
                <w:sz w:val="18"/>
                <w:szCs w:val="18"/>
                <w:lang w:eastAsia="es-MX"/>
              </w:rPr>
              <w:tab/>
              <w:t>7,617,547,443</w:t>
            </w:r>
          </w:p>
        </w:tc>
        <w:tc>
          <w:tcPr>
            <w:tcW w:w="993" w:type="pct"/>
            <w:tcBorders>
              <w:top w:val="nil"/>
              <w:left w:val="nil"/>
              <w:bottom w:val="nil"/>
              <w:right w:val="nil"/>
            </w:tcBorders>
            <w:shd w:val="clear" w:color="auto" w:fill="auto"/>
            <w:vAlign w:val="bottom"/>
            <w:hideMark/>
          </w:tcPr>
          <w:p w:rsidR="00275A51" w:rsidRPr="00656BA1" w:rsidRDefault="00275A51" w:rsidP="00B618B4">
            <w:pPr>
              <w:rPr>
                <w:rFonts w:ascii="EYInterstate Light" w:hAnsi="EYInterstate Light" w:cs="Calibri"/>
                <w:b/>
                <w:bCs/>
                <w:color w:val="000000"/>
                <w:sz w:val="18"/>
                <w:szCs w:val="18"/>
                <w:lang w:eastAsia="es-MX"/>
              </w:rPr>
            </w:pPr>
            <w:r w:rsidRPr="00656BA1">
              <w:rPr>
                <w:rFonts w:ascii="EYInterstate Light" w:hAnsi="EYInterstate Light" w:cs="Calibri"/>
                <w:b/>
                <w:bCs/>
                <w:color w:val="000000"/>
                <w:sz w:val="18"/>
                <w:szCs w:val="18"/>
                <w:lang w:eastAsia="es-MX"/>
              </w:rPr>
              <w:t>$</w:t>
            </w:r>
            <w:r w:rsidRPr="00656BA1">
              <w:rPr>
                <w:rFonts w:ascii="EYInterstate Light" w:hAnsi="EYInterstate Light" w:cs="Calibri"/>
                <w:b/>
                <w:bCs/>
                <w:color w:val="000000"/>
                <w:sz w:val="18"/>
                <w:szCs w:val="18"/>
                <w:lang w:eastAsia="es-MX"/>
              </w:rPr>
              <w:tab/>
              <w:t>7,</w:t>
            </w:r>
            <w:r w:rsidR="00B618B4">
              <w:rPr>
                <w:rFonts w:ascii="EYInterstate Light" w:hAnsi="EYInterstate Light" w:cs="Calibri"/>
                <w:b/>
                <w:bCs/>
                <w:color w:val="000000"/>
                <w:sz w:val="18"/>
                <w:szCs w:val="18"/>
                <w:lang w:eastAsia="es-MX"/>
              </w:rPr>
              <w:t>556</w:t>
            </w:r>
            <w:r w:rsidRPr="00656BA1">
              <w:rPr>
                <w:rFonts w:ascii="EYInterstate Light" w:hAnsi="EYInterstate Light" w:cs="Calibri"/>
                <w:b/>
                <w:bCs/>
                <w:color w:val="000000"/>
                <w:sz w:val="18"/>
                <w:szCs w:val="18"/>
                <w:lang w:eastAsia="es-MX"/>
              </w:rPr>
              <w:t>,</w:t>
            </w:r>
            <w:r w:rsidR="00B618B4">
              <w:rPr>
                <w:rFonts w:ascii="EYInterstate Light" w:hAnsi="EYInterstate Light" w:cs="Calibri"/>
                <w:b/>
                <w:bCs/>
                <w:color w:val="000000"/>
                <w:sz w:val="18"/>
                <w:szCs w:val="18"/>
                <w:lang w:eastAsia="es-MX"/>
              </w:rPr>
              <w:t>160</w:t>
            </w:r>
            <w:r w:rsidRPr="00656BA1">
              <w:rPr>
                <w:rFonts w:ascii="EYInterstate Light" w:hAnsi="EYInterstate Light" w:cs="Calibri"/>
                <w:b/>
                <w:bCs/>
                <w:color w:val="000000"/>
                <w:sz w:val="18"/>
                <w:szCs w:val="18"/>
                <w:lang w:eastAsia="es-MX"/>
              </w:rPr>
              <w:t>,</w:t>
            </w:r>
            <w:r>
              <w:rPr>
                <w:rFonts w:ascii="EYInterstate Light" w:hAnsi="EYInterstate Light" w:cs="Calibri"/>
                <w:b/>
                <w:bCs/>
                <w:color w:val="000000"/>
                <w:sz w:val="18"/>
                <w:szCs w:val="18"/>
                <w:lang w:eastAsia="es-MX"/>
              </w:rPr>
              <w:t>5</w:t>
            </w:r>
            <w:r w:rsidR="00B618B4">
              <w:rPr>
                <w:rFonts w:ascii="EYInterstate Light" w:hAnsi="EYInterstate Light" w:cs="Calibri"/>
                <w:b/>
                <w:bCs/>
                <w:color w:val="000000"/>
                <w:sz w:val="18"/>
                <w:szCs w:val="18"/>
                <w:lang w:eastAsia="es-MX"/>
              </w:rPr>
              <w:t>2</w:t>
            </w:r>
            <w:r>
              <w:rPr>
                <w:rFonts w:ascii="EYInterstate Light" w:hAnsi="EYInterstate Light" w:cs="Calibri"/>
                <w:b/>
                <w:bCs/>
                <w:color w:val="000000"/>
                <w:sz w:val="18"/>
                <w:szCs w:val="18"/>
                <w:lang w:eastAsia="es-MX"/>
              </w:rPr>
              <w:t>8</w:t>
            </w:r>
          </w:p>
        </w:tc>
      </w:tr>
      <w:tr w:rsidR="00275A51" w:rsidRPr="00656BA1" w:rsidTr="00CB6793">
        <w:trPr>
          <w:trHeight w:val="225"/>
        </w:trPr>
        <w:tc>
          <w:tcPr>
            <w:tcW w:w="2176" w:type="pct"/>
            <w:tcBorders>
              <w:top w:val="nil"/>
              <w:left w:val="nil"/>
              <w:bottom w:val="nil"/>
              <w:right w:val="nil"/>
            </w:tcBorders>
            <w:shd w:val="clear" w:color="auto" w:fill="auto"/>
            <w:noWrap/>
            <w:vAlign w:val="bottom"/>
            <w:hideMark/>
          </w:tcPr>
          <w:p w:rsidR="00275A51" w:rsidRPr="00656BA1" w:rsidRDefault="00275A51" w:rsidP="00CB6793">
            <w:pPr>
              <w:rPr>
                <w:rFonts w:ascii="EYInterstate Light" w:hAnsi="EYInterstate Light" w:cs="Arial"/>
                <w:sz w:val="18"/>
                <w:szCs w:val="18"/>
                <w:lang w:eastAsia="es-MX"/>
              </w:rPr>
            </w:pPr>
          </w:p>
        </w:tc>
        <w:tc>
          <w:tcPr>
            <w:tcW w:w="764" w:type="pct"/>
            <w:tcBorders>
              <w:top w:val="nil"/>
              <w:left w:val="nil"/>
              <w:bottom w:val="nil"/>
              <w:right w:val="nil"/>
            </w:tcBorders>
            <w:shd w:val="clear" w:color="auto" w:fill="auto"/>
            <w:noWrap/>
            <w:vAlign w:val="bottom"/>
            <w:hideMark/>
          </w:tcPr>
          <w:p w:rsidR="00275A51" w:rsidRPr="00656BA1" w:rsidRDefault="00275A51" w:rsidP="00CB6793">
            <w:pPr>
              <w:jc w:val="center"/>
              <w:rPr>
                <w:rFonts w:ascii="EYInterstate Light" w:hAnsi="EYInterstate Light" w:cs="Arial"/>
                <w:bCs/>
                <w:sz w:val="18"/>
                <w:szCs w:val="18"/>
                <w:lang w:eastAsia="es-MX"/>
              </w:rPr>
            </w:pPr>
          </w:p>
        </w:tc>
        <w:tc>
          <w:tcPr>
            <w:tcW w:w="1067" w:type="pct"/>
            <w:tcBorders>
              <w:top w:val="nil"/>
              <w:left w:val="nil"/>
              <w:bottom w:val="single" w:sz="2" w:space="0" w:color="auto"/>
              <w:right w:val="nil"/>
            </w:tcBorders>
            <w:shd w:val="clear" w:color="auto" w:fill="auto"/>
            <w:noWrap/>
            <w:vAlign w:val="center"/>
            <w:hideMark/>
          </w:tcPr>
          <w:p w:rsidR="00275A51" w:rsidRPr="005F6C05" w:rsidRDefault="00275A51" w:rsidP="00CB6793">
            <w:pPr>
              <w:rPr>
                <w:rFonts w:ascii="EYInterstate Light" w:hAnsi="EYInterstate Light" w:cs="Calibri"/>
                <w:bCs/>
                <w:color w:val="000000"/>
                <w:sz w:val="18"/>
                <w:szCs w:val="18"/>
                <w:lang w:eastAsia="es-MX"/>
              </w:rPr>
            </w:pPr>
          </w:p>
        </w:tc>
        <w:tc>
          <w:tcPr>
            <w:tcW w:w="993" w:type="pct"/>
            <w:tcBorders>
              <w:top w:val="nil"/>
              <w:left w:val="nil"/>
              <w:bottom w:val="single" w:sz="2" w:space="0" w:color="auto"/>
              <w:right w:val="nil"/>
            </w:tcBorders>
            <w:shd w:val="clear" w:color="auto" w:fill="auto"/>
            <w:noWrap/>
            <w:vAlign w:val="center"/>
            <w:hideMark/>
          </w:tcPr>
          <w:p w:rsidR="00275A51" w:rsidRPr="00656BA1" w:rsidRDefault="00275A51" w:rsidP="00CB6793">
            <w:pPr>
              <w:rPr>
                <w:rFonts w:ascii="EYInterstate Light" w:hAnsi="EYInterstate Light" w:cs="Calibri"/>
                <w:b/>
                <w:bCs/>
                <w:color w:val="000000"/>
                <w:sz w:val="18"/>
                <w:szCs w:val="18"/>
                <w:lang w:eastAsia="es-MX"/>
              </w:rPr>
            </w:pPr>
          </w:p>
        </w:tc>
      </w:tr>
      <w:tr w:rsidR="00275A51" w:rsidRPr="00E558C5" w:rsidTr="00CB6793">
        <w:trPr>
          <w:trHeight w:val="255"/>
        </w:trPr>
        <w:tc>
          <w:tcPr>
            <w:tcW w:w="2176" w:type="pct"/>
            <w:tcBorders>
              <w:top w:val="nil"/>
              <w:left w:val="nil"/>
              <w:bottom w:val="nil"/>
              <w:right w:val="nil"/>
            </w:tcBorders>
            <w:shd w:val="clear" w:color="auto" w:fill="auto"/>
            <w:noWrap/>
            <w:vAlign w:val="bottom"/>
            <w:hideMark/>
          </w:tcPr>
          <w:p w:rsidR="00275A51" w:rsidRPr="00656BA1" w:rsidRDefault="00275A51" w:rsidP="00CB6793">
            <w:pPr>
              <w:rPr>
                <w:rFonts w:ascii="EYInterstate Light" w:hAnsi="EYInterstate Light" w:cs="Arial"/>
                <w:b/>
                <w:bCs/>
                <w:sz w:val="18"/>
                <w:szCs w:val="18"/>
                <w:lang w:eastAsia="es-MX"/>
              </w:rPr>
            </w:pPr>
            <w:r w:rsidRPr="00656BA1">
              <w:rPr>
                <w:rFonts w:ascii="EYInterstate Light" w:hAnsi="EYInterstate Light" w:cs="Arial"/>
                <w:b/>
                <w:bCs/>
                <w:sz w:val="18"/>
                <w:szCs w:val="18"/>
                <w:lang w:eastAsia="es-MX"/>
              </w:rPr>
              <w:t>Total deuda y otros pasivos</w:t>
            </w:r>
          </w:p>
        </w:tc>
        <w:tc>
          <w:tcPr>
            <w:tcW w:w="764" w:type="pct"/>
            <w:tcBorders>
              <w:top w:val="nil"/>
              <w:left w:val="nil"/>
              <w:bottom w:val="nil"/>
              <w:right w:val="nil"/>
            </w:tcBorders>
            <w:shd w:val="clear" w:color="auto" w:fill="auto"/>
            <w:noWrap/>
            <w:vAlign w:val="bottom"/>
            <w:hideMark/>
          </w:tcPr>
          <w:p w:rsidR="00275A51" w:rsidRPr="00656BA1" w:rsidRDefault="00275A51" w:rsidP="00CB6793">
            <w:pPr>
              <w:jc w:val="center"/>
              <w:rPr>
                <w:rFonts w:ascii="EYInterstate Light" w:hAnsi="EYInterstate Light" w:cs="Arial"/>
                <w:bCs/>
                <w:sz w:val="18"/>
                <w:szCs w:val="18"/>
                <w:lang w:eastAsia="es-MX"/>
              </w:rPr>
            </w:pPr>
          </w:p>
        </w:tc>
        <w:tc>
          <w:tcPr>
            <w:tcW w:w="1067" w:type="pct"/>
            <w:tcBorders>
              <w:top w:val="single" w:sz="2" w:space="0" w:color="auto"/>
              <w:left w:val="nil"/>
              <w:bottom w:val="double" w:sz="4" w:space="0" w:color="auto"/>
              <w:right w:val="nil"/>
            </w:tcBorders>
            <w:shd w:val="clear" w:color="auto" w:fill="auto"/>
            <w:vAlign w:val="bottom"/>
            <w:hideMark/>
          </w:tcPr>
          <w:p w:rsidR="00275A51" w:rsidRPr="005F6C05" w:rsidRDefault="00275A51" w:rsidP="00CB6793">
            <w:pPr>
              <w:rPr>
                <w:rFonts w:ascii="EYInterstate Light" w:hAnsi="EYInterstate Light" w:cs="Calibri"/>
                <w:bCs/>
                <w:color w:val="000000"/>
                <w:sz w:val="18"/>
                <w:szCs w:val="18"/>
                <w:lang w:eastAsia="es-MX"/>
              </w:rPr>
            </w:pPr>
            <w:r w:rsidRPr="005F6C05">
              <w:rPr>
                <w:rFonts w:ascii="EYInterstate Light" w:hAnsi="EYInterstate Light" w:cs="Calibri"/>
                <w:bCs/>
                <w:color w:val="000000"/>
                <w:sz w:val="18"/>
                <w:szCs w:val="18"/>
                <w:lang w:eastAsia="es-MX"/>
              </w:rPr>
              <w:t>$</w:t>
            </w:r>
            <w:r w:rsidRPr="005F6C05">
              <w:rPr>
                <w:rFonts w:ascii="EYInterstate Light" w:hAnsi="EYInterstate Light" w:cs="Calibri"/>
                <w:bCs/>
                <w:color w:val="000000"/>
                <w:sz w:val="18"/>
                <w:szCs w:val="18"/>
                <w:lang w:eastAsia="es-MX"/>
              </w:rPr>
              <w:tab/>
              <w:t>7,617,547,443</w:t>
            </w:r>
          </w:p>
        </w:tc>
        <w:tc>
          <w:tcPr>
            <w:tcW w:w="993" w:type="pct"/>
            <w:tcBorders>
              <w:top w:val="single" w:sz="2" w:space="0" w:color="auto"/>
              <w:left w:val="nil"/>
              <w:bottom w:val="double" w:sz="4" w:space="0" w:color="auto"/>
              <w:right w:val="nil"/>
            </w:tcBorders>
            <w:shd w:val="clear" w:color="auto" w:fill="auto"/>
            <w:vAlign w:val="bottom"/>
            <w:hideMark/>
          </w:tcPr>
          <w:p w:rsidR="00275A51" w:rsidRPr="00E558C5" w:rsidRDefault="00275A51" w:rsidP="00B618B4">
            <w:pPr>
              <w:rPr>
                <w:rFonts w:ascii="EYInterstate Light" w:hAnsi="EYInterstate Light" w:cs="Calibri"/>
                <w:b/>
                <w:bCs/>
                <w:color w:val="000000"/>
                <w:sz w:val="18"/>
                <w:szCs w:val="18"/>
                <w:lang w:eastAsia="es-MX"/>
              </w:rPr>
            </w:pPr>
            <w:r w:rsidRPr="00656BA1">
              <w:rPr>
                <w:rFonts w:ascii="EYInterstate Light" w:hAnsi="EYInterstate Light" w:cs="Calibri"/>
                <w:b/>
                <w:bCs/>
                <w:color w:val="000000"/>
                <w:sz w:val="18"/>
                <w:szCs w:val="18"/>
                <w:lang w:eastAsia="es-MX"/>
              </w:rPr>
              <w:t>$</w:t>
            </w:r>
            <w:r w:rsidRPr="00656BA1">
              <w:rPr>
                <w:rFonts w:ascii="EYInterstate Light" w:hAnsi="EYInterstate Light" w:cs="Calibri"/>
                <w:b/>
                <w:bCs/>
                <w:color w:val="000000"/>
                <w:sz w:val="18"/>
                <w:szCs w:val="18"/>
                <w:lang w:eastAsia="es-MX"/>
              </w:rPr>
              <w:tab/>
              <w:t>7,</w:t>
            </w:r>
            <w:r w:rsidR="00B618B4">
              <w:rPr>
                <w:rFonts w:ascii="EYInterstate Light" w:hAnsi="EYInterstate Light" w:cs="Calibri"/>
                <w:b/>
                <w:bCs/>
                <w:color w:val="000000"/>
                <w:sz w:val="18"/>
                <w:szCs w:val="18"/>
                <w:lang w:eastAsia="es-MX"/>
              </w:rPr>
              <w:t>556</w:t>
            </w:r>
            <w:r w:rsidRPr="00656BA1">
              <w:rPr>
                <w:rFonts w:ascii="EYInterstate Light" w:hAnsi="EYInterstate Light" w:cs="Calibri"/>
                <w:b/>
                <w:bCs/>
                <w:color w:val="000000"/>
                <w:sz w:val="18"/>
                <w:szCs w:val="18"/>
                <w:lang w:eastAsia="es-MX"/>
              </w:rPr>
              <w:t>,</w:t>
            </w:r>
            <w:r w:rsidR="00B618B4">
              <w:rPr>
                <w:rFonts w:ascii="EYInterstate Light" w:hAnsi="EYInterstate Light" w:cs="Calibri"/>
                <w:b/>
                <w:bCs/>
                <w:color w:val="000000"/>
                <w:sz w:val="18"/>
                <w:szCs w:val="18"/>
                <w:lang w:eastAsia="es-MX"/>
              </w:rPr>
              <w:t>160</w:t>
            </w:r>
            <w:r w:rsidRPr="00656BA1">
              <w:rPr>
                <w:rFonts w:ascii="EYInterstate Light" w:hAnsi="EYInterstate Light" w:cs="Calibri"/>
                <w:b/>
                <w:bCs/>
                <w:color w:val="000000"/>
                <w:sz w:val="18"/>
                <w:szCs w:val="18"/>
                <w:lang w:eastAsia="es-MX"/>
              </w:rPr>
              <w:t>,</w:t>
            </w:r>
            <w:r>
              <w:rPr>
                <w:rFonts w:ascii="EYInterstate Light" w:hAnsi="EYInterstate Light" w:cs="Calibri"/>
                <w:b/>
                <w:bCs/>
                <w:color w:val="000000"/>
                <w:sz w:val="18"/>
                <w:szCs w:val="18"/>
                <w:lang w:eastAsia="es-MX"/>
              </w:rPr>
              <w:t>5</w:t>
            </w:r>
            <w:r w:rsidR="00B618B4">
              <w:rPr>
                <w:rFonts w:ascii="EYInterstate Light" w:hAnsi="EYInterstate Light" w:cs="Calibri"/>
                <w:b/>
                <w:bCs/>
                <w:color w:val="000000"/>
                <w:sz w:val="18"/>
                <w:szCs w:val="18"/>
                <w:lang w:eastAsia="es-MX"/>
              </w:rPr>
              <w:t>2</w:t>
            </w:r>
            <w:r>
              <w:rPr>
                <w:rFonts w:ascii="EYInterstate Light" w:hAnsi="EYInterstate Light" w:cs="Calibri"/>
                <w:b/>
                <w:bCs/>
                <w:color w:val="000000"/>
                <w:sz w:val="18"/>
                <w:szCs w:val="18"/>
                <w:lang w:eastAsia="es-MX"/>
              </w:rPr>
              <w:t>8</w:t>
            </w:r>
          </w:p>
        </w:tc>
      </w:tr>
    </w:tbl>
    <w:p w:rsidR="00FB51ED" w:rsidRDefault="00FB51ED" w:rsidP="00FB51ED">
      <w:pPr>
        <w:spacing w:line="220" w:lineRule="exact"/>
        <w:jc w:val="both"/>
        <w:rPr>
          <w:rFonts w:ascii="EYInterstate Light" w:hAnsi="EYInterstate Light"/>
          <w:sz w:val="16"/>
          <w:szCs w:val="14"/>
          <w:lang w:val="es-ES_tradnl"/>
        </w:rPr>
      </w:pPr>
    </w:p>
    <w:p w:rsidR="00275A51" w:rsidRPr="00A563A3" w:rsidRDefault="00275A51" w:rsidP="00FB51ED">
      <w:pPr>
        <w:spacing w:line="220" w:lineRule="exact"/>
        <w:jc w:val="both"/>
        <w:rPr>
          <w:rFonts w:ascii="EYInterstate Light" w:hAnsi="EYInterstate Light"/>
          <w:sz w:val="16"/>
          <w:szCs w:val="14"/>
          <w:lang w:val="es-ES_tradnl"/>
        </w:rPr>
      </w:pPr>
    </w:p>
    <w:p w:rsidR="00FB51ED" w:rsidRPr="00A87C51" w:rsidRDefault="00FB51ED" w:rsidP="00FB51ED">
      <w:pPr>
        <w:spacing w:line="220" w:lineRule="exact"/>
        <w:jc w:val="both"/>
        <w:rPr>
          <w:rFonts w:ascii="EYInterstate Light" w:hAnsi="EYInterstate Light"/>
          <w:sz w:val="22"/>
          <w:szCs w:val="17"/>
          <w:lang w:val="es-ES_tradnl"/>
        </w:rPr>
      </w:pPr>
      <w:r w:rsidRPr="00A87C51">
        <w:rPr>
          <w:rFonts w:ascii="EYInterstate Light" w:hAnsi="EYInterstate Light"/>
          <w:sz w:val="16"/>
          <w:szCs w:val="14"/>
          <w:lang w:val="es-ES_tradnl"/>
        </w:rPr>
        <w:t xml:space="preserve">Bajo protesta de decir verdad declaramos que los Estados Financieros y sus </w:t>
      </w:r>
      <w:r w:rsidR="0008568B">
        <w:rPr>
          <w:rFonts w:ascii="EYInterstate Light" w:hAnsi="EYInterstate Light"/>
          <w:sz w:val="16"/>
          <w:szCs w:val="14"/>
          <w:lang w:val="es-ES_tradnl"/>
        </w:rPr>
        <w:t>N</w:t>
      </w:r>
      <w:r w:rsidRPr="00A87C51">
        <w:rPr>
          <w:rFonts w:ascii="EYInterstate Light" w:hAnsi="EYInterstate Light"/>
          <w:sz w:val="16"/>
          <w:szCs w:val="14"/>
          <w:lang w:val="es-ES_tradnl"/>
        </w:rPr>
        <w:t>otas son razonablemente correctos y son responsabilidad del emisor.</w:t>
      </w:r>
    </w:p>
    <w:p w:rsidR="00FB51ED" w:rsidRDefault="00FB51ED" w:rsidP="00FB51ED">
      <w:pPr>
        <w:spacing w:line="200" w:lineRule="exact"/>
        <w:rPr>
          <w:rFonts w:ascii="EYInterstate Light" w:hAnsi="EYInterstate Light"/>
          <w:sz w:val="20"/>
          <w:lang w:val="es-ES_tradnl"/>
        </w:rPr>
      </w:pPr>
    </w:p>
    <w:p w:rsidR="00FD6571" w:rsidRDefault="00FD6571" w:rsidP="00FB51ED">
      <w:pPr>
        <w:spacing w:line="200" w:lineRule="exact"/>
        <w:rPr>
          <w:rFonts w:ascii="EYInterstate Light" w:hAnsi="EYInterstate Light"/>
          <w:sz w:val="20"/>
          <w:lang w:val="es-ES_tradnl"/>
        </w:rPr>
      </w:pPr>
    </w:p>
    <w:p w:rsidR="00FD6571" w:rsidRDefault="00FD6571" w:rsidP="00FB51ED">
      <w:pPr>
        <w:spacing w:line="200" w:lineRule="exact"/>
        <w:rPr>
          <w:rFonts w:ascii="EYInterstate Light" w:hAnsi="EYInterstate Light"/>
          <w:sz w:val="20"/>
          <w:lang w:val="es-ES_tradnl"/>
        </w:rPr>
      </w:pPr>
    </w:p>
    <w:p w:rsidR="00FD6571" w:rsidRDefault="00FD6571" w:rsidP="00FB51ED">
      <w:pPr>
        <w:spacing w:line="200" w:lineRule="exact"/>
        <w:rPr>
          <w:rFonts w:ascii="EYInterstate Light" w:hAnsi="EYInterstate Light"/>
          <w:sz w:val="20"/>
          <w:lang w:val="es-ES_tradnl"/>
        </w:rPr>
      </w:pPr>
    </w:p>
    <w:p w:rsidR="00FD6571" w:rsidRPr="00A563A3" w:rsidRDefault="00FD6571" w:rsidP="00FB51ED">
      <w:pPr>
        <w:spacing w:line="200" w:lineRule="exact"/>
        <w:rPr>
          <w:rFonts w:ascii="EYInterstate Light" w:hAnsi="EYInterstate Light"/>
          <w:sz w:val="20"/>
          <w:lang w:val="es-ES_tradnl"/>
        </w:rPr>
      </w:pPr>
    </w:p>
    <w:tbl>
      <w:tblPr>
        <w:tblStyle w:val="Tablaconcuadrcula"/>
        <w:tblW w:w="77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12"/>
        <w:gridCol w:w="505"/>
        <w:gridCol w:w="3601"/>
      </w:tblGrid>
      <w:tr w:rsidR="00FB51ED" w:rsidRPr="00C51E76" w:rsidTr="00FD6571">
        <w:trPr>
          <w:jc w:val="center"/>
        </w:trPr>
        <w:tc>
          <w:tcPr>
            <w:tcW w:w="3969" w:type="dxa"/>
            <w:tcBorders>
              <w:top w:val="single" w:sz="4" w:space="0" w:color="auto"/>
            </w:tcBorders>
          </w:tcPr>
          <w:p w:rsidR="00316667" w:rsidRPr="00C51E76" w:rsidRDefault="00316667" w:rsidP="00316667">
            <w:pPr>
              <w:spacing w:line="240" w:lineRule="exact"/>
              <w:jc w:val="center"/>
              <w:rPr>
                <w:rFonts w:ascii="EYInterstate Light" w:hAnsi="EYInterstate Light"/>
                <w:sz w:val="18"/>
                <w:szCs w:val="18"/>
              </w:rPr>
            </w:pPr>
            <w:r>
              <w:rPr>
                <w:rFonts w:ascii="EYInterstate Light" w:hAnsi="EYInterstate Light"/>
                <w:sz w:val="18"/>
                <w:szCs w:val="18"/>
              </w:rPr>
              <w:t>Miguel Angel</w:t>
            </w:r>
            <w:r w:rsidRPr="00C51E76">
              <w:rPr>
                <w:rFonts w:ascii="EYInterstate Light" w:hAnsi="EYInterstate Light"/>
                <w:sz w:val="18"/>
                <w:szCs w:val="18"/>
              </w:rPr>
              <w:t xml:space="preserve"> Marcos Morales</w:t>
            </w:r>
          </w:p>
          <w:p w:rsidR="00FB51ED" w:rsidRPr="00C51E76" w:rsidRDefault="00316667" w:rsidP="00316667">
            <w:pPr>
              <w:spacing w:line="240" w:lineRule="exact"/>
              <w:jc w:val="center"/>
              <w:rPr>
                <w:rFonts w:ascii="EYInterstate Light" w:hAnsi="EYInterstate Light"/>
                <w:sz w:val="18"/>
                <w:szCs w:val="18"/>
              </w:rPr>
            </w:pPr>
            <w:r w:rsidRPr="00C51E76">
              <w:rPr>
                <w:rFonts w:ascii="EYInterstate Light" w:hAnsi="EYInterstate Light"/>
                <w:sz w:val="18"/>
                <w:szCs w:val="18"/>
              </w:rPr>
              <w:t>Coordinador de la Unidad</w:t>
            </w:r>
            <w:r w:rsidR="00FD6571">
              <w:rPr>
                <w:rFonts w:ascii="EYInterstate Light" w:hAnsi="EYInterstate Light"/>
                <w:sz w:val="18"/>
                <w:szCs w:val="18"/>
              </w:rPr>
              <w:t xml:space="preserve"> </w:t>
            </w:r>
            <w:r w:rsidRPr="00C51E76">
              <w:rPr>
                <w:rFonts w:ascii="EYInterstate Light" w:hAnsi="EYInterstate Light"/>
                <w:sz w:val="18"/>
                <w:szCs w:val="18"/>
              </w:rPr>
              <w:t>de</w:t>
            </w:r>
            <w:r w:rsidR="00FD6571">
              <w:rPr>
                <w:rFonts w:ascii="EYInterstate Light" w:hAnsi="EYInterstate Light"/>
                <w:sz w:val="18"/>
                <w:szCs w:val="18"/>
              </w:rPr>
              <w:br/>
            </w:r>
            <w:r w:rsidRPr="00C51E76">
              <w:rPr>
                <w:rFonts w:ascii="EYInterstate Light" w:hAnsi="EYInterstate Light"/>
                <w:sz w:val="18"/>
                <w:szCs w:val="18"/>
              </w:rPr>
              <w:t>Servicios Corporativos</w:t>
            </w:r>
          </w:p>
        </w:tc>
        <w:tc>
          <w:tcPr>
            <w:tcW w:w="567" w:type="dxa"/>
          </w:tcPr>
          <w:p w:rsidR="00FB51ED" w:rsidRPr="00C51E76" w:rsidRDefault="00FB51ED" w:rsidP="00C44B2C">
            <w:pPr>
              <w:spacing w:line="240" w:lineRule="exact"/>
              <w:rPr>
                <w:rFonts w:ascii="EYInterstate Light" w:hAnsi="EYInterstate Light"/>
                <w:sz w:val="18"/>
                <w:szCs w:val="18"/>
                <w:lang w:val="es-ES_tradnl"/>
              </w:rPr>
            </w:pPr>
          </w:p>
        </w:tc>
        <w:tc>
          <w:tcPr>
            <w:tcW w:w="3969" w:type="dxa"/>
            <w:tcBorders>
              <w:top w:val="single" w:sz="4" w:space="0" w:color="auto"/>
            </w:tcBorders>
          </w:tcPr>
          <w:p w:rsidR="00316667" w:rsidRPr="00C51E76" w:rsidRDefault="00316667" w:rsidP="00316667">
            <w:pPr>
              <w:spacing w:line="240" w:lineRule="exact"/>
              <w:jc w:val="center"/>
              <w:rPr>
                <w:rFonts w:ascii="EYInterstate Light" w:hAnsi="EYInterstate Light"/>
                <w:sz w:val="18"/>
                <w:szCs w:val="18"/>
              </w:rPr>
            </w:pPr>
            <w:r w:rsidRPr="00C51E76">
              <w:rPr>
                <w:rFonts w:ascii="EYInterstate Light" w:hAnsi="EYInterstate Light"/>
                <w:sz w:val="18"/>
                <w:szCs w:val="18"/>
              </w:rPr>
              <w:t>Enrique Endoqui Espinosa</w:t>
            </w:r>
          </w:p>
          <w:p w:rsidR="00FB51ED" w:rsidRPr="00C51E76" w:rsidRDefault="00316667" w:rsidP="00316667">
            <w:pPr>
              <w:spacing w:line="240" w:lineRule="exact"/>
              <w:jc w:val="center"/>
              <w:rPr>
                <w:rFonts w:ascii="EYInterstate Light" w:hAnsi="EYInterstate Light"/>
                <w:sz w:val="18"/>
                <w:szCs w:val="18"/>
              </w:rPr>
            </w:pPr>
            <w:r w:rsidRPr="00C51E76">
              <w:rPr>
                <w:rFonts w:ascii="EYInterstate Light" w:hAnsi="EYInterstate Light"/>
                <w:sz w:val="18"/>
                <w:szCs w:val="18"/>
              </w:rPr>
              <w:t>Subdirector de Finanzas</w:t>
            </w:r>
          </w:p>
        </w:tc>
      </w:tr>
    </w:tbl>
    <w:p w:rsidR="00FB51ED" w:rsidRPr="00A563A3" w:rsidRDefault="00FB51ED" w:rsidP="00FB51ED">
      <w:pPr>
        <w:spacing w:line="200" w:lineRule="exact"/>
        <w:rPr>
          <w:rFonts w:ascii="EYInterstate Light" w:hAnsi="EYInterstate Light"/>
          <w:sz w:val="20"/>
        </w:rPr>
      </w:pPr>
    </w:p>
    <w:p w:rsidR="00FB51ED" w:rsidRDefault="00FB51ED" w:rsidP="00FB51ED">
      <w:pPr>
        <w:spacing w:line="200" w:lineRule="exact"/>
        <w:rPr>
          <w:rFonts w:ascii="EYInterstate Light" w:hAnsi="EYInterstate Light"/>
          <w:sz w:val="20"/>
        </w:rPr>
      </w:pPr>
    </w:p>
    <w:p w:rsidR="00BF632C" w:rsidRPr="00A563A3" w:rsidRDefault="00BF632C" w:rsidP="00FB51ED">
      <w:pPr>
        <w:spacing w:line="200" w:lineRule="exact"/>
        <w:rPr>
          <w:rFonts w:ascii="EYInterstate Light" w:hAnsi="EYInterstate Light"/>
          <w:sz w:val="20"/>
        </w:rPr>
      </w:pPr>
    </w:p>
    <w:p w:rsidR="00FB51ED" w:rsidRDefault="00FB51ED" w:rsidP="00FB51ED">
      <w:pPr>
        <w:spacing w:line="200" w:lineRule="exact"/>
        <w:rPr>
          <w:rFonts w:ascii="EYInterstate Light" w:hAnsi="EYInterstate Light"/>
          <w:sz w:val="20"/>
        </w:rPr>
      </w:pPr>
    </w:p>
    <w:p w:rsidR="00FB51ED" w:rsidRPr="00A563A3" w:rsidRDefault="00FB51ED" w:rsidP="00FB51ED">
      <w:pPr>
        <w:spacing w:line="200" w:lineRule="exact"/>
        <w:rPr>
          <w:rFonts w:ascii="EYInterstate Light" w:hAnsi="EYInterstate Light"/>
          <w:sz w:val="20"/>
        </w:rPr>
      </w:pPr>
    </w:p>
    <w:tbl>
      <w:tblPr>
        <w:tblStyle w:val="Tablaconcuadrcula"/>
        <w:tblW w:w="772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612"/>
        <w:gridCol w:w="505"/>
        <w:gridCol w:w="3610"/>
      </w:tblGrid>
      <w:tr w:rsidR="00FB51ED" w:rsidRPr="00C51E76" w:rsidTr="00FD6571">
        <w:trPr>
          <w:jc w:val="center"/>
        </w:trPr>
        <w:tc>
          <w:tcPr>
            <w:tcW w:w="3969" w:type="dxa"/>
            <w:tcBorders>
              <w:top w:val="single" w:sz="4" w:space="0" w:color="auto"/>
            </w:tcBorders>
          </w:tcPr>
          <w:p w:rsidR="00316667" w:rsidRPr="00C51E76" w:rsidRDefault="00316667" w:rsidP="00316667">
            <w:pPr>
              <w:spacing w:line="240" w:lineRule="exact"/>
              <w:jc w:val="center"/>
              <w:rPr>
                <w:rFonts w:ascii="EYInterstate Light" w:hAnsi="EYInterstate Light"/>
                <w:sz w:val="18"/>
                <w:szCs w:val="18"/>
              </w:rPr>
            </w:pPr>
            <w:r>
              <w:rPr>
                <w:rFonts w:ascii="EYInterstate Light" w:hAnsi="EYInterstate Light"/>
                <w:sz w:val="18"/>
                <w:szCs w:val="18"/>
              </w:rPr>
              <w:t>Erika Cruz Rivera</w:t>
            </w:r>
          </w:p>
          <w:p w:rsidR="00FB51ED" w:rsidRPr="00C51E76" w:rsidRDefault="00316667" w:rsidP="00316667">
            <w:pPr>
              <w:spacing w:line="240" w:lineRule="exact"/>
              <w:jc w:val="center"/>
              <w:rPr>
                <w:rFonts w:ascii="EYInterstate Light" w:hAnsi="EYInterstate Light"/>
                <w:sz w:val="18"/>
                <w:szCs w:val="18"/>
              </w:rPr>
            </w:pPr>
            <w:r w:rsidRPr="00C51E76">
              <w:rPr>
                <w:rFonts w:ascii="EYInterstate Light" w:hAnsi="EYInterstate Light"/>
                <w:sz w:val="18"/>
                <w:szCs w:val="18"/>
              </w:rPr>
              <w:t>Gerente de Contabilidad</w:t>
            </w:r>
          </w:p>
        </w:tc>
        <w:tc>
          <w:tcPr>
            <w:tcW w:w="567" w:type="dxa"/>
          </w:tcPr>
          <w:p w:rsidR="00FB51ED" w:rsidRPr="00F6142B" w:rsidRDefault="00FB51ED" w:rsidP="00C44B2C">
            <w:pPr>
              <w:spacing w:line="240" w:lineRule="exact"/>
              <w:rPr>
                <w:rFonts w:ascii="EYInterstate Light" w:hAnsi="EYInterstate Light"/>
                <w:sz w:val="18"/>
                <w:szCs w:val="18"/>
              </w:rPr>
            </w:pPr>
          </w:p>
        </w:tc>
        <w:tc>
          <w:tcPr>
            <w:tcW w:w="3969" w:type="dxa"/>
            <w:tcBorders>
              <w:top w:val="single" w:sz="4" w:space="0" w:color="auto"/>
            </w:tcBorders>
          </w:tcPr>
          <w:p w:rsidR="00316667" w:rsidRPr="00C51E76" w:rsidRDefault="00316667" w:rsidP="00316667">
            <w:pPr>
              <w:spacing w:line="240" w:lineRule="exact"/>
              <w:jc w:val="center"/>
              <w:rPr>
                <w:rFonts w:ascii="EYInterstate Light" w:hAnsi="EYInterstate Light"/>
                <w:sz w:val="18"/>
                <w:szCs w:val="18"/>
              </w:rPr>
            </w:pPr>
            <w:proofErr w:type="spellStart"/>
            <w:r>
              <w:rPr>
                <w:rFonts w:ascii="EYInterstate Light" w:hAnsi="EYInterstate Light"/>
                <w:sz w:val="18"/>
                <w:szCs w:val="18"/>
              </w:rPr>
              <w:t>Saís</w:t>
            </w:r>
            <w:proofErr w:type="spellEnd"/>
            <w:r>
              <w:rPr>
                <w:rFonts w:ascii="EYInterstate Light" w:hAnsi="EYInterstate Light"/>
                <w:sz w:val="18"/>
                <w:szCs w:val="18"/>
              </w:rPr>
              <w:t xml:space="preserve"> Ruiz Reyes</w:t>
            </w:r>
          </w:p>
          <w:p w:rsidR="00FB51ED" w:rsidRPr="00C51E76" w:rsidRDefault="00316667" w:rsidP="00316667">
            <w:pPr>
              <w:spacing w:line="240" w:lineRule="exact"/>
              <w:jc w:val="center"/>
              <w:rPr>
                <w:rFonts w:ascii="EYInterstate Light" w:hAnsi="EYInterstate Light"/>
                <w:sz w:val="18"/>
                <w:szCs w:val="18"/>
                <w:lang w:val="es-ES_tradnl"/>
              </w:rPr>
            </w:pPr>
            <w:r w:rsidRPr="00C51E76">
              <w:rPr>
                <w:rFonts w:ascii="EYInterstate Light" w:hAnsi="EYInterstate Light"/>
                <w:sz w:val="18"/>
                <w:szCs w:val="18"/>
              </w:rPr>
              <w:t>Gerente de Presupuesto</w:t>
            </w:r>
          </w:p>
        </w:tc>
      </w:tr>
    </w:tbl>
    <w:p w:rsidR="00FB51ED" w:rsidRDefault="00FB51ED"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Default="00FD6571" w:rsidP="00FD6571">
      <w:pPr>
        <w:spacing w:line="200" w:lineRule="exact"/>
        <w:rPr>
          <w:rFonts w:ascii="EYInterstate Light" w:hAnsi="EYInterstate Light"/>
          <w:sz w:val="20"/>
        </w:rPr>
      </w:pPr>
    </w:p>
    <w:p w:rsidR="00FD6571" w:rsidRPr="00FD6571" w:rsidRDefault="00FD6571" w:rsidP="00FD6571">
      <w:pPr>
        <w:spacing w:line="200" w:lineRule="exact"/>
        <w:rPr>
          <w:rFonts w:ascii="EYInterstate Light" w:hAnsi="EYInterstate Light"/>
          <w:sz w:val="20"/>
        </w:rPr>
      </w:pPr>
    </w:p>
    <w:p w:rsidR="00E93D0C" w:rsidRDefault="00E93D0C" w:rsidP="00C17052">
      <w:pPr>
        <w:rPr>
          <w:rFonts w:ascii="EYInterstate Light" w:hAnsi="EYInterstate Light"/>
          <w:b/>
          <w:sz w:val="22"/>
          <w:szCs w:val="22"/>
        </w:rPr>
      </w:pPr>
    </w:p>
    <w:p w:rsidR="00E93D0C" w:rsidRDefault="00E93D0C" w:rsidP="00C365F4">
      <w:pPr>
        <w:spacing w:line="260" w:lineRule="exact"/>
        <w:jc w:val="center"/>
        <w:rPr>
          <w:rFonts w:ascii="EYInterstate Light" w:hAnsi="EYInterstate Light"/>
          <w:b/>
          <w:sz w:val="22"/>
          <w:szCs w:val="22"/>
        </w:rPr>
        <w:sectPr w:rsidR="00E93D0C" w:rsidSect="00106566">
          <w:headerReference w:type="default" r:id="rId29"/>
          <w:footerReference w:type="default" r:id="rId30"/>
          <w:pgSz w:w="12240" w:h="15840" w:code="1"/>
          <w:pgMar w:top="1134" w:right="1418" w:bottom="1418" w:left="1418" w:header="0" w:footer="567" w:gutter="0"/>
          <w:paperSrc w:first="15" w:other="15"/>
          <w:cols w:space="720"/>
          <w:docGrid w:linePitch="360"/>
        </w:sectPr>
      </w:pPr>
    </w:p>
    <w:p w:rsidR="00D35811" w:rsidRPr="00815062" w:rsidRDefault="00D35811" w:rsidP="00C365F4">
      <w:pPr>
        <w:spacing w:line="260" w:lineRule="exact"/>
        <w:jc w:val="center"/>
        <w:rPr>
          <w:rFonts w:ascii="EYInterstate Light" w:hAnsi="EYInterstate Light"/>
          <w:b/>
          <w:sz w:val="20"/>
        </w:rPr>
      </w:pPr>
      <w:r w:rsidRPr="00815062">
        <w:rPr>
          <w:rFonts w:ascii="EYInterstate Light" w:hAnsi="EYInterstate Light"/>
          <w:b/>
          <w:sz w:val="20"/>
        </w:rPr>
        <w:lastRenderedPageBreak/>
        <w:t>AEROPUERTOS Y SERVICIOS AUXILIARES</w:t>
      </w:r>
    </w:p>
    <w:p w:rsidR="00D35811" w:rsidRDefault="00D35811" w:rsidP="00C365F4">
      <w:pPr>
        <w:spacing w:line="260" w:lineRule="exact"/>
        <w:jc w:val="center"/>
        <w:rPr>
          <w:rFonts w:ascii="EYInterstate Light" w:hAnsi="EYInterstate Light"/>
          <w:b/>
          <w:sz w:val="20"/>
        </w:rPr>
      </w:pPr>
      <w:r w:rsidRPr="00815062">
        <w:rPr>
          <w:rFonts w:ascii="EYInterstate Light" w:hAnsi="EYInterstate Light"/>
          <w:b/>
          <w:sz w:val="20"/>
        </w:rPr>
        <w:t>Organismo Descentralizado del Gobierno Federal</w:t>
      </w:r>
    </w:p>
    <w:p w:rsidR="008B4FA8" w:rsidRPr="00282F26" w:rsidRDefault="008B4FA8" w:rsidP="00282F26">
      <w:pPr>
        <w:pStyle w:val="Textoindependiente"/>
        <w:spacing w:line="260" w:lineRule="exact"/>
        <w:jc w:val="center"/>
        <w:rPr>
          <w:rFonts w:ascii="EYInterstate Light" w:hAnsi="EYInterstate Light"/>
          <w:color w:val="auto"/>
          <w:sz w:val="20"/>
          <w:lang w:val="es-MX"/>
        </w:rPr>
      </w:pPr>
      <w:r w:rsidRPr="00282F26">
        <w:rPr>
          <w:rFonts w:ascii="EYInterstate Light" w:hAnsi="EYInterstate Light"/>
          <w:color w:val="auto"/>
          <w:sz w:val="20"/>
          <w:lang w:val="es-MX"/>
        </w:rPr>
        <w:t>(En adelante ASA o el Organismo)</w:t>
      </w:r>
    </w:p>
    <w:p w:rsidR="005344F0" w:rsidRPr="00815062" w:rsidRDefault="005344F0" w:rsidP="00C365F4">
      <w:pPr>
        <w:pStyle w:val="Textoindependiente"/>
        <w:spacing w:line="260" w:lineRule="exact"/>
        <w:jc w:val="center"/>
        <w:rPr>
          <w:rFonts w:ascii="EYInterstate Light" w:hAnsi="EYInterstate Light"/>
          <w:b/>
          <w:color w:val="auto"/>
          <w:sz w:val="20"/>
          <w:lang w:val="es-MX"/>
        </w:rPr>
      </w:pPr>
    </w:p>
    <w:p w:rsidR="00654B8F" w:rsidRPr="00815062" w:rsidRDefault="00955D33" w:rsidP="00C365F4">
      <w:pPr>
        <w:pStyle w:val="Textoindependiente"/>
        <w:spacing w:line="260" w:lineRule="exact"/>
        <w:jc w:val="center"/>
        <w:rPr>
          <w:rFonts w:ascii="EYInterstate Light" w:hAnsi="EYInterstate Light"/>
          <w:b/>
          <w:color w:val="auto"/>
          <w:sz w:val="20"/>
          <w:lang w:val="es-MX"/>
        </w:rPr>
      </w:pPr>
      <w:r w:rsidRPr="00815062">
        <w:rPr>
          <w:rFonts w:ascii="EYInterstate Light" w:hAnsi="EYInterstate Light"/>
          <w:b/>
          <w:color w:val="auto"/>
          <w:sz w:val="20"/>
          <w:lang w:val="es-MX"/>
        </w:rPr>
        <w:t>Notas</w:t>
      </w:r>
      <w:r w:rsidR="00833CB5" w:rsidRPr="00815062">
        <w:rPr>
          <w:rFonts w:ascii="EYInterstate Light" w:hAnsi="EYInterstate Light"/>
          <w:b/>
          <w:color w:val="auto"/>
          <w:sz w:val="20"/>
          <w:lang w:val="es-MX"/>
        </w:rPr>
        <w:t xml:space="preserve"> a</w:t>
      </w:r>
      <w:r w:rsidR="00624DEC" w:rsidRPr="00815062">
        <w:rPr>
          <w:rFonts w:ascii="EYInterstate Light" w:hAnsi="EYInterstate Light"/>
          <w:b/>
          <w:color w:val="auto"/>
          <w:sz w:val="20"/>
          <w:lang w:val="es-MX"/>
        </w:rPr>
        <w:t xml:space="preserve"> </w:t>
      </w:r>
      <w:r w:rsidRPr="00815062">
        <w:rPr>
          <w:rFonts w:ascii="EYInterstate Light" w:hAnsi="EYInterstate Light"/>
          <w:b/>
          <w:color w:val="auto"/>
          <w:sz w:val="20"/>
          <w:lang w:val="es-MX"/>
        </w:rPr>
        <w:t>los estados financieros</w:t>
      </w:r>
      <w:r w:rsidRPr="00815062">
        <w:rPr>
          <w:rFonts w:ascii="EYInterstate Light" w:hAnsi="EYInterstate Light"/>
          <w:b/>
          <w:color w:val="auto"/>
          <w:sz w:val="20"/>
          <w:lang w:val="es-MX"/>
        </w:rPr>
        <w:br/>
      </w:r>
    </w:p>
    <w:p w:rsidR="00955D33" w:rsidRPr="00377013" w:rsidRDefault="005344F0" w:rsidP="00C365F4">
      <w:pPr>
        <w:pStyle w:val="Textoindependiente"/>
        <w:spacing w:line="260" w:lineRule="exact"/>
        <w:jc w:val="center"/>
        <w:rPr>
          <w:rFonts w:ascii="EYInterstate Light" w:hAnsi="EYInterstate Light"/>
          <w:color w:val="auto"/>
          <w:sz w:val="20"/>
          <w:lang w:val="es-MX"/>
        </w:rPr>
      </w:pPr>
      <w:r w:rsidRPr="00E558C5">
        <w:rPr>
          <w:rFonts w:ascii="EYInterstate Light" w:hAnsi="EYInterstate Light"/>
          <w:color w:val="auto"/>
          <w:sz w:val="20"/>
          <w:lang w:val="es-MX"/>
        </w:rPr>
        <w:t>A</w:t>
      </w:r>
      <w:r w:rsidR="00E72236" w:rsidRPr="00E558C5">
        <w:rPr>
          <w:rFonts w:ascii="EYInterstate Light" w:hAnsi="EYInterstate Light"/>
          <w:color w:val="auto"/>
          <w:sz w:val="20"/>
          <w:lang w:val="es-MX"/>
        </w:rPr>
        <w:t xml:space="preserve">l </w:t>
      </w:r>
      <w:r w:rsidR="0020601F">
        <w:rPr>
          <w:rFonts w:ascii="EYInterstate Light" w:hAnsi="EYInterstate Light"/>
          <w:color w:val="auto"/>
          <w:sz w:val="20"/>
          <w:lang w:val="es-MX"/>
        </w:rPr>
        <w:t>31 de diciembre de 2018</w:t>
      </w:r>
      <w:r w:rsidR="00C0073C" w:rsidRPr="00E558C5">
        <w:rPr>
          <w:rFonts w:ascii="EYInterstate Light" w:hAnsi="EYInterstate Light"/>
          <w:color w:val="auto"/>
          <w:sz w:val="20"/>
          <w:lang w:val="es-MX"/>
        </w:rPr>
        <w:t xml:space="preserve"> y </w:t>
      </w:r>
      <w:r w:rsidR="00AE6B07">
        <w:rPr>
          <w:rFonts w:ascii="EYInterstate Light" w:hAnsi="EYInterstate Light"/>
          <w:color w:val="auto"/>
          <w:sz w:val="20"/>
          <w:lang w:val="es-MX"/>
        </w:rPr>
        <w:t>2017</w:t>
      </w:r>
      <w:r w:rsidR="00E72236" w:rsidRPr="00E558C5">
        <w:rPr>
          <w:rFonts w:ascii="EYInterstate Light" w:hAnsi="EYInterstate Light"/>
          <w:color w:val="auto"/>
          <w:sz w:val="20"/>
          <w:lang w:val="es-MX"/>
        </w:rPr>
        <w:br/>
      </w:r>
      <w:r w:rsidR="007C0959" w:rsidRPr="00E558C5">
        <w:rPr>
          <w:rFonts w:ascii="EYInterstate Light" w:hAnsi="EYInterstate Light"/>
          <w:color w:val="auto"/>
          <w:sz w:val="20"/>
          <w:lang w:val="es-MX"/>
        </w:rPr>
        <w:t>(Cifras</w:t>
      </w:r>
      <w:r w:rsidR="00955D33" w:rsidRPr="00E558C5">
        <w:rPr>
          <w:rFonts w:ascii="EYInterstate Light" w:hAnsi="EYInterstate Light"/>
          <w:color w:val="auto"/>
          <w:sz w:val="20"/>
          <w:lang w:val="es-MX"/>
        </w:rPr>
        <w:t xml:space="preserve"> en pesos mexicanos)</w:t>
      </w:r>
    </w:p>
    <w:p w:rsidR="003750AE" w:rsidRDefault="003750AE" w:rsidP="00C365F4">
      <w:pPr>
        <w:pStyle w:val="xl24"/>
        <w:tabs>
          <w:tab w:val="center" w:pos="2127"/>
          <w:tab w:val="right" w:pos="6663"/>
          <w:tab w:val="right" w:pos="8505"/>
        </w:tabs>
        <w:spacing w:before="0" w:beforeAutospacing="0" w:after="0" w:afterAutospacing="0" w:line="260" w:lineRule="exact"/>
        <w:rPr>
          <w:rFonts w:ascii="EYInterstate Light" w:eastAsia="Times New Roman" w:hAnsi="EYInterstate Light" w:cs="Times New Roman"/>
          <w:sz w:val="20"/>
          <w:szCs w:val="20"/>
          <w:lang w:val="es-MX" w:eastAsia="en-US"/>
        </w:rPr>
      </w:pPr>
    </w:p>
    <w:p w:rsidR="002F42DB" w:rsidRPr="001A4977" w:rsidRDefault="002F42DB" w:rsidP="00CB440E">
      <w:pPr>
        <w:pStyle w:val="xl24"/>
        <w:numPr>
          <w:ilvl w:val="0"/>
          <w:numId w:val="13"/>
        </w:numPr>
        <w:tabs>
          <w:tab w:val="left" w:pos="426"/>
          <w:tab w:val="right" w:pos="6663"/>
          <w:tab w:val="right" w:pos="8505"/>
        </w:tabs>
        <w:spacing w:before="0" w:beforeAutospacing="0" w:after="0" w:afterAutospacing="0" w:line="260" w:lineRule="exact"/>
        <w:ind w:left="0" w:firstLine="0"/>
        <w:rPr>
          <w:rFonts w:ascii="EYInterstate Light" w:eastAsia="Calibri" w:hAnsi="EYInterstate Light" w:cs="Arial"/>
          <w:b/>
          <w:lang w:eastAsia="en-US"/>
        </w:rPr>
      </w:pPr>
      <w:r w:rsidRPr="001A4977">
        <w:rPr>
          <w:rFonts w:ascii="EYInterstate Light" w:eastAsia="Calibri" w:hAnsi="EYInterstate Light" w:cs="Arial"/>
          <w:b/>
          <w:lang w:eastAsia="en-US"/>
        </w:rPr>
        <w:t>NOTAS DE DESGLOSE</w:t>
      </w:r>
    </w:p>
    <w:p w:rsidR="002F42DB" w:rsidRDefault="002F42DB" w:rsidP="00C365F4">
      <w:pPr>
        <w:pStyle w:val="xl24"/>
        <w:tabs>
          <w:tab w:val="center" w:pos="2127"/>
          <w:tab w:val="right" w:pos="6663"/>
          <w:tab w:val="right" w:pos="8505"/>
        </w:tabs>
        <w:spacing w:before="0" w:beforeAutospacing="0" w:after="0" w:afterAutospacing="0" w:line="260" w:lineRule="exact"/>
        <w:rPr>
          <w:rFonts w:ascii="EYInterstate Light" w:eastAsia="Times New Roman" w:hAnsi="EYInterstate Light" w:cs="Times New Roman"/>
          <w:sz w:val="20"/>
          <w:szCs w:val="20"/>
          <w:lang w:val="es-MX" w:eastAsia="en-US"/>
        </w:rPr>
      </w:pPr>
    </w:p>
    <w:p w:rsidR="002F42DB" w:rsidRPr="002F42DB" w:rsidRDefault="00953418" w:rsidP="002F42DB">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I.</w:t>
      </w:r>
      <w:r>
        <w:rPr>
          <w:rFonts w:ascii="EYInterstate Light" w:eastAsia="Calibri" w:hAnsi="EYInterstate Light" w:cs="Arial"/>
          <w:b/>
          <w:lang w:eastAsia="en-US"/>
        </w:rPr>
        <w:tab/>
        <w:t xml:space="preserve"> </w:t>
      </w:r>
      <w:r w:rsidR="002F42DB" w:rsidRPr="002F42DB">
        <w:rPr>
          <w:rFonts w:ascii="EYInterstate Light" w:eastAsia="Calibri" w:hAnsi="EYInterstate Light" w:cs="Arial"/>
          <w:b/>
          <w:lang w:eastAsia="en-US"/>
        </w:rPr>
        <w:t>N</w:t>
      </w:r>
      <w:r>
        <w:rPr>
          <w:rFonts w:ascii="EYInterstate Light" w:eastAsia="Calibri" w:hAnsi="EYInterstate Light" w:cs="Arial"/>
          <w:b/>
          <w:lang w:eastAsia="en-US"/>
        </w:rPr>
        <w:t>OTAS AL ESTADO DE SITUACIÓN FINANCIERA</w:t>
      </w:r>
    </w:p>
    <w:p w:rsidR="002F42DB" w:rsidRDefault="002F42DB" w:rsidP="002F42DB">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p>
    <w:p w:rsidR="00953418" w:rsidRDefault="00953418" w:rsidP="002F42DB">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 ACTIVO</w:t>
      </w:r>
    </w:p>
    <w:p w:rsidR="00953418" w:rsidRPr="005C51ED" w:rsidRDefault="00953418" w:rsidP="005C51ED">
      <w:pPr>
        <w:tabs>
          <w:tab w:val="left" w:pos="426"/>
        </w:tabs>
        <w:spacing w:line="260" w:lineRule="exact"/>
        <w:rPr>
          <w:rFonts w:ascii="EYInterstate Light" w:hAnsi="EYInterstate Light" w:cs="Arial"/>
          <w:sz w:val="18"/>
          <w:szCs w:val="22"/>
        </w:rPr>
      </w:pPr>
    </w:p>
    <w:p w:rsidR="002F42DB" w:rsidRPr="003234DF" w:rsidRDefault="002F42DB"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w:t>
      </w:r>
      <w:r w:rsidRPr="003234DF">
        <w:rPr>
          <w:rFonts w:ascii="EYInterstate Light" w:hAnsi="EYInterstate Light"/>
          <w:b/>
          <w:sz w:val="22"/>
          <w:lang w:val="es-ES_tradnl" w:eastAsia="es-ES"/>
        </w:rPr>
        <w:t>.</w:t>
      </w:r>
      <w:r w:rsidRPr="003234DF">
        <w:rPr>
          <w:rFonts w:ascii="EYInterstate Light" w:hAnsi="EYInterstate Light"/>
          <w:b/>
          <w:sz w:val="22"/>
          <w:lang w:val="es-ES_tradnl" w:eastAsia="es-ES"/>
        </w:rPr>
        <w:tab/>
        <w:t>Efectivo y equivalentes</w:t>
      </w:r>
    </w:p>
    <w:p w:rsidR="002F42DB" w:rsidRPr="005C51ED" w:rsidRDefault="002F42DB" w:rsidP="005C51ED">
      <w:pPr>
        <w:tabs>
          <w:tab w:val="left" w:pos="426"/>
        </w:tabs>
        <w:spacing w:line="240" w:lineRule="atLeast"/>
        <w:rPr>
          <w:rFonts w:ascii="EYInterstate Light" w:hAnsi="EYInterstate Light" w:cs="Arial"/>
          <w:sz w:val="18"/>
          <w:szCs w:val="22"/>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9B5A97" w:rsidRPr="003234DF" w:rsidTr="00DE5630">
        <w:trPr>
          <w:trHeight w:val="227"/>
        </w:trPr>
        <w:tc>
          <w:tcPr>
            <w:tcW w:w="5273" w:type="dxa"/>
          </w:tcPr>
          <w:p w:rsidR="009B5A97" w:rsidRPr="003234DF" w:rsidRDefault="009B5A97" w:rsidP="009B5A97">
            <w:pPr>
              <w:tabs>
                <w:tab w:val="left" w:pos="426"/>
                <w:tab w:val="left" w:pos="709"/>
              </w:tabs>
              <w:spacing w:line="260" w:lineRule="exact"/>
              <w:jc w:val="center"/>
              <w:rPr>
                <w:rFonts w:ascii="EYInterstate Light" w:hAnsi="EYInterstate Light"/>
                <w:b/>
                <w:sz w:val="20"/>
                <w:lang w:val="es-ES_tradnl" w:eastAsia="es-ES"/>
              </w:rPr>
            </w:pPr>
          </w:p>
        </w:tc>
        <w:tc>
          <w:tcPr>
            <w:tcW w:w="2095" w:type="dxa"/>
            <w:tcBorders>
              <w:bottom w:val="single" w:sz="4" w:space="0" w:color="auto"/>
            </w:tcBorders>
          </w:tcPr>
          <w:p w:rsidR="009B5A97" w:rsidRPr="003234DF" w:rsidRDefault="009B5A97" w:rsidP="009B5A97">
            <w:pPr>
              <w:tabs>
                <w:tab w:val="left" w:pos="426"/>
                <w:tab w:val="left" w:pos="709"/>
              </w:tabs>
              <w:spacing w:line="260" w:lineRule="exact"/>
              <w:jc w:val="center"/>
              <w:rPr>
                <w:rFonts w:ascii="EYInterstate Light" w:hAnsi="EYInterstate Light"/>
                <w:b/>
                <w:sz w:val="20"/>
                <w:lang w:val="es-ES_tradnl" w:eastAsia="es-ES"/>
              </w:rPr>
            </w:pPr>
            <w:r w:rsidRPr="003234DF">
              <w:rPr>
                <w:rFonts w:ascii="EYInterstate Light" w:hAnsi="EYInterstate Light"/>
                <w:b/>
                <w:sz w:val="20"/>
                <w:lang w:val="es-ES_tradnl" w:eastAsia="es-ES"/>
              </w:rPr>
              <w:t>201</w:t>
            </w:r>
            <w:r>
              <w:rPr>
                <w:rFonts w:ascii="EYInterstate Light" w:hAnsi="EYInterstate Light"/>
                <w:b/>
                <w:sz w:val="20"/>
                <w:lang w:val="es-ES_tradnl" w:eastAsia="es-ES"/>
              </w:rPr>
              <w:t>8</w:t>
            </w:r>
          </w:p>
        </w:tc>
        <w:tc>
          <w:tcPr>
            <w:tcW w:w="2095" w:type="dxa"/>
            <w:tcBorders>
              <w:bottom w:val="single" w:sz="4" w:space="0" w:color="auto"/>
            </w:tcBorders>
          </w:tcPr>
          <w:p w:rsidR="009B5A97" w:rsidRPr="009B5A97" w:rsidRDefault="009B5A97" w:rsidP="009B5A97">
            <w:pPr>
              <w:tabs>
                <w:tab w:val="left" w:pos="426"/>
                <w:tab w:val="left" w:pos="709"/>
              </w:tabs>
              <w:spacing w:line="260" w:lineRule="exact"/>
              <w:jc w:val="center"/>
              <w:rPr>
                <w:rFonts w:ascii="EYInterstate Light" w:hAnsi="EYInterstate Light"/>
                <w:sz w:val="20"/>
                <w:lang w:val="es-ES_tradnl" w:eastAsia="es-ES"/>
              </w:rPr>
            </w:pPr>
            <w:r w:rsidRPr="009B5A97">
              <w:rPr>
                <w:rFonts w:ascii="EYInterstate Light" w:hAnsi="EYInterstate Light"/>
                <w:sz w:val="20"/>
                <w:lang w:val="es-ES_tradnl" w:eastAsia="es-ES"/>
              </w:rPr>
              <w:t>2017</w:t>
            </w:r>
          </w:p>
        </w:tc>
      </w:tr>
      <w:tr w:rsidR="009B5A97" w:rsidRPr="003234DF" w:rsidTr="00DE5630">
        <w:trPr>
          <w:trHeight w:val="227"/>
        </w:trPr>
        <w:tc>
          <w:tcPr>
            <w:tcW w:w="5273" w:type="dxa"/>
          </w:tcPr>
          <w:p w:rsidR="009B5A97" w:rsidRPr="003234DF" w:rsidRDefault="009B5A97" w:rsidP="009B5A97">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Fondos con afectación específica</w:t>
            </w:r>
          </w:p>
        </w:tc>
        <w:tc>
          <w:tcPr>
            <w:tcW w:w="2095" w:type="dxa"/>
            <w:tcBorders>
              <w:top w:val="single" w:sz="4" w:space="0" w:color="auto"/>
            </w:tcBorders>
            <w:vAlign w:val="bottom"/>
          </w:tcPr>
          <w:p w:rsidR="009B5A97" w:rsidRPr="00B5749E" w:rsidRDefault="009B5A97" w:rsidP="0020601F">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w:t>
            </w: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t>1,</w:t>
            </w:r>
            <w:r w:rsidR="0020601F">
              <w:rPr>
                <w:rFonts w:ascii="EYInterstate Light" w:hAnsi="EYInterstate Light"/>
                <w:b/>
                <w:sz w:val="20"/>
                <w:lang w:val="es-ES_tradnl" w:eastAsia="es-ES"/>
              </w:rPr>
              <w:t>239,486</w:t>
            </w:r>
            <w:r w:rsidRPr="00B5749E">
              <w:rPr>
                <w:rFonts w:ascii="EYInterstate Light" w:hAnsi="EYInterstate Light"/>
                <w:b/>
                <w:sz w:val="20"/>
                <w:lang w:val="es-ES_tradnl" w:eastAsia="es-ES"/>
              </w:rPr>
              <w:t xml:space="preserve"> </w:t>
            </w:r>
          </w:p>
        </w:tc>
        <w:tc>
          <w:tcPr>
            <w:tcW w:w="2095" w:type="dxa"/>
            <w:tcBorders>
              <w:top w:val="single" w:sz="4" w:space="0" w:color="auto"/>
            </w:tcBorders>
            <w:vAlign w:val="bottom"/>
          </w:tcPr>
          <w:p w:rsidR="009B5A97" w:rsidRPr="009B5A97" w:rsidRDefault="009B5A97" w:rsidP="009B5A97">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w:t>
            </w: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 xml:space="preserve">1,189,723 </w:t>
            </w:r>
          </w:p>
        </w:tc>
      </w:tr>
      <w:tr w:rsidR="009B5A97" w:rsidRPr="003234DF" w:rsidTr="00DE5630">
        <w:trPr>
          <w:trHeight w:val="227"/>
        </w:trPr>
        <w:tc>
          <w:tcPr>
            <w:tcW w:w="5273" w:type="dxa"/>
          </w:tcPr>
          <w:p w:rsidR="009B5A97" w:rsidRPr="003234DF" w:rsidRDefault="009B5A97" w:rsidP="009B5A97">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Bancos / Tesorería</w:t>
            </w:r>
          </w:p>
        </w:tc>
        <w:tc>
          <w:tcPr>
            <w:tcW w:w="2095" w:type="dxa"/>
            <w:vAlign w:val="bottom"/>
          </w:tcPr>
          <w:p w:rsidR="009B5A97" w:rsidRPr="00B5749E" w:rsidRDefault="009B5A97" w:rsidP="0020601F">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sidR="0020601F">
              <w:rPr>
                <w:rFonts w:ascii="EYInterstate Light" w:hAnsi="EYInterstate Light"/>
                <w:b/>
                <w:sz w:val="20"/>
                <w:lang w:val="es-ES_tradnl" w:eastAsia="es-ES"/>
              </w:rPr>
              <w:t>168,094,846</w:t>
            </w:r>
          </w:p>
        </w:tc>
        <w:tc>
          <w:tcPr>
            <w:tcW w:w="2095" w:type="dxa"/>
            <w:vAlign w:val="bottom"/>
          </w:tcPr>
          <w:p w:rsidR="009B5A97" w:rsidRPr="009B5A97" w:rsidRDefault="009B5A97" w:rsidP="009B5A97">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477,671,668</w:t>
            </w:r>
          </w:p>
        </w:tc>
      </w:tr>
      <w:tr w:rsidR="009B5A97" w:rsidRPr="003234DF" w:rsidTr="00DE5630">
        <w:trPr>
          <w:trHeight w:val="227"/>
        </w:trPr>
        <w:tc>
          <w:tcPr>
            <w:tcW w:w="5273" w:type="dxa"/>
          </w:tcPr>
          <w:p w:rsidR="009B5A97" w:rsidRPr="003234DF" w:rsidRDefault="009B5A97" w:rsidP="009B5A97">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Inversiones temporales (hasta 3 meses)</w:t>
            </w:r>
          </w:p>
        </w:tc>
        <w:tc>
          <w:tcPr>
            <w:tcW w:w="2095" w:type="dxa"/>
            <w:vAlign w:val="bottom"/>
          </w:tcPr>
          <w:p w:rsidR="009B5A97" w:rsidRPr="00B5749E" w:rsidRDefault="009B5A97" w:rsidP="0020601F">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sidR="0020601F">
              <w:rPr>
                <w:rFonts w:ascii="EYInterstate Light" w:hAnsi="EYInterstate Light"/>
                <w:b/>
                <w:sz w:val="20"/>
                <w:lang w:val="es-ES_tradnl" w:eastAsia="es-ES"/>
              </w:rPr>
              <w:t>207,676,061</w:t>
            </w:r>
          </w:p>
        </w:tc>
        <w:tc>
          <w:tcPr>
            <w:tcW w:w="2095" w:type="dxa"/>
            <w:vAlign w:val="bottom"/>
          </w:tcPr>
          <w:p w:rsidR="009B5A97" w:rsidRPr="009B5A97" w:rsidRDefault="009B5A97" w:rsidP="009B5A97">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w:t>
            </w:r>
          </w:p>
        </w:tc>
      </w:tr>
      <w:tr w:rsidR="009B5A97" w:rsidRPr="003234DF" w:rsidTr="00DE5630">
        <w:trPr>
          <w:trHeight w:val="227"/>
        </w:trPr>
        <w:tc>
          <w:tcPr>
            <w:tcW w:w="5273" w:type="dxa"/>
          </w:tcPr>
          <w:p w:rsidR="009B5A97" w:rsidRPr="003234DF" w:rsidRDefault="009B5A97" w:rsidP="009B5A97">
            <w:pPr>
              <w:pStyle w:val="Textoindependiente3"/>
              <w:tabs>
                <w:tab w:val="right" w:pos="5217"/>
              </w:tabs>
              <w:suppressAutoHyphens/>
              <w:spacing w:line="260" w:lineRule="exact"/>
              <w:jc w:val="left"/>
              <w:rPr>
                <w:rFonts w:ascii="EYInterstate Light" w:hAnsi="EYInterstate Light"/>
                <w:sz w:val="20"/>
                <w:lang w:val="es-ES_tradnl" w:eastAsia="es-ES"/>
              </w:rPr>
            </w:pPr>
          </w:p>
        </w:tc>
        <w:tc>
          <w:tcPr>
            <w:tcW w:w="2095" w:type="dxa"/>
            <w:tcBorders>
              <w:top w:val="single" w:sz="4" w:space="0" w:color="auto"/>
              <w:bottom w:val="double" w:sz="4" w:space="0" w:color="auto"/>
            </w:tcBorders>
            <w:vAlign w:val="bottom"/>
          </w:tcPr>
          <w:p w:rsidR="009B5A97" w:rsidRPr="00B5749E" w:rsidRDefault="009B5A97" w:rsidP="0020601F">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w:t>
            </w: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sidR="0020601F">
              <w:rPr>
                <w:rFonts w:ascii="EYInterstate Light" w:hAnsi="EYInterstate Light"/>
                <w:b/>
                <w:sz w:val="20"/>
                <w:lang w:val="es-ES_tradnl" w:eastAsia="es-ES"/>
              </w:rPr>
              <w:t>377,010,393</w:t>
            </w:r>
            <w:r w:rsidRPr="00B5749E">
              <w:rPr>
                <w:rFonts w:ascii="EYInterstate Light" w:hAnsi="EYInterstate Light"/>
                <w:b/>
                <w:sz w:val="20"/>
                <w:lang w:val="es-ES_tradnl" w:eastAsia="es-ES"/>
              </w:rPr>
              <w:t xml:space="preserve"> </w:t>
            </w:r>
          </w:p>
        </w:tc>
        <w:tc>
          <w:tcPr>
            <w:tcW w:w="2095" w:type="dxa"/>
            <w:tcBorders>
              <w:top w:val="single" w:sz="4" w:space="0" w:color="auto"/>
              <w:bottom w:val="double" w:sz="4" w:space="0" w:color="auto"/>
            </w:tcBorders>
            <w:vAlign w:val="bottom"/>
          </w:tcPr>
          <w:p w:rsidR="009B5A97" w:rsidRPr="009B5A97" w:rsidRDefault="009B5A97" w:rsidP="009B5A97">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w:t>
            </w: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 xml:space="preserve">478,861,391 </w:t>
            </w:r>
          </w:p>
        </w:tc>
      </w:tr>
    </w:tbl>
    <w:p w:rsidR="002F42DB" w:rsidRPr="005C51ED" w:rsidRDefault="002F42DB" w:rsidP="005C51ED">
      <w:pPr>
        <w:tabs>
          <w:tab w:val="left" w:pos="426"/>
        </w:tabs>
        <w:spacing w:line="240" w:lineRule="atLeast"/>
        <w:rPr>
          <w:rFonts w:ascii="EYInterstate Light" w:hAnsi="EYInterstate Light" w:cs="Arial"/>
          <w:sz w:val="18"/>
          <w:szCs w:val="22"/>
        </w:rPr>
      </w:pPr>
    </w:p>
    <w:p w:rsidR="002F42DB" w:rsidRPr="001F6F52" w:rsidRDefault="002F42DB" w:rsidP="002F42DB">
      <w:pPr>
        <w:spacing w:line="260" w:lineRule="exact"/>
        <w:jc w:val="both"/>
        <w:rPr>
          <w:rFonts w:ascii="EYInterstate Light" w:hAnsi="EYInterstate Light" w:cs="Arial"/>
          <w:sz w:val="22"/>
        </w:rPr>
      </w:pPr>
      <w:r w:rsidRPr="001F6F52">
        <w:rPr>
          <w:rFonts w:ascii="EYInterstate Light" w:hAnsi="EYInterstate Light" w:cs="Arial"/>
          <w:sz w:val="22"/>
        </w:rPr>
        <w:t xml:space="preserve">Al </w:t>
      </w:r>
      <w:r w:rsidR="0020601F">
        <w:rPr>
          <w:rFonts w:ascii="EYInterstate Light" w:hAnsi="EYInterstate Light" w:cs="Arial"/>
          <w:sz w:val="22"/>
        </w:rPr>
        <w:t>31 de diciembre de 2018</w:t>
      </w:r>
      <w:r w:rsidRPr="001F6F52">
        <w:rPr>
          <w:rFonts w:ascii="EYInterstate Light" w:hAnsi="EYInterstate Light" w:cs="Arial"/>
          <w:sz w:val="22"/>
        </w:rPr>
        <w:t xml:space="preserve"> y </w:t>
      </w:r>
      <w:r w:rsidR="00AE6B07">
        <w:rPr>
          <w:rFonts w:ascii="EYInterstate Light" w:hAnsi="EYInterstate Light" w:cs="Arial"/>
          <w:sz w:val="22"/>
        </w:rPr>
        <w:t>2017</w:t>
      </w:r>
      <w:r w:rsidRPr="001F6F52">
        <w:rPr>
          <w:rFonts w:ascii="EYInterstate Light" w:hAnsi="EYInterstate Light" w:cs="Arial"/>
          <w:sz w:val="22"/>
        </w:rPr>
        <w:t>, el monto de los fondos con afectación específica est</w:t>
      </w:r>
      <w:r w:rsidR="00571BFE">
        <w:rPr>
          <w:rFonts w:ascii="EYInterstate Light" w:hAnsi="EYInterstate Light" w:cs="Arial"/>
          <w:sz w:val="22"/>
        </w:rPr>
        <w:t>á</w:t>
      </w:r>
      <w:r w:rsidRPr="001F6F52">
        <w:rPr>
          <w:rFonts w:ascii="EYInterstate Light" w:hAnsi="EYInterstate Light" w:cs="Arial"/>
          <w:sz w:val="22"/>
        </w:rPr>
        <w:t xml:space="preserve"> constituido por fondos fijos para determinados gastos o actividades del Organismo y asciende a </w:t>
      </w:r>
      <w:r w:rsidR="005E4E0B">
        <w:rPr>
          <w:rFonts w:ascii="EYInterstate Light" w:hAnsi="EYInterstate Light" w:cs="Arial"/>
          <w:sz w:val="22"/>
        </w:rPr>
        <w:t>$1</w:t>
      </w:r>
      <w:proofErr w:type="gramStart"/>
      <w:r w:rsidR="005E4E0B">
        <w:rPr>
          <w:rFonts w:ascii="EYInterstate Light" w:hAnsi="EYInterstate Light" w:cs="Arial"/>
          <w:sz w:val="22"/>
        </w:rPr>
        <w:t>,239,486</w:t>
      </w:r>
      <w:proofErr w:type="gramEnd"/>
      <w:r w:rsidR="005E4E0B">
        <w:rPr>
          <w:rFonts w:ascii="EYInterstate Light" w:hAnsi="EYInterstate Light" w:cs="Arial"/>
          <w:sz w:val="22"/>
        </w:rPr>
        <w:t xml:space="preserve"> y </w:t>
      </w:r>
      <w:r w:rsidRPr="001F6F52">
        <w:rPr>
          <w:rFonts w:ascii="EYInterstate Light" w:hAnsi="EYInterstate Light" w:cs="Arial"/>
          <w:sz w:val="22"/>
        </w:rPr>
        <w:t>$1,189,723, respectivamente.</w:t>
      </w:r>
    </w:p>
    <w:p w:rsidR="002F42DB" w:rsidRPr="005C51ED" w:rsidRDefault="002F42DB" w:rsidP="005C51ED">
      <w:pPr>
        <w:tabs>
          <w:tab w:val="left" w:pos="426"/>
        </w:tabs>
        <w:spacing w:line="240" w:lineRule="atLeast"/>
        <w:rPr>
          <w:rFonts w:ascii="EYInterstate Light" w:hAnsi="EYInterstate Light" w:cs="Arial"/>
          <w:sz w:val="18"/>
          <w:szCs w:val="22"/>
        </w:rPr>
      </w:pPr>
    </w:p>
    <w:p w:rsidR="002F42DB" w:rsidRPr="001F6F52" w:rsidRDefault="002F42DB" w:rsidP="002F42DB">
      <w:pPr>
        <w:spacing w:line="260" w:lineRule="exact"/>
        <w:jc w:val="both"/>
        <w:rPr>
          <w:rFonts w:ascii="EYInterstate Light" w:hAnsi="EYInterstate Light" w:cs="Arial"/>
          <w:sz w:val="22"/>
        </w:rPr>
      </w:pPr>
      <w:r w:rsidRPr="001F6F52">
        <w:rPr>
          <w:rFonts w:ascii="EYInterstate Light" w:hAnsi="EYInterstate Light" w:cs="Arial"/>
          <w:sz w:val="22"/>
        </w:rPr>
        <w:t xml:space="preserve">Al </w:t>
      </w:r>
      <w:r w:rsidR="0020601F">
        <w:rPr>
          <w:rFonts w:ascii="EYInterstate Light" w:hAnsi="EYInterstate Light" w:cs="Arial"/>
          <w:sz w:val="22"/>
        </w:rPr>
        <w:t>31 de diciembre de 2018</w:t>
      </w:r>
      <w:r w:rsidRPr="001F6F52">
        <w:rPr>
          <w:rFonts w:ascii="EYInterstate Light" w:hAnsi="EYInterstate Light" w:cs="Arial"/>
          <w:sz w:val="22"/>
        </w:rPr>
        <w:t xml:space="preserve"> y </w:t>
      </w:r>
      <w:r w:rsidR="00AE6B07">
        <w:rPr>
          <w:rFonts w:ascii="EYInterstate Light" w:hAnsi="EYInterstate Light" w:cs="Arial"/>
          <w:sz w:val="22"/>
        </w:rPr>
        <w:t>2017</w:t>
      </w:r>
      <w:r w:rsidRPr="001F6F52">
        <w:rPr>
          <w:rFonts w:ascii="EYInterstate Light" w:hAnsi="EYInterstate Light" w:cs="Arial"/>
          <w:sz w:val="22"/>
        </w:rPr>
        <w:t xml:space="preserve">, el Organismo mantiene recursos monetarios disponibles en cuentas bancarias en moneda nacional y moneda extranjera (dólares) en diversas instituciones bancarias por un monto de </w:t>
      </w:r>
      <w:r w:rsidR="00C13AAE">
        <w:rPr>
          <w:rFonts w:ascii="EYInterstate Light" w:hAnsi="EYInterstate Light" w:cs="Arial"/>
          <w:sz w:val="22"/>
        </w:rPr>
        <w:t>$168</w:t>
      </w:r>
      <w:proofErr w:type="gramStart"/>
      <w:r w:rsidR="00C13AAE">
        <w:rPr>
          <w:rFonts w:ascii="EYInterstate Light" w:hAnsi="EYInterstate Light" w:cs="Arial"/>
          <w:sz w:val="22"/>
        </w:rPr>
        <w:t>,094,846</w:t>
      </w:r>
      <w:proofErr w:type="gramEnd"/>
      <w:r w:rsidR="00C13AAE">
        <w:rPr>
          <w:rFonts w:ascii="EYInterstate Light" w:hAnsi="EYInterstate Light" w:cs="Arial"/>
          <w:sz w:val="22"/>
        </w:rPr>
        <w:t xml:space="preserve"> y </w:t>
      </w:r>
      <w:r w:rsidRPr="001F6F52">
        <w:rPr>
          <w:rFonts w:ascii="EYInterstate Light" w:hAnsi="EYInterstate Light" w:cs="Arial"/>
          <w:sz w:val="22"/>
        </w:rPr>
        <w:t>$47</w:t>
      </w:r>
      <w:r w:rsidR="00E21C40" w:rsidRPr="001F6F52">
        <w:rPr>
          <w:rFonts w:ascii="EYInterstate Light" w:hAnsi="EYInterstate Light" w:cs="Arial"/>
          <w:sz w:val="22"/>
        </w:rPr>
        <w:t>7,671,668</w:t>
      </w:r>
      <w:r w:rsidRPr="001F6F52">
        <w:rPr>
          <w:rFonts w:ascii="EYInterstate Light" w:hAnsi="EYInterstate Light" w:cs="Arial"/>
          <w:sz w:val="22"/>
        </w:rPr>
        <w:t>, respectivamente.</w:t>
      </w:r>
    </w:p>
    <w:p w:rsidR="002F42DB" w:rsidRPr="005C51ED" w:rsidRDefault="002F42DB" w:rsidP="005C51ED">
      <w:pPr>
        <w:tabs>
          <w:tab w:val="left" w:pos="426"/>
        </w:tabs>
        <w:spacing w:line="240" w:lineRule="atLeast"/>
        <w:rPr>
          <w:rFonts w:ascii="EYInterstate Light" w:hAnsi="EYInterstate Light" w:cs="Arial"/>
          <w:sz w:val="18"/>
          <w:szCs w:val="22"/>
        </w:rPr>
      </w:pPr>
    </w:p>
    <w:p w:rsidR="002F42DB" w:rsidRPr="001F6F52" w:rsidRDefault="002F42DB" w:rsidP="002F42DB">
      <w:pPr>
        <w:spacing w:line="260" w:lineRule="exact"/>
        <w:jc w:val="both"/>
        <w:rPr>
          <w:rFonts w:ascii="EYInterstate Light" w:hAnsi="EYInterstate Light" w:cs="Arial"/>
          <w:sz w:val="22"/>
        </w:rPr>
      </w:pPr>
      <w:r w:rsidRPr="001F6F52">
        <w:rPr>
          <w:rFonts w:ascii="EYInterstate Light" w:hAnsi="EYInterstate Light" w:cs="Arial"/>
          <w:sz w:val="22"/>
        </w:rPr>
        <w:t xml:space="preserve">Al 31 de diciembre de </w:t>
      </w:r>
      <w:r w:rsidR="00AE6B07">
        <w:rPr>
          <w:rFonts w:ascii="EYInterstate Light" w:hAnsi="EYInterstate Light" w:cs="Arial"/>
          <w:sz w:val="22"/>
        </w:rPr>
        <w:t>201</w:t>
      </w:r>
      <w:r w:rsidR="00C13AAE">
        <w:rPr>
          <w:rFonts w:ascii="EYInterstate Light" w:hAnsi="EYInterstate Light" w:cs="Arial"/>
          <w:sz w:val="22"/>
        </w:rPr>
        <w:t>8</w:t>
      </w:r>
      <w:r w:rsidRPr="001F6F52">
        <w:rPr>
          <w:rFonts w:ascii="EYInterstate Light" w:hAnsi="EYInterstate Light" w:cs="Arial"/>
          <w:sz w:val="22"/>
        </w:rPr>
        <w:t xml:space="preserve"> se tienen invertidos en valores gubernamentales $</w:t>
      </w:r>
      <w:r w:rsidR="00C13AAE">
        <w:rPr>
          <w:rFonts w:ascii="EYInterstate Light" w:hAnsi="EYInterstate Light" w:cs="Arial"/>
          <w:sz w:val="22"/>
        </w:rPr>
        <w:t>207</w:t>
      </w:r>
      <w:proofErr w:type="gramStart"/>
      <w:r w:rsidR="00C13AAE">
        <w:rPr>
          <w:rFonts w:ascii="EYInterstate Light" w:hAnsi="EYInterstate Light" w:cs="Arial"/>
          <w:sz w:val="22"/>
        </w:rPr>
        <w:t>,676,061</w:t>
      </w:r>
      <w:proofErr w:type="gramEnd"/>
      <w:r w:rsidR="00C13AAE">
        <w:rPr>
          <w:rFonts w:ascii="EYInterstate Light" w:hAnsi="EYInterstate Light" w:cs="Arial"/>
          <w:sz w:val="22"/>
        </w:rPr>
        <w:t xml:space="preserve">, </w:t>
      </w:r>
      <w:r w:rsidR="00C13AAE" w:rsidRPr="00C13AAE">
        <w:rPr>
          <w:rFonts w:ascii="EYInterstate Light" w:hAnsi="EYInterstate Light" w:cs="Arial"/>
          <w:sz w:val="22"/>
        </w:rPr>
        <w:t>a una tasa de interés promedio del 8% anual, realizando diariamente la inversión, excepto los viernes que se hace la inversión a tres días. Las inversiones en valores que realiza el Organismo son únicamente en valores gubernamentales, los cuales se definen en la circular 2019/95 emitida por el Banco de México.</w:t>
      </w:r>
    </w:p>
    <w:p w:rsidR="002F42DB" w:rsidRPr="006F776F" w:rsidRDefault="002F42DB" w:rsidP="006F776F">
      <w:pPr>
        <w:pStyle w:val="xl24"/>
        <w:tabs>
          <w:tab w:val="center" w:pos="2127"/>
          <w:tab w:val="right" w:pos="6663"/>
          <w:tab w:val="right" w:pos="8505"/>
        </w:tabs>
        <w:spacing w:before="0" w:beforeAutospacing="0" w:after="0" w:afterAutospacing="0" w:line="240" w:lineRule="atLeast"/>
        <w:rPr>
          <w:rFonts w:ascii="EYInterstate Light" w:eastAsia="Calibri" w:hAnsi="EYInterstate Light" w:cs="Arial"/>
          <w:b/>
          <w:lang w:eastAsia="en-US"/>
        </w:rPr>
      </w:pPr>
    </w:p>
    <w:p w:rsidR="002F42DB" w:rsidRPr="00001BD3" w:rsidRDefault="00001BD3"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w:t>
      </w:r>
      <w:r w:rsidR="002F42DB" w:rsidRPr="00A563A3">
        <w:rPr>
          <w:rFonts w:ascii="EYInterstate Light" w:hAnsi="EYInterstate Light"/>
          <w:b/>
          <w:sz w:val="22"/>
          <w:lang w:val="es-ES_tradnl" w:eastAsia="es-ES"/>
        </w:rPr>
        <w:t>.</w:t>
      </w:r>
      <w:r w:rsidR="002F42DB" w:rsidRPr="00A563A3">
        <w:rPr>
          <w:rFonts w:ascii="EYInterstate Light" w:hAnsi="EYInterstate Light"/>
          <w:b/>
          <w:sz w:val="22"/>
          <w:lang w:val="es-ES_tradnl" w:eastAsia="es-ES"/>
        </w:rPr>
        <w:tab/>
      </w:r>
      <w:r w:rsidR="002F42DB" w:rsidRPr="00001BD3">
        <w:rPr>
          <w:rFonts w:ascii="EYInterstate Light" w:hAnsi="EYInterstate Light"/>
          <w:b/>
          <w:sz w:val="22"/>
          <w:lang w:val="es-ES_tradnl" w:eastAsia="es-ES"/>
        </w:rPr>
        <w:t>Derechos a recibir efectivo o equivalentes</w:t>
      </w:r>
    </w:p>
    <w:p w:rsidR="002F42DB" w:rsidRPr="00001BD3" w:rsidRDefault="002F42DB" w:rsidP="002F42DB">
      <w:pPr>
        <w:tabs>
          <w:tab w:val="left" w:pos="426"/>
        </w:tabs>
        <w:spacing w:line="260" w:lineRule="exact"/>
        <w:rPr>
          <w:rFonts w:ascii="EYInterstate Light" w:hAnsi="EYInterstate Light"/>
          <w:b/>
          <w:sz w:val="22"/>
          <w:lang w:val="es-ES_tradnl" w:eastAsia="es-ES"/>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001BD3" w:rsidTr="00DE5630">
        <w:trPr>
          <w:trHeight w:val="227"/>
        </w:trPr>
        <w:tc>
          <w:tcPr>
            <w:tcW w:w="5273" w:type="dxa"/>
          </w:tcPr>
          <w:p w:rsidR="002F42DB" w:rsidRPr="00001BD3" w:rsidRDefault="002F42DB" w:rsidP="00FF4116">
            <w:pPr>
              <w:tabs>
                <w:tab w:val="left" w:pos="426"/>
                <w:tab w:val="left" w:pos="709"/>
              </w:tabs>
              <w:spacing w:line="220" w:lineRule="exact"/>
              <w:jc w:val="center"/>
              <w:rPr>
                <w:rFonts w:ascii="EYInterstate Light" w:hAnsi="EYInterstate Light"/>
                <w:b/>
                <w:sz w:val="22"/>
                <w:lang w:val="es-ES_tradnl" w:eastAsia="es-ES"/>
              </w:rPr>
            </w:pPr>
          </w:p>
        </w:tc>
        <w:tc>
          <w:tcPr>
            <w:tcW w:w="2095" w:type="dxa"/>
            <w:tcBorders>
              <w:top w:val="nil"/>
              <w:left w:val="nil"/>
              <w:bottom w:val="single" w:sz="4" w:space="0" w:color="auto"/>
              <w:right w:val="nil"/>
            </w:tcBorders>
            <w:hideMark/>
          </w:tcPr>
          <w:p w:rsidR="002F42DB" w:rsidRPr="00001BD3" w:rsidRDefault="002F42DB" w:rsidP="00590287">
            <w:pPr>
              <w:tabs>
                <w:tab w:val="left" w:pos="426"/>
                <w:tab w:val="left" w:pos="709"/>
                <w:tab w:val="left" w:pos="750"/>
                <w:tab w:val="center" w:pos="1019"/>
              </w:tabs>
              <w:spacing w:line="220" w:lineRule="exact"/>
              <w:jc w:val="center"/>
              <w:rPr>
                <w:rFonts w:ascii="EYInterstate Light" w:hAnsi="EYInterstate Light"/>
                <w:b/>
                <w:sz w:val="20"/>
                <w:lang w:val="es-ES_tradnl" w:eastAsia="es-ES"/>
              </w:rPr>
            </w:pPr>
            <w:r w:rsidRPr="00001BD3">
              <w:rPr>
                <w:rFonts w:ascii="EYInterstate Light" w:hAnsi="EYInterstate Light"/>
                <w:b/>
                <w:sz w:val="20"/>
                <w:lang w:val="es-ES_tradnl" w:eastAsia="es-ES"/>
              </w:rPr>
              <w:t>201</w:t>
            </w:r>
            <w:r w:rsidR="00590287">
              <w:rPr>
                <w:rFonts w:ascii="EYInterstate Light" w:hAnsi="EYInterstate Light"/>
                <w:b/>
                <w:sz w:val="20"/>
                <w:lang w:val="es-ES_tradnl" w:eastAsia="es-ES"/>
              </w:rPr>
              <w:t>8</w:t>
            </w:r>
          </w:p>
        </w:tc>
        <w:tc>
          <w:tcPr>
            <w:tcW w:w="2095" w:type="dxa"/>
            <w:tcBorders>
              <w:top w:val="nil"/>
              <w:left w:val="nil"/>
              <w:bottom w:val="single" w:sz="4" w:space="0" w:color="auto"/>
              <w:right w:val="nil"/>
            </w:tcBorders>
            <w:hideMark/>
          </w:tcPr>
          <w:p w:rsidR="002F42DB" w:rsidRPr="00001BD3" w:rsidRDefault="00AE6B07" w:rsidP="00FF4116">
            <w:pPr>
              <w:tabs>
                <w:tab w:val="left" w:pos="426"/>
                <w:tab w:val="left" w:pos="709"/>
              </w:tabs>
              <w:spacing w:line="220" w:lineRule="exact"/>
              <w:jc w:val="center"/>
              <w:rPr>
                <w:rFonts w:ascii="EYInterstate Light" w:hAnsi="EYInterstate Light"/>
                <w:sz w:val="20"/>
                <w:lang w:val="es-ES_tradnl" w:eastAsia="es-ES"/>
              </w:rPr>
            </w:pPr>
            <w:r>
              <w:rPr>
                <w:rFonts w:ascii="EYInterstate Light" w:hAnsi="EYInterstate Light"/>
                <w:sz w:val="20"/>
                <w:lang w:val="es-ES_tradnl" w:eastAsia="es-ES"/>
              </w:rPr>
              <w:t>2017</w:t>
            </w:r>
          </w:p>
        </w:tc>
      </w:tr>
      <w:tr w:rsidR="00590287" w:rsidRPr="00001BD3" w:rsidTr="00DE5630">
        <w:trPr>
          <w:trHeight w:val="227"/>
        </w:trPr>
        <w:tc>
          <w:tcPr>
            <w:tcW w:w="5273" w:type="dxa"/>
            <w:hideMark/>
          </w:tcPr>
          <w:p w:rsidR="00590287" w:rsidRPr="00001BD3" w:rsidRDefault="00590287" w:rsidP="00590287">
            <w:pPr>
              <w:pStyle w:val="Textoindependiente3"/>
              <w:suppressAutoHyphens/>
              <w:spacing w:line="220" w:lineRule="exact"/>
              <w:jc w:val="left"/>
              <w:rPr>
                <w:rFonts w:ascii="EYInterstate Light" w:hAnsi="EYInterstate Light"/>
                <w:sz w:val="20"/>
                <w:lang w:val="es-ES_tradnl" w:eastAsia="es-ES"/>
              </w:rPr>
            </w:pPr>
            <w:r w:rsidRPr="00001BD3">
              <w:rPr>
                <w:rFonts w:ascii="EYInterstate Light" w:hAnsi="EYInterstate Light"/>
                <w:sz w:val="20"/>
                <w:lang w:val="es-ES_tradnl" w:eastAsia="es-ES"/>
              </w:rPr>
              <w:t>Cuentas por cobrar a corto plazo</w:t>
            </w:r>
          </w:p>
        </w:tc>
        <w:tc>
          <w:tcPr>
            <w:tcW w:w="2095" w:type="dxa"/>
            <w:vAlign w:val="bottom"/>
            <w:hideMark/>
          </w:tcPr>
          <w:p w:rsidR="00590287" w:rsidRPr="00001BD3" w:rsidRDefault="00590287" w:rsidP="00FF2FC6">
            <w:pPr>
              <w:pStyle w:val="Textoindependiente3"/>
              <w:tabs>
                <w:tab w:val="left" w:pos="201"/>
                <w:tab w:val="decimal" w:pos="1852"/>
              </w:tabs>
              <w:suppressAutoHyphens/>
              <w:spacing w:line="220" w:lineRule="exact"/>
              <w:rPr>
                <w:rFonts w:ascii="EYInterstate Light" w:hAnsi="EYInterstate Light"/>
                <w:b/>
                <w:sz w:val="20"/>
                <w:lang w:val="es-ES_tradnl" w:eastAsia="es-ES"/>
              </w:rPr>
            </w:pPr>
            <w:r w:rsidRPr="00001BD3">
              <w:rPr>
                <w:rFonts w:ascii="EYInterstate Light" w:hAnsi="EYInterstate Light"/>
                <w:b/>
                <w:sz w:val="20"/>
                <w:lang w:val="es-ES_tradnl" w:eastAsia="es-ES"/>
              </w:rPr>
              <w:t>$</w:t>
            </w:r>
            <w:r w:rsidRPr="00001BD3">
              <w:rPr>
                <w:rFonts w:ascii="EYInterstate Light" w:hAnsi="EYInterstate Light"/>
                <w:b/>
                <w:sz w:val="20"/>
                <w:lang w:val="es-ES_tradnl" w:eastAsia="es-ES"/>
              </w:rPr>
              <w:tab/>
            </w:r>
            <w:r w:rsidRPr="00001BD3">
              <w:rPr>
                <w:rFonts w:ascii="EYInterstate Light" w:hAnsi="EYInterstate Light"/>
                <w:b/>
                <w:sz w:val="20"/>
                <w:lang w:val="es-ES_tradnl" w:eastAsia="es-ES"/>
              </w:rPr>
              <w:tab/>
            </w:r>
            <w:r>
              <w:rPr>
                <w:rFonts w:ascii="EYInterstate Light" w:hAnsi="EYInterstate Light"/>
                <w:b/>
                <w:sz w:val="20"/>
                <w:lang w:val="es-ES_tradnl" w:eastAsia="es-ES"/>
              </w:rPr>
              <w:t>5,</w:t>
            </w:r>
            <w:r w:rsidR="00FF2FC6">
              <w:rPr>
                <w:rFonts w:ascii="EYInterstate Light" w:hAnsi="EYInterstate Light"/>
                <w:b/>
                <w:sz w:val="20"/>
                <w:lang w:val="es-ES_tradnl" w:eastAsia="es-ES"/>
              </w:rPr>
              <w:t>001</w:t>
            </w:r>
            <w:r>
              <w:rPr>
                <w:rFonts w:ascii="EYInterstate Light" w:hAnsi="EYInterstate Light"/>
                <w:b/>
                <w:sz w:val="20"/>
                <w:lang w:val="es-ES_tradnl" w:eastAsia="es-ES"/>
              </w:rPr>
              <w:t>,</w:t>
            </w:r>
            <w:r w:rsidR="00FF2FC6">
              <w:rPr>
                <w:rFonts w:ascii="EYInterstate Light" w:hAnsi="EYInterstate Light"/>
                <w:b/>
                <w:sz w:val="20"/>
                <w:lang w:val="es-ES_tradnl" w:eastAsia="es-ES"/>
              </w:rPr>
              <w:t>003</w:t>
            </w:r>
            <w:r>
              <w:rPr>
                <w:rFonts w:ascii="EYInterstate Light" w:hAnsi="EYInterstate Light"/>
                <w:b/>
                <w:sz w:val="20"/>
                <w:lang w:val="es-ES_tradnl" w:eastAsia="es-ES"/>
              </w:rPr>
              <w:t>,</w:t>
            </w:r>
            <w:r w:rsidR="00FF2FC6">
              <w:rPr>
                <w:rFonts w:ascii="EYInterstate Light" w:hAnsi="EYInterstate Light"/>
                <w:b/>
                <w:sz w:val="20"/>
                <w:lang w:val="es-ES_tradnl" w:eastAsia="es-ES"/>
              </w:rPr>
              <w:t>009</w:t>
            </w:r>
          </w:p>
        </w:tc>
        <w:tc>
          <w:tcPr>
            <w:tcW w:w="2095" w:type="dxa"/>
            <w:vAlign w:val="bottom"/>
            <w:hideMark/>
          </w:tcPr>
          <w:p w:rsidR="00590287" w:rsidRPr="00590287" w:rsidRDefault="00590287" w:rsidP="00590287">
            <w:pPr>
              <w:pStyle w:val="Textoindependiente3"/>
              <w:tabs>
                <w:tab w:val="left" w:pos="201"/>
                <w:tab w:val="decimal" w:pos="1852"/>
              </w:tabs>
              <w:suppressAutoHyphens/>
              <w:spacing w:line="220" w:lineRule="exact"/>
              <w:rPr>
                <w:rFonts w:ascii="EYInterstate Light" w:hAnsi="EYInterstate Light"/>
                <w:sz w:val="20"/>
                <w:lang w:val="es-ES_tradnl" w:eastAsia="es-ES"/>
              </w:rPr>
            </w:pPr>
            <w:r w:rsidRPr="00590287">
              <w:rPr>
                <w:rFonts w:ascii="EYInterstate Light" w:hAnsi="EYInterstate Light"/>
                <w:sz w:val="20"/>
                <w:lang w:val="es-ES_tradnl" w:eastAsia="es-ES"/>
              </w:rPr>
              <w:t>$</w:t>
            </w:r>
            <w:r w:rsidRPr="00590287">
              <w:rPr>
                <w:rFonts w:ascii="EYInterstate Light" w:hAnsi="EYInterstate Light"/>
                <w:sz w:val="20"/>
                <w:lang w:val="es-ES_tradnl" w:eastAsia="es-ES"/>
              </w:rPr>
              <w:tab/>
            </w:r>
            <w:r w:rsidRPr="00590287">
              <w:rPr>
                <w:rFonts w:ascii="EYInterstate Light" w:hAnsi="EYInterstate Light"/>
                <w:sz w:val="20"/>
                <w:lang w:val="es-ES_tradnl" w:eastAsia="es-ES"/>
              </w:rPr>
              <w:tab/>
              <w:t>4,339,305,228</w:t>
            </w:r>
          </w:p>
        </w:tc>
      </w:tr>
      <w:tr w:rsidR="00590287" w:rsidRPr="00001BD3" w:rsidTr="00DE5630">
        <w:trPr>
          <w:trHeight w:val="227"/>
        </w:trPr>
        <w:tc>
          <w:tcPr>
            <w:tcW w:w="5273" w:type="dxa"/>
            <w:hideMark/>
          </w:tcPr>
          <w:p w:rsidR="00590287" w:rsidRPr="00001BD3" w:rsidRDefault="00590287" w:rsidP="00590287">
            <w:pPr>
              <w:pStyle w:val="Textoindependiente3"/>
              <w:suppressAutoHyphens/>
              <w:spacing w:line="220" w:lineRule="exact"/>
              <w:jc w:val="left"/>
              <w:rPr>
                <w:rFonts w:ascii="EYInterstate Light" w:hAnsi="EYInterstate Light"/>
                <w:sz w:val="20"/>
                <w:lang w:val="es-ES_tradnl" w:eastAsia="es-ES"/>
              </w:rPr>
            </w:pPr>
            <w:r w:rsidRPr="00001BD3">
              <w:rPr>
                <w:rFonts w:ascii="EYInterstate Light" w:hAnsi="EYInterstate Light"/>
                <w:sz w:val="20"/>
                <w:lang w:val="es-ES_tradnl" w:eastAsia="es-ES"/>
              </w:rPr>
              <w:t>Deudores diversos por cobrar a corto plazo</w:t>
            </w:r>
          </w:p>
        </w:tc>
        <w:tc>
          <w:tcPr>
            <w:tcW w:w="2095" w:type="dxa"/>
            <w:vAlign w:val="bottom"/>
            <w:hideMark/>
          </w:tcPr>
          <w:p w:rsidR="00590287" w:rsidRPr="00001BD3" w:rsidRDefault="00590287" w:rsidP="00590287">
            <w:pPr>
              <w:pStyle w:val="Textoindependiente3"/>
              <w:tabs>
                <w:tab w:val="left" w:pos="201"/>
                <w:tab w:val="decimal" w:pos="1852"/>
              </w:tabs>
              <w:suppressAutoHyphens/>
              <w:spacing w:line="220" w:lineRule="exact"/>
              <w:rPr>
                <w:rFonts w:ascii="EYInterstate Light" w:hAnsi="EYInterstate Light"/>
                <w:b/>
                <w:sz w:val="20"/>
                <w:lang w:val="es-ES_tradnl" w:eastAsia="es-ES"/>
              </w:rPr>
            </w:pPr>
            <w:r w:rsidRPr="00001BD3">
              <w:rPr>
                <w:rFonts w:ascii="EYInterstate Light" w:hAnsi="EYInterstate Light"/>
                <w:b/>
                <w:sz w:val="20"/>
                <w:lang w:val="es-ES_tradnl" w:eastAsia="es-ES"/>
              </w:rPr>
              <w:tab/>
            </w:r>
            <w:r w:rsidRPr="00001BD3">
              <w:rPr>
                <w:rFonts w:ascii="EYInterstate Light" w:hAnsi="EYInterstate Light"/>
                <w:b/>
                <w:sz w:val="20"/>
                <w:lang w:val="es-ES_tradnl" w:eastAsia="es-ES"/>
              </w:rPr>
              <w:tab/>
            </w:r>
            <w:r>
              <w:rPr>
                <w:rFonts w:ascii="EYInterstate Light" w:hAnsi="EYInterstate Light"/>
                <w:b/>
                <w:sz w:val="20"/>
                <w:lang w:val="es-ES_tradnl" w:eastAsia="es-ES"/>
              </w:rPr>
              <w:t>23,807,991</w:t>
            </w:r>
          </w:p>
        </w:tc>
        <w:tc>
          <w:tcPr>
            <w:tcW w:w="2095" w:type="dxa"/>
            <w:vAlign w:val="bottom"/>
            <w:hideMark/>
          </w:tcPr>
          <w:p w:rsidR="00590287" w:rsidRPr="00590287" w:rsidRDefault="00590287" w:rsidP="00590287">
            <w:pPr>
              <w:pStyle w:val="Textoindependiente3"/>
              <w:tabs>
                <w:tab w:val="left" w:pos="201"/>
                <w:tab w:val="decimal" w:pos="1852"/>
              </w:tabs>
              <w:suppressAutoHyphens/>
              <w:spacing w:line="220" w:lineRule="exact"/>
              <w:rPr>
                <w:rFonts w:ascii="EYInterstate Light" w:hAnsi="EYInterstate Light"/>
                <w:sz w:val="20"/>
                <w:lang w:val="es-ES_tradnl" w:eastAsia="es-ES"/>
              </w:rPr>
            </w:pPr>
            <w:r w:rsidRPr="00590287">
              <w:rPr>
                <w:rFonts w:ascii="EYInterstate Light" w:hAnsi="EYInterstate Light"/>
                <w:sz w:val="20"/>
                <w:lang w:val="es-ES_tradnl" w:eastAsia="es-ES"/>
              </w:rPr>
              <w:tab/>
            </w:r>
            <w:r w:rsidRPr="00590287">
              <w:rPr>
                <w:rFonts w:ascii="EYInterstate Light" w:hAnsi="EYInterstate Light"/>
                <w:sz w:val="20"/>
                <w:lang w:val="es-ES_tradnl" w:eastAsia="es-ES"/>
              </w:rPr>
              <w:tab/>
              <w:t>9,091,290</w:t>
            </w:r>
          </w:p>
        </w:tc>
      </w:tr>
      <w:tr w:rsidR="00590287" w:rsidRPr="00001BD3" w:rsidTr="00DE5630">
        <w:trPr>
          <w:trHeight w:val="227"/>
        </w:trPr>
        <w:tc>
          <w:tcPr>
            <w:tcW w:w="5273" w:type="dxa"/>
            <w:hideMark/>
          </w:tcPr>
          <w:p w:rsidR="00590287" w:rsidRPr="00001BD3" w:rsidRDefault="00590287" w:rsidP="00590287">
            <w:pPr>
              <w:pStyle w:val="Textoindependiente3"/>
              <w:suppressAutoHyphens/>
              <w:spacing w:line="220" w:lineRule="exact"/>
              <w:jc w:val="left"/>
              <w:rPr>
                <w:rFonts w:ascii="EYInterstate Light" w:hAnsi="EYInterstate Light"/>
                <w:sz w:val="20"/>
                <w:lang w:val="es-ES_tradnl" w:eastAsia="es-ES"/>
              </w:rPr>
            </w:pPr>
            <w:r w:rsidRPr="00001BD3">
              <w:rPr>
                <w:rFonts w:ascii="EYInterstate Light" w:hAnsi="EYInterstate Light"/>
                <w:sz w:val="20"/>
                <w:lang w:val="es-ES_tradnl" w:eastAsia="es-ES"/>
              </w:rPr>
              <w:t>Impuesto al Valor Agregado</w:t>
            </w:r>
          </w:p>
        </w:tc>
        <w:tc>
          <w:tcPr>
            <w:tcW w:w="2095" w:type="dxa"/>
            <w:vAlign w:val="bottom"/>
            <w:hideMark/>
          </w:tcPr>
          <w:p w:rsidR="00590287" w:rsidRPr="00001BD3" w:rsidRDefault="00590287" w:rsidP="00590287">
            <w:pPr>
              <w:pStyle w:val="Textoindependiente3"/>
              <w:tabs>
                <w:tab w:val="left" w:pos="201"/>
                <w:tab w:val="decimal" w:pos="1852"/>
              </w:tabs>
              <w:suppressAutoHyphens/>
              <w:spacing w:line="220" w:lineRule="exact"/>
              <w:rPr>
                <w:rFonts w:ascii="EYInterstate Light" w:hAnsi="EYInterstate Light"/>
                <w:b/>
                <w:sz w:val="20"/>
                <w:lang w:val="es-ES_tradnl" w:eastAsia="es-ES"/>
              </w:rPr>
            </w:pPr>
            <w:r w:rsidRPr="00001BD3">
              <w:rPr>
                <w:rFonts w:ascii="EYInterstate Light" w:hAnsi="EYInterstate Light"/>
                <w:b/>
                <w:sz w:val="20"/>
                <w:lang w:val="es-ES_tradnl" w:eastAsia="es-ES"/>
              </w:rPr>
              <w:tab/>
            </w:r>
            <w:r w:rsidRPr="00001BD3">
              <w:rPr>
                <w:rFonts w:ascii="EYInterstate Light" w:hAnsi="EYInterstate Light"/>
                <w:b/>
                <w:sz w:val="20"/>
                <w:lang w:val="es-ES_tradnl" w:eastAsia="es-ES"/>
              </w:rPr>
              <w:tab/>
            </w:r>
            <w:r>
              <w:rPr>
                <w:rFonts w:ascii="EYInterstate Light" w:hAnsi="EYInterstate Light"/>
                <w:b/>
                <w:sz w:val="20"/>
                <w:lang w:val="es-ES_tradnl" w:eastAsia="es-ES"/>
              </w:rPr>
              <w:t>936,151,947</w:t>
            </w:r>
          </w:p>
        </w:tc>
        <w:tc>
          <w:tcPr>
            <w:tcW w:w="2095" w:type="dxa"/>
            <w:vAlign w:val="bottom"/>
            <w:hideMark/>
          </w:tcPr>
          <w:p w:rsidR="00590287" w:rsidRPr="00590287" w:rsidRDefault="00590287" w:rsidP="00590287">
            <w:pPr>
              <w:pStyle w:val="Textoindependiente3"/>
              <w:tabs>
                <w:tab w:val="left" w:pos="201"/>
                <w:tab w:val="decimal" w:pos="1852"/>
              </w:tabs>
              <w:suppressAutoHyphens/>
              <w:spacing w:line="220" w:lineRule="exact"/>
              <w:rPr>
                <w:rFonts w:ascii="EYInterstate Light" w:hAnsi="EYInterstate Light"/>
                <w:sz w:val="20"/>
                <w:lang w:val="es-ES_tradnl" w:eastAsia="es-ES"/>
              </w:rPr>
            </w:pPr>
            <w:r w:rsidRPr="00590287">
              <w:rPr>
                <w:rFonts w:ascii="EYInterstate Light" w:hAnsi="EYInterstate Light"/>
                <w:sz w:val="20"/>
                <w:lang w:val="es-ES_tradnl" w:eastAsia="es-ES"/>
              </w:rPr>
              <w:tab/>
            </w:r>
            <w:r w:rsidRPr="00590287">
              <w:rPr>
                <w:rFonts w:ascii="EYInterstate Light" w:hAnsi="EYInterstate Light"/>
                <w:sz w:val="20"/>
                <w:lang w:val="es-ES_tradnl" w:eastAsia="es-ES"/>
              </w:rPr>
              <w:tab/>
              <w:t>1,074,054,575</w:t>
            </w:r>
          </w:p>
        </w:tc>
      </w:tr>
      <w:tr w:rsidR="00590287" w:rsidRPr="000B59B4" w:rsidTr="00DE5630">
        <w:trPr>
          <w:trHeight w:val="227"/>
        </w:trPr>
        <w:tc>
          <w:tcPr>
            <w:tcW w:w="5273" w:type="dxa"/>
          </w:tcPr>
          <w:p w:rsidR="00590287" w:rsidRPr="00001BD3" w:rsidRDefault="00590287" w:rsidP="00590287">
            <w:pPr>
              <w:pStyle w:val="Textoindependiente3"/>
              <w:suppressAutoHyphens/>
              <w:spacing w:line="220" w:lineRule="exact"/>
              <w:jc w:val="left"/>
              <w:rPr>
                <w:rFonts w:ascii="EYInterstate Light" w:hAnsi="EYInterstate Light"/>
                <w:sz w:val="20"/>
                <w:lang w:val="es-ES_tradnl" w:eastAsia="es-ES"/>
              </w:rPr>
            </w:pPr>
          </w:p>
        </w:tc>
        <w:tc>
          <w:tcPr>
            <w:tcW w:w="2095" w:type="dxa"/>
            <w:tcBorders>
              <w:top w:val="single" w:sz="4" w:space="0" w:color="auto"/>
              <w:left w:val="nil"/>
              <w:bottom w:val="double" w:sz="4" w:space="0" w:color="auto"/>
              <w:right w:val="nil"/>
            </w:tcBorders>
            <w:vAlign w:val="bottom"/>
            <w:hideMark/>
          </w:tcPr>
          <w:p w:rsidR="00590287" w:rsidRPr="00001BD3" w:rsidRDefault="00590287" w:rsidP="00FF2FC6">
            <w:pPr>
              <w:pStyle w:val="Textoindependiente3"/>
              <w:tabs>
                <w:tab w:val="left" w:pos="201"/>
                <w:tab w:val="decimal" w:pos="1852"/>
              </w:tabs>
              <w:suppressAutoHyphens/>
              <w:spacing w:line="220" w:lineRule="exact"/>
              <w:rPr>
                <w:rFonts w:ascii="EYInterstate Light" w:hAnsi="EYInterstate Light"/>
                <w:b/>
                <w:sz w:val="20"/>
                <w:lang w:val="es-ES_tradnl" w:eastAsia="es-ES"/>
              </w:rPr>
            </w:pPr>
            <w:r w:rsidRPr="00001BD3">
              <w:rPr>
                <w:rFonts w:ascii="EYInterstate Light" w:hAnsi="EYInterstate Light"/>
                <w:b/>
                <w:sz w:val="20"/>
                <w:lang w:val="es-ES_tradnl" w:eastAsia="es-ES"/>
              </w:rPr>
              <w:t>$</w:t>
            </w:r>
            <w:r w:rsidRPr="00001BD3">
              <w:rPr>
                <w:rFonts w:ascii="EYInterstate Light" w:hAnsi="EYInterstate Light"/>
                <w:b/>
                <w:sz w:val="20"/>
                <w:lang w:val="es-ES_tradnl" w:eastAsia="es-ES"/>
              </w:rPr>
              <w:tab/>
            </w:r>
            <w:r w:rsidRPr="00001BD3">
              <w:rPr>
                <w:rFonts w:ascii="EYInterstate Light" w:hAnsi="EYInterstate Light"/>
                <w:b/>
                <w:sz w:val="20"/>
                <w:lang w:val="es-ES_tradnl" w:eastAsia="es-ES"/>
              </w:rPr>
              <w:tab/>
            </w:r>
            <w:r w:rsidR="00FF2FC6">
              <w:rPr>
                <w:rFonts w:ascii="EYInterstate Light" w:hAnsi="EYInterstate Light"/>
                <w:b/>
                <w:sz w:val="20"/>
                <w:lang w:val="es-ES_tradnl" w:eastAsia="es-ES"/>
              </w:rPr>
              <w:t>5</w:t>
            </w:r>
            <w:r>
              <w:rPr>
                <w:rFonts w:ascii="EYInterstate Light" w:hAnsi="EYInterstate Light"/>
                <w:b/>
                <w:sz w:val="20"/>
                <w:lang w:val="es-ES_tradnl" w:eastAsia="es-ES"/>
              </w:rPr>
              <w:t>,</w:t>
            </w:r>
            <w:r w:rsidR="00FF2FC6">
              <w:rPr>
                <w:rFonts w:ascii="EYInterstate Light" w:hAnsi="EYInterstate Light"/>
                <w:b/>
                <w:sz w:val="20"/>
                <w:lang w:val="es-ES_tradnl" w:eastAsia="es-ES"/>
              </w:rPr>
              <w:t>960</w:t>
            </w:r>
            <w:r>
              <w:rPr>
                <w:rFonts w:ascii="EYInterstate Light" w:hAnsi="EYInterstate Light"/>
                <w:b/>
                <w:sz w:val="20"/>
                <w:lang w:val="es-ES_tradnl" w:eastAsia="es-ES"/>
              </w:rPr>
              <w:t>,</w:t>
            </w:r>
            <w:r w:rsidR="00FF2FC6">
              <w:rPr>
                <w:rFonts w:ascii="EYInterstate Light" w:hAnsi="EYInterstate Light"/>
                <w:b/>
                <w:sz w:val="20"/>
                <w:lang w:val="es-ES_tradnl" w:eastAsia="es-ES"/>
              </w:rPr>
              <w:t>962</w:t>
            </w:r>
            <w:r>
              <w:rPr>
                <w:rFonts w:ascii="EYInterstate Light" w:hAnsi="EYInterstate Light"/>
                <w:b/>
                <w:sz w:val="20"/>
                <w:lang w:val="es-ES_tradnl" w:eastAsia="es-ES"/>
              </w:rPr>
              <w:t>,9</w:t>
            </w:r>
            <w:r w:rsidR="00FF2FC6">
              <w:rPr>
                <w:rFonts w:ascii="EYInterstate Light" w:hAnsi="EYInterstate Light"/>
                <w:b/>
                <w:sz w:val="20"/>
                <w:lang w:val="es-ES_tradnl" w:eastAsia="es-ES"/>
              </w:rPr>
              <w:t>4</w:t>
            </w:r>
            <w:r>
              <w:rPr>
                <w:rFonts w:ascii="EYInterstate Light" w:hAnsi="EYInterstate Light"/>
                <w:b/>
                <w:sz w:val="20"/>
                <w:lang w:val="es-ES_tradnl" w:eastAsia="es-ES"/>
              </w:rPr>
              <w:t>7</w:t>
            </w:r>
          </w:p>
        </w:tc>
        <w:tc>
          <w:tcPr>
            <w:tcW w:w="2095" w:type="dxa"/>
            <w:tcBorders>
              <w:top w:val="single" w:sz="4" w:space="0" w:color="auto"/>
              <w:left w:val="nil"/>
              <w:bottom w:val="double" w:sz="4" w:space="0" w:color="auto"/>
              <w:right w:val="nil"/>
            </w:tcBorders>
            <w:vAlign w:val="bottom"/>
            <w:hideMark/>
          </w:tcPr>
          <w:p w:rsidR="00590287" w:rsidRPr="00590287" w:rsidRDefault="00590287" w:rsidP="00590287">
            <w:pPr>
              <w:pStyle w:val="Textoindependiente3"/>
              <w:tabs>
                <w:tab w:val="left" w:pos="201"/>
                <w:tab w:val="decimal" w:pos="1852"/>
              </w:tabs>
              <w:suppressAutoHyphens/>
              <w:spacing w:line="220" w:lineRule="exact"/>
              <w:rPr>
                <w:rFonts w:ascii="EYInterstate Light" w:hAnsi="EYInterstate Light"/>
                <w:sz w:val="20"/>
                <w:lang w:val="es-ES_tradnl" w:eastAsia="es-ES"/>
              </w:rPr>
            </w:pPr>
            <w:r w:rsidRPr="00590287">
              <w:rPr>
                <w:rFonts w:ascii="EYInterstate Light" w:hAnsi="EYInterstate Light"/>
                <w:sz w:val="20"/>
                <w:lang w:val="es-ES_tradnl" w:eastAsia="es-ES"/>
              </w:rPr>
              <w:t>$</w:t>
            </w:r>
            <w:r w:rsidRPr="00590287">
              <w:rPr>
                <w:rFonts w:ascii="EYInterstate Light" w:hAnsi="EYInterstate Light"/>
                <w:sz w:val="20"/>
                <w:lang w:val="es-ES_tradnl" w:eastAsia="es-ES"/>
              </w:rPr>
              <w:tab/>
            </w:r>
            <w:r w:rsidRPr="00590287">
              <w:rPr>
                <w:rFonts w:ascii="EYInterstate Light" w:hAnsi="EYInterstate Light"/>
                <w:sz w:val="20"/>
                <w:lang w:val="es-ES_tradnl" w:eastAsia="es-ES"/>
              </w:rPr>
              <w:tab/>
              <w:t>5,422,451,093</w:t>
            </w:r>
          </w:p>
        </w:tc>
      </w:tr>
    </w:tbl>
    <w:p w:rsidR="004062DB" w:rsidRPr="000B59B4" w:rsidRDefault="004062DB" w:rsidP="002F42DB">
      <w:pPr>
        <w:spacing w:line="260" w:lineRule="exact"/>
        <w:rPr>
          <w:rFonts w:ascii="EYInterstate Light" w:hAnsi="EYInterstate Light" w:cs="Arial"/>
          <w:sz w:val="22"/>
          <w:szCs w:val="22"/>
          <w:highlight w:val="cyan"/>
          <w:lang w:val="es-ES_tradnl"/>
        </w:rPr>
      </w:pPr>
    </w:p>
    <w:p w:rsidR="006F776F" w:rsidRDefault="002F42DB" w:rsidP="002F42DB">
      <w:pPr>
        <w:spacing w:line="260" w:lineRule="exact"/>
        <w:jc w:val="both"/>
        <w:rPr>
          <w:rFonts w:ascii="EYInterstate Light" w:hAnsi="EYInterstate Light" w:cs="Arial"/>
          <w:sz w:val="22"/>
          <w:szCs w:val="22"/>
        </w:rPr>
      </w:pPr>
      <w:r w:rsidRPr="001F6F52">
        <w:rPr>
          <w:rFonts w:ascii="EYInterstate Light" w:hAnsi="EYInterstate Light" w:cs="Arial"/>
          <w:sz w:val="22"/>
          <w:szCs w:val="22"/>
        </w:rPr>
        <w:t xml:space="preserve">Al </w:t>
      </w:r>
      <w:r w:rsidR="0020601F">
        <w:rPr>
          <w:rFonts w:ascii="EYInterstate Light" w:hAnsi="EYInterstate Light" w:cs="Arial"/>
          <w:sz w:val="22"/>
          <w:szCs w:val="22"/>
        </w:rPr>
        <w:t>31 de diciembre de 2018</w:t>
      </w:r>
      <w:r w:rsidRPr="001F6F52">
        <w:rPr>
          <w:rFonts w:ascii="EYInterstate Light" w:hAnsi="EYInterstate Light" w:cs="Arial"/>
          <w:sz w:val="22"/>
          <w:szCs w:val="22"/>
        </w:rPr>
        <w:t xml:space="preserve"> y </w:t>
      </w:r>
      <w:r w:rsidR="00AE6B07">
        <w:rPr>
          <w:rFonts w:ascii="EYInterstate Light" w:hAnsi="EYInterstate Light" w:cs="Arial"/>
          <w:sz w:val="22"/>
          <w:szCs w:val="22"/>
        </w:rPr>
        <w:t>2017</w:t>
      </w:r>
      <w:r w:rsidRPr="001F6F52">
        <w:rPr>
          <w:rFonts w:ascii="EYInterstate Light" w:hAnsi="EYInterstate Light" w:cs="Arial"/>
          <w:sz w:val="22"/>
          <w:szCs w:val="22"/>
        </w:rPr>
        <w:t>, las cuentas por cobrar a corto plazo consideran los montos de la cartera de clientes cuya antigüedad se resume como sigue:</w:t>
      </w:r>
    </w:p>
    <w:p w:rsidR="002F42DB" w:rsidRPr="001F6F52" w:rsidRDefault="002F42DB" w:rsidP="002F42DB">
      <w:pPr>
        <w:spacing w:line="260" w:lineRule="exact"/>
        <w:jc w:val="both"/>
        <w:rPr>
          <w:rFonts w:ascii="EYInterstate Light" w:hAnsi="EYInterstate Light" w:cs="Arial"/>
          <w:sz w:val="22"/>
          <w:szCs w:val="22"/>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82106A" w:rsidTr="00DE5630">
        <w:trPr>
          <w:trHeight w:val="227"/>
        </w:trPr>
        <w:tc>
          <w:tcPr>
            <w:tcW w:w="5273" w:type="dxa"/>
            <w:tcBorders>
              <w:top w:val="nil"/>
              <w:left w:val="nil"/>
              <w:bottom w:val="single" w:sz="4" w:space="0" w:color="auto"/>
              <w:right w:val="nil"/>
            </w:tcBorders>
            <w:hideMark/>
          </w:tcPr>
          <w:p w:rsidR="002F42DB" w:rsidRPr="0082106A" w:rsidRDefault="002F42DB" w:rsidP="00FF4116">
            <w:pPr>
              <w:tabs>
                <w:tab w:val="left" w:pos="426"/>
                <w:tab w:val="left" w:pos="709"/>
              </w:tabs>
              <w:spacing w:line="220" w:lineRule="exact"/>
              <w:jc w:val="center"/>
              <w:rPr>
                <w:rFonts w:ascii="EYInterstate Light" w:hAnsi="EYInterstate Light"/>
                <w:b/>
                <w:sz w:val="20"/>
                <w:lang w:val="es-ES_tradnl" w:eastAsia="es-ES"/>
              </w:rPr>
            </w:pPr>
            <w:r w:rsidRPr="0082106A">
              <w:rPr>
                <w:rFonts w:ascii="EYInterstate Light" w:hAnsi="EYInterstate Light"/>
                <w:b/>
                <w:sz w:val="20"/>
                <w:lang w:val="es-ES_tradnl" w:eastAsia="es-ES"/>
              </w:rPr>
              <w:t>Antigüedad</w:t>
            </w:r>
          </w:p>
        </w:tc>
        <w:tc>
          <w:tcPr>
            <w:tcW w:w="2095" w:type="dxa"/>
            <w:tcBorders>
              <w:top w:val="nil"/>
              <w:left w:val="nil"/>
              <w:bottom w:val="single" w:sz="4" w:space="0" w:color="auto"/>
              <w:right w:val="nil"/>
            </w:tcBorders>
            <w:hideMark/>
          </w:tcPr>
          <w:p w:rsidR="002F42DB" w:rsidRPr="0082106A" w:rsidRDefault="002F42DB" w:rsidP="00CB286D">
            <w:pPr>
              <w:tabs>
                <w:tab w:val="left" w:pos="426"/>
                <w:tab w:val="left" w:pos="709"/>
              </w:tabs>
              <w:spacing w:line="220" w:lineRule="exact"/>
              <w:jc w:val="center"/>
              <w:rPr>
                <w:rFonts w:ascii="EYInterstate Light" w:hAnsi="EYInterstate Light"/>
                <w:b/>
                <w:sz w:val="20"/>
                <w:lang w:val="es-ES_tradnl" w:eastAsia="es-ES"/>
              </w:rPr>
            </w:pPr>
            <w:r w:rsidRPr="0082106A">
              <w:rPr>
                <w:rFonts w:ascii="EYInterstate Light" w:hAnsi="EYInterstate Light"/>
                <w:b/>
                <w:sz w:val="20"/>
                <w:lang w:val="es-ES_tradnl" w:eastAsia="es-ES"/>
              </w:rPr>
              <w:t>201</w:t>
            </w:r>
            <w:r w:rsidR="00CB286D">
              <w:rPr>
                <w:rFonts w:ascii="EYInterstate Light" w:hAnsi="EYInterstate Light"/>
                <w:b/>
                <w:sz w:val="20"/>
                <w:lang w:val="es-ES_tradnl" w:eastAsia="es-ES"/>
              </w:rPr>
              <w:t>8</w:t>
            </w:r>
          </w:p>
        </w:tc>
        <w:tc>
          <w:tcPr>
            <w:tcW w:w="2095" w:type="dxa"/>
            <w:tcBorders>
              <w:top w:val="nil"/>
              <w:left w:val="nil"/>
              <w:bottom w:val="single" w:sz="4" w:space="0" w:color="auto"/>
              <w:right w:val="nil"/>
            </w:tcBorders>
            <w:hideMark/>
          </w:tcPr>
          <w:p w:rsidR="002F42DB" w:rsidRPr="0082106A" w:rsidRDefault="00AE6B07" w:rsidP="00FF4116">
            <w:pPr>
              <w:tabs>
                <w:tab w:val="left" w:pos="426"/>
                <w:tab w:val="left" w:pos="709"/>
              </w:tabs>
              <w:spacing w:line="220" w:lineRule="exact"/>
              <w:jc w:val="center"/>
              <w:rPr>
                <w:rFonts w:ascii="EYInterstate Light" w:hAnsi="EYInterstate Light"/>
                <w:sz w:val="20"/>
                <w:lang w:val="es-ES_tradnl" w:eastAsia="es-ES"/>
              </w:rPr>
            </w:pPr>
            <w:r>
              <w:rPr>
                <w:rFonts w:ascii="EYInterstate Light" w:hAnsi="EYInterstate Light"/>
                <w:sz w:val="20"/>
                <w:lang w:val="es-ES_tradnl" w:eastAsia="es-ES"/>
              </w:rPr>
              <w:t>2017</w:t>
            </w:r>
          </w:p>
        </w:tc>
      </w:tr>
      <w:tr w:rsidR="00D13519" w:rsidRPr="0082106A" w:rsidTr="00F43D42">
        <w:trPr>
          <w:trHeight w:val="227"/>
        </w:trPr>
        <w:tc>
          <w:tcPr>
            <w:tcW w:w="5273" w:type="dxa"/>
            <w:tcBorders>
              <w:top w:val="single" w:sz="4" w:space="0" w:color="auto"/>
              <w:left w:val="nil"/>
              <w:bottom w:val="nil"/>
              <w:right w:val="nil"/>
            </w:tcBorders>
            <w:hideMark/>
          </w:tcPr>
          <w:p w:rsidR="00D13519" w:rsidRPr="0082106A" w:rsidRDefault="00D13519" w:rsidP="00F43D42">
            <w:pPr>
              <w:spacing w:line="220" w:lineRule="exact"/>
              <w:jc w:val="center"/>
              <w:rPr>
                <w:rFonts w:ascii="EYInterstate Light" w:hAnsi="EYInterstate Light"/>
                <w:color w:val="000000"/>
                <w:sz w:val="20"/>
                <w:lang w:val="es-ES_tradnl" w:eastAsia="es-MX"/>
              </w:rPr>
            </w:pPr>
            <w:r w:rsidRPr="0082106A">
              <w:rPr>
                <w:rFonts w:ascii="EYInterstate Light" w:hAnsi="EYInterstate Light"/>
                <w:color w:val="000000"/>
                <w:sz w:val="20"/>
                <w:lang w:val="es-ES_tradnl" w:eastAsia="es-MX"/>
              </w:rPr>
              <w:t>Vigente</w:t>
            </w:r>
          </w:p>
        </w:tc>
        <w:tc>
          <w:tcPr>
            <w:tcW w:w="2095" w:type="dxa"/>
            <w:tcBorders>
              <w:top w:val="single" w:sz="4" w:space="0" w:color="auto"/>
              <w:left w:val="nil"/>
              <w:bottom w:val="nil"/>
              <w:right w:val="nil"/>
            </w:tcBorders>
            <w:vAlign w:val="center"/>
            <w:hideMark/>
          </w:tcPr>
          <w:p w:rsidR="00D13519" w:rsidRPr="0082106A" w:rsidRDefault="00D13519" w:rsidP="004062DB">
            <w:pPr>
              <w:pStyle w:val="Textoindependiente3"/>
              <w:tabs>
                <w:tab w:val="left" w:pos="201"/>
                <w:tab w:val="decimal" w:pos="1852"/>
              </w:tabs>
              <w:suppressAutoHyphens/>
              <w:spacing w:line="220" w:lineRule="exact"/>
              <w:rPr>
                <w:rFonts w:ascii="EYInterstate Light" w:hAnsi="EYInterstate Light"/>
                <w:b/>
                <w:color w:val="000000"/>
                <w:sz w:val="20"/>
                <w:lang w:val="es-ES_tradnl" w:eastAsia="es-MX"/>
              </w:rPr>
            </w:pPr>
            <w:r w:rsidRPr="0082106A">
              <w:rPr>
                <w:rFonts w:ascii="EYInterstate Light" w:hAnsi="EYInterstate Light"/>
                <w:b/>
                <w:color w:val="000000"/>
                <w:sz w:val="20"/>
                <w:lang w:val="es-ES_tradnl" w:eastAsia="es-MX"/>
              </w:rPr>
              <w:t>$</w:t>
            </w:r>
            <w:r w:rsidRPr="0082106A">
              <w:rPr>
                <w:rFonts w:ascii="EYInterstate Light" w:hAnsi="EYInterstate Light"/>
                <w:b/>
                <w:color w:val="000000"/>
                <w:sz w:val="20"/>
                <w:lang w:val="es-ES_tradnl" w:eastAsia="es-MX"/>
              </w:rPr>
              <w:tab/>
            </w:r>
            <w:r w:rsidRPr="0082106A">
              <w:rPr>
                <w:rFonts w:ascii="EYInterstate Light" w:hAnsi="EYInterstate Light"/>
                <w:b/>
                <w:color w:val="000000"/>
                <w:sz w:val="20"/>
                <w:lang w:val="es-ES_tradnl" w:eastAsia="es-MX"/>
              </w:rPr>
              <w:tab/>
              <w:t>4,</w:t>
            </w:r>
            <w:r w:rsidR="004062DB">
              <w:rPr>
                <w:rFonts w:ascii="EYInterstate Light" w:hAnsi="EYInterstate Light"/>
                <w:b/>
                <w:color w:val="000000"/>
                <w:sz w:val="20"/>
                <w:lang w:val="es-ES_tradnl" w:eastAsia="es-MX"/>
              </w:rPr>
              <w:t>575,212,041</w:t>
            </w:r>
          </w:p>
        </w:tc>
        <w:tc>
          <w:tcPr>
            <w:tcW w:w="2095" w:type="dxa"/>
            <w:tcBorders>
              <w:top w:val="single" w:sz="4" w:space="0" w:color="auto"/>
              <w:left w:val="nil"/>
              <w:bottom w:val="nil"/>
              <w:right w:val="nil"/>
            </w:tcBorders>
            <w:vAlign w:val="center"/>
            <w:hideMark/>
          </w:tcPr>
          <w:p w:rsidR="00D13519" w:rsidRPr="00D13519" w:rsidRDefault="00D13519" w:rsidP="00D13519">
            <w:pPr>
              <w:pStyle w:val="Textoindependiente3"/>
              <w:tabs>
                <w:tab w:val="left" w:pos="201"/>
                <w:tab w:val="decimal" w:pos="1852"/>
              </w:tabs>
              <w:suppressAutoHyphens/>
              <w:spacing w:line="220" w:lineRule="exact"/>
              <w:rPr>
                <w:rFonts w:ascii="EYInterstate Light" w:hAnsi="EYInterstate Light"/>
                <w:color w:val="000000"/>
                <w:sz w:val="20"/>
                <w:lang w:val="es-ES_tradnl" w:eastAsia="es-MX"/>
              </w:rPr>
            </w:pPr>
            <w:r w:rsidRPr="00D13519">
              <w:rPr>
                <w:rFonts w:ascii="EYInterstate Light" w:hAnsi="EYInterstate Light"/>
                <w:color w:val="000000"/>
                <w:sz w:val="20"/>
                <w:lang w:val="es-ES_tradnl" w:eastAsia="es-MX"/>
              </w:rPr>
              <w:t>$</w:t>
            </w:r>
            <w:r w:rsidRPr="00D13519">
              <w:rPr>
                <w:rFonts w:ascii="EYInterstate Light" w:hAnsi="EYInterstate Light"/>
                <w:color w:val="000000"/>
                <w:sz w:val="20"/>
                <w:lang w:val="es-ES_tradnl" w:eastAsia="es-MX"/>
              </w:rPr>
              <w:tab/>
            </w:r>
            <w:r w:rsidRPr="00D13519">
              <w:rPr>
                <w:rFonts w:ascii="EYInterstate Light" w:hAnsi="EYInterstate Light"/>
                <w:color w:val="000000"/>
                <w:sz w:val="20"/>
                <w:lang w:val="es-ES_tradnl" w:eastAsia="es-MX"/>
              </w:rPr>
              <w:tab/>
              <w:t>4,308,634,116</w:t>
            </w:r>
          </w:p>
        </w:tc>
      </w:tr>
      <w:tr w:rsidR="00D13519" w:rsidRPr="0082106A" w:rsidTr="00DE5630">
        <w:trPr>
          <w:trHeight w:val="227"/>
        </w:trPr>
        <w:tc>
          <w:tcPr>
            <w:tcW w:w="5273" w:type="dxa"/>
            <w:vAlign w:val="center"/>
            <w:hideMark/>
          </w:tcPr>
          <w:p w:rsidR="00D13519" w:rsidRPr="0082106A" w:rsidRDefault="00D13519" w:rsidP="00D13519">
            <w:pPr>
              <w:spacing w:line="220" w:lineRule="exact"/>
              <w:jc w:val="center"/>
              <w:rPr>
                <w:rFonts w:ascii="EYInterstate Light" w:hAnsi="EYInterstate Light"/>
                <w:color w:val="000000"/>
                <w:sz w:val="20"/>
                <w:lang w:val="es-ES_tradnl" w:eastAsia="es-MX"/>
              </w:rPr>
            </w:pPr>
            <w:r w:rsidRPr="0082106A">
              <w:rPr>
                <w:rFonts w:ascii="EYInterstate Light" w:hAnsi="EYInterstate Light"/>
                <w:color w:val="000000"/>
                <w:sz w:val="20"/>
                <w:lang w:val="es-ES_tradnl" w:eastAsia="es-MX"/>
              </w:rPr>
              <w:t>1 - 90 días</w:t>
            </w:r>
          </w:p>
        </w:tc>
        <w:tc>
          <w:tcPr>
            <w:tcW w:w="2095" w:type="dxa"/>
            <w:vAlign w:val="center"/>
            <w:hideMark/>
          </w:tcPr>
          <w:p w:rsidR="00D13519" w:rsidRPr="0082106A" w:rsidRDefault="00D13519" w:rsidP="00CB286D">
            <w:pPr>
              <w:pStyle w:val="Textoindependiente3"/>
              <w:tabs>
                <w:tab w:val="left" w:pos="201"/>
                <w:tab w:val="decimal" w:pos="1852"/>
              </w:tabs>
              <w:suppressAutoHyphens/>
              <w:spacing w:line="220" w:lineRule="exact"/>
              <w:rPr>
                <w:rFonts w:ascii="EYInterstate Light" w:hAnsi="EYInterstate Light"/>
                <w:b/>
                <w:color w:val="000000"/>
                <w:sz w:val="20"/>
                <w:lang w:val="es-ES_tradnl" w:eastAsia="es-MX"/>
              </w:rPr>
            </w:pPr>
            <w:r w:rsidRPr="0082106A">
              <w:rPr>
                <w:rFonts w:ascii="EYInterstate Light" w:hAnsi="EYInterstate Light"/>
                <w:b/>
                <w:color w:val="000000"/>
                <w:sz w:val="20"/>
                <w:lang w:val="es-ES_tradnl" w:eastAsia="es-MX"/>
              </w:rPr>
              <w:tab/>
            </w:r>
            <w:r w:rsidRPr="0082106A">
              <w:rPr>
                <w:rFonts w:ascii="EYInterstate Light" w:hAnsi="EYInterstate Light"/>
                <w:b/>
                <w:color w:val="000000"/>
                <w:sz w:val="20"/>
                <w:lang w:val="es-ES_tradnl" w:eastAsia="es-MX"/>
              </w:rPr>
              <w:tab/>
            </w:r>
            <w:r w:rsidR="00CB286D">
              <w:rPr>
                <w:rFonts w:ascii="EYInterstate Light" w:hAnsi="EYInterstate Light"/>
                <w:b/>
                <w:color w:val="000000"/>
                <w:sz w:val="20"/>
                <w:lang w:val="es-ES_tradnl" w:eastAsia="es-MX"/>
              </w:rPr>
              <w:t>386,738,577</w:t>
            </w:r>
          </w:p>
        </w:tc>
        <w:tc>
          <w:tcPr>
            <w:tcW w:w="2095" w:type="dxa"/>
            <w:vAlign w:val="center"/>
            <w:hideMark/>
          </w:tcPr>
          <w:p w:rsidR="00D13519" w:rsidRPr="00D13519" w:rsidRDefault="00D13519" w:rsidP="00D13519">
            <w:pPr>
              <w:pStyle w:val="Textoindependiente3"/>
              <w:tabs>
                <w:tab w:val="left" w:pos="201"/>
                <w:tab w:val="decimal" w:pos="1852"/>
              </w:tabs>
              <w:suppressAutoHyphens/>
              <w:spacing w:line="220" w:lineRule="exact"/>
              <w:rPr>
                <w:rFonts w:ascii="EYInterstate Light" w:hAnsi="EYInterstate Light"/>
                <w:color w:val="000000"/>
                <w:sz w:val="20"/>
                <w:lang w:val="es-ES_tradnl" w:eastAsia="es-MX"/>
              </w:rPr>
            </w:pPr>
            <w:r w:rsidRPr="00D13519">
              <w:rPr>
                <w:rFonts w:ascii="EYInterstate Light" w:hAnsi="EYInterstate Light"/>
                <w:color w:val="000000"/>
                <w:sz w:val="20"/>
                <w:lang w:val="es-ES_tradnl" w:eastAsia="es-MX"/>
              </w:rPr>
              <w:tab/>
            </w:r>
            <w:r w:rsidRPr="00D13519">
              <w:rPr>
                <w:rFonts w:ascii="EYInterstate Light" w:hAnsi="EYInterstate Light"/>
                <w:color w:val="000000"/>
                <w:sz w:val="20"/>
                <w:lang w:val="es-ES_tradnl" w:eastAsia="es-MX"/>
              </w:rPr>
              <w:tab/>
              <w:t>20,521,591</w:t>
            </w:r>
          </w:p>
        </w:tc>
      </w:tr>
      <w:tr w:rsidR="00D13519" w:rsidRPr="0082106A" w:rsidTr="00DE5630">
        <w:trPr>
          <w:trHeight w:val="227"/>
        </w:trPr>
        <w:tc>
          <w:tcPr>
            <w:tcW w:w="5273" w:type="dxa"/>
            <w:vAlign w:val="center"/>
            <w:hideMark/>
          </w:tcPr>
          <w:p w:rsidR="00D13519" w:rsidRPr="0082106A" w:rsidRDefault="00D13519" w:rsidP="00F579F5">
            <w:pPr>
              <w:spacing w:line="220" w:lineRule="exact"/>
              <w:jc w:val="center"/>
              <w:rPr>
                <w:rFonts w:ascii="EYInterstate Light" w:hAnsi="EYInterstate Light"/>
                <w:color w:val="000000"/>
                <w:sz w:val="20"/>
                <w:lang w:val="es-ES_tradnl" w:eastAsia="es-MX"/>
              </w:rPr>
            </w:pPr>
            <w:r w:rsidRPr="0082106A">
              <w:rPr>
                <w:rFonts w:ascii="EYInterstate Light" w:hAnsi="EYInterstate Light"/>
                <w:color w:val="000000"/>
                <w:sz w:val="20"/>
                <w:lang w:val="es-ES_tradnl" w:eastAsia="es-MX"/>
              </w:rPr>
              <w:t xml:space="preserve">91 - </w:t>
            </w:r>
            <w:r w:rsidR="00F579F5">
              <w:rPr>
                <w:rFonts w:ascii="EYInterstate Light" w:hAnsi="EYInterstate Light"/>
                <w:color w:val="000000"/>
                <w:sz w:val="20"/>
                <w:lang w:val="es-ES_tradnl" w:eastAsia="es-MX"/>
              </w:rPr>
              <w:t>360</w:t>
            </w:r>
            <w:r w:rsidRPr="0082106A">
              <w:rPr>
                <w:rFonts w:ascii="EYInterstate Light" w:hAnsi="EYInterstate Light"/>
                <w:color w:val="000000"/>
                <w:sz w:val="20"/>
                <w:lang w:val="es-ES_tradnl" w:eastAsia="es-MX"/>
              </w:rPr>
              <w:t xml:space="preserve"> días</w:t>
            </w:r>
          </w:p>
        </w:tc>
        <w:tc>
          <w:tcPr>
            <w:tcW w:w="2095" w:type="dxa"/>
            <w:vAlign w:val="center"/>
            <w:hideMark/>
          </w:tcPr>
          <w:p w:rsidR="00D13519" w:rsidRPr="0082106A" w:rsidRDefault="00D13519" w:rsidP="00CB286D">
            <w:pPr>
              <w:pStyle w:val="Textoindependiente3"/>
              <w:tabs>
                <w:tab w:val="left" w:pos="201"/>
                <w:tab w:val="decimal" w:pos="1852"/>
              </w:tabs>
              <w:suppressAutoHyphens/>
              <w:spacing w:line="220" w:lineRule="exact"/>
              <w:rPr>
                <w:rFonts w:ascii="EYInterstate Light" w:hAnsi="EYInterstate Light"/>
                <w:b/>
                <w:color w:val="000000"/>
                <w:sz w:val="20"/>
                <w:lang w:val="es-ES_tradnl" w:eastAsia="es-MX"/>
              </w:rPr>
            </w:pPr>
            <w:r w:rsidRPr="0082106A">
              <w:rPr>
                <w:rFonts w:ascii="EYInterstate Light" w:hAnsi="EYInterstate Light"/>
                <w:b/>
                <w:color w:val="000000"/>
                <w:sz w:val="20"/>
                <w:lang w:val="es-ES_tradnl" w:eastAsia="es-MX"/>
              </w:rPr>
              <w:tab/>
            </w:r>
            <w:r w:rsidRPr="0082106A">
              <w:rPr>
                <w:rFonts w:ascii="EYInterstate Light" w:hAnsi="EYInterstate Light"/>
                <w:b/>
                <w:color w:val="000000"/>
                <w:sz w:val="20"/>
                <w:lang w:val="es-ES_tradnl" w:eastAsia="es-MX"/>
              </w:rPr>
              <w:tab/>
            </w:r>
            <w:r w:rsidR="00CB286D">
              <w:rPr>
                <w:rFonts w:ascii="EYInterstate Light" w:hAnsi="EYInterstate Light"/>
                <w:b/>
                <w:color w:val="000000"/>
                <w:sz w:val="20"/>
                <w:lang w:val="es-ES_tradnl" w:eastAsia="es-MX"/>
              </w:rPr>
              <w:t>29,798,055</w:t>
            </w:r>
          </w:p>
        </w:tc>
        <w:tc>
          <w:tcPr>
            <w:tcW w:w="2095" w:type="dxa"/>
            <w:vAlign w:val="center"/>
            <w:hideMark/>
          </w:tcPr>
          <w:p w:rsidR="00D13519" w:rsidRPr="00D13519" w:rsidRDefault="00D13519" w:rsidP="00CB286D">
            <w:pPr>
              <w:pStyle w:val="Textoindependiente3"/>
              <w:tabs>
                <w:tab w:val="left" w:pos="201"/>
                <w:tab w:val="decimal" w:pos="1852"/>
              </w:tabs>
              <w:suppressAutoHyphens/>
              <w:spacing w:line="220" w:lineRule="exact"/>
              <w:rPr>
                <w:rFonts w:ascii="EYInterstate Light" w:hAnsi="EYInterstate Light"/>
                <w:color w:val="000000"/>
                <w:sz w:val="20"/>
                <w:lang w:val="es-ES_tradnl" w:eastAsia="es-MX"/>
              </w:rPr>
            </w:pPr>
            <w:r w:rsidRPr="00D13519">
              <w:rPr>
                <w:rFonts w:ascii="EYInterstate Light" w:hAnsi="EYInterstate Light"/>
                <w:color w:val="000000"/>
                <w:sz w:val="20"/>
                <w:lang w:val="es-ES_tradnl" w:eastAsia="es-MX"/>
              </w:rPr>
              <w:tab/>
            </w:r>
            <w:r w:rsidRPr="00D13519">
              <w:rPr>
                <w:rFonts w:ascii="EYInterstate Light" w:hAnsi="EYInterstate Light"/>
                <w:color w:val="000000"/>
                <w:sz w:val="20"/>
                <w:lang w:val="es-ES_tradnl" w:eastAsia="es-MX"/>
              </w:rPr>
              <w:tab/>
            </w:r>
            <w:r w:rsidR="00CB286D">
              <w:rPr>
                <w:rFonts w:ascii="EYInterstate Light" w:hAnsi="EYInterstate Light"/>
                <w:color w:val="000000"/>
                <w:sz w:val="20"/>
                <w:lang w:val="es-ES_tradnl" w:eastAsia="es-MX"/>
              </w:rPr>
              <w:t>611,760</w:t>
            </w:r>
          </w:p>
        </w:tc>
      </w:tr>
      <w:tr w:rsidR="00D13519" w:rsidRPr="0082106A" w:rsidTr="00DE5630">
        <w:trPr>
          <w:trHeight w:val="227"/>
        </w:trPr>
        <w:tc>
          <w:tcPr>
            <w:tcW w:w="5273" w:type="dxa"/>
            <w:vAlign w:val="center"/>
            <w:hideMark/>
          </w:tcPr>
          <w:p w:rsidR="00D13519" w:rsidRPr="0082106A" w:rsidRDefault="00D13519" w:rsidP="00D13519">
            <w:pPr>
              <w:spacing w:line="220" w:lineRule="exact"/>
              <w:jc w:val="center"/>
              <w:rPr>
                <w:rFonts w:ascii="EYInterstate Light" w:hAnsi="EYInterstate Light"/>
                <w:color w:val="000000"/>
                <w:sz w:val="20"/>
                <w:lang w:val="es-ES_tradnl" w:eastAsia="es-MX"/>
              </w:rPr>
            </w:pPr>
            <w:r w:rsidRPr="0082106A">
              <w:rPr>
                <w:rFonts w:ascii="EYInterstate Light" w:hAnsi="EYInterstate Light"/>
                <w:color w:val="000000"/>
                <w:sz w:val="20"/>
                <w:lang w:val="es-ES_tradnl" w:eastAsia="es-MX"/>
              </w:rPr>
              <w:t>+ 361 días</w:t>
            </w:r>
          </w:p>
        </w:tc>
        <w:tc>
          <w:tcPr>
            <w:tcW w:w="2095" w:type="dxa"/>
            <w:tcBorders>
              <w:bottom w:val="single" w:sz="4" w:space="0" w:color="auto"/>
            </w:tcBorders>
            <w:vAlign w:val="center"/>
            <w:hideMark/>
          </w:tcPr>
          <w:p w:rsidR="00D13519" w:rsidRPr="0082106A" w:rsidRDefault="00D13519" w:rsidP="00CB286D">
            <w:pPr>
              <w:pStyle w:val="Textoindependiente3"/>
              <w:tabs>
                <w:tab w:val="left" w:pos="201"/>
                <w:tab w:val="decimal" w:pos="1852"/>
              </w:tabs>
              <w:suppressAutoHyphens/>
              <w:spacing w:line="220" w:lineRule="exact"/>
              <w:rPr>
                <w:rFonts w:ascii="EYInterstate Light" w:hAnsi="EYInterstate Light"/>
                <w:b/>
                <w:color w:val="000000"/>
                <w:sz w:val="20"/>
                <w:lang w:val="es-ES_tradnl" w:eastAsia="es-MX"/>
              </w:rPr>
            </w:pPr>
            <w:r w:rsidRPr="0082106A">
              <w:rPr>
                <w:rFonts w:ascii="EYInterstate Light" w:hAnsi="EYInterstate Light"/>
                <w:b/>
                <w:color w:val="000000"/>
                <w:sz w:val="20"/>
                <w:lang w:val="es-ES_tradnl" w:eastAsia="es-MX"/>
              </w:rPr>
              <w:tab/>
            </w:r>
            <w:r w:rsidRPr="0082106A">
              <w:rPr>
                <w:rFonts w:ascii="EYInterstate Light" w:hAnsi="EYInterstate Light"/>
                <w:b/>
                <w:color w:val="000000"/>
                <w:sz w:val="20"/>
                <w:lang w:val="es-ES_tradnl" w:eastAsia="es-MX"/>
              </w:rPr>
              <w:tab/>
              <w:t>9,</w:t>
            </w:r>
            <w:r w:rsidR="00CB286D">
              <w:rPr>
                <w:rFonts w:ascii="EYInterstate Light" w:hAnsi="EYInterstate Light"/>
                <w:b/>
                <w:color w:val="000000"/>
                <w:sz w:val="20"/>
                <w:lang w:val="es-ES_tradnl" w:eastAsia="es-MX"/>
              </w:rPr>
              <w:t>254,336</w:t>
            </w:r>
          </w:p>
        </w:tc>
        <w:tc>
          <w:tcPr>
            <w:tcW w:w="2095" w:type="dxa"/>
            <w:tcBorders>
              <w:bottom w:val="single" w:sz="4" w:space="0" w:color="auto"/>
            </w:tcBorders>
            <w:vAlign w:val="center"/>
            <w:hideMark/>
          </w:tcPr>
          <w:p w:rsidR="00D13519" w:rsidRPr="00D13519" w:rsidRDefault="00D13519" w:rsidP="00D13519">
            <w:pPr>
              <w:pStyle w:val="Textoindependiente3"/>
              <w:tabs>
                <w:tab w:val="left" w:pos="201"/>
                <w:tab w:val="decimal" w:pos="1852"/>
              </w:tabs>
              <w:suppressAutoHyphens/>
              <w:spacing w:line="220" w:lineRule="exact"/>
              <w:rPr>
                <w:rFonts w:ascii="EYInterstate Light" w:hAnsi="EYInterstate Light"/>
                <w:color w:val="000000"/>
                <w:sz w:val="20"/>
                <w:lang w:val="es-ES_tradnl" w:eastAsia="es-MX"/>
              </w:rPr>
            </w:pPr>
            <w:r w:rsidRPr="00D13519">
              <w:rPr>
                <w:rFonts w:ascii="EYInterstate Light" w:hAnsi="EYInterstate Light"/>
                <w:color w:val="000000"/>
                <w:sz w:val="20"/>
                <w:lang w:val="es-ES_tradnl" w:eastAsia="es-MX"/>
              </w:rPr>
              <w:tab/>
            </w:r>
            <w:r w:rsidRPr="00D13519">
              <w:rPr>
                <w:rFonts w:ascii="EYInterstate Light" w:hAnsi="EYInterstate Light"/>
                <w:color w:val="000000"/>
                <w:sz w:val="20"/>
                <w:lang w:val="es-ES_tradnl" w:eastAsia="es-MX"/>
              </w:rPr>
              <w:tab/>
              <w:t>9,537,761</w:t>
            </w:r>
          </w:p>
        </w:tc>
      </w:tr>
      <w:tr w:rsidR="002F42DB" w:rsidTr="00DE5630">
        <w:trPr>
          <w:trHeight w:val="227"/>
        </w:trPr>
        <w:tc>
          <w:tcPr>
            <w:tcW w:w="5273" w:type="dxa"/>
            <w:vAlign w:val="center"/>
            <w:hideMark/>
          </w:tcPr>
          <w:p w:rsidR="002F42DB" w:rsidRPr="0082106A" w:rsidRDefault="002F42DB" w:rsidP="00FF4116">
            <w:pPr>
              <w:spacing w:line="220" w:lineRule="exact"/>
              <w:jc w:val="center"/>
              <w:rPr>
                <w:rFonts w:ascii="EYInterstate Light" w:hAnsi="EYInterstate Light"/>
                <w:b/>
                <w:bCs/>
                <w:color w:val="000000"/>
                <w:sz w:val="20"/>
                <w:lang w:eastAsia="es-MX"/>
              </w:rPr>
            </w:pPr>
          </w:p>
        </w:tc>
        <w:tc>
          <w:tcPr>
            <w:tcW w:w="2095" w:type="dxa"/>
            <w:tcBorders>
              <w:top w:val="single" w:sz="4" w:space="0" w:color="auto"/>
              <w:left w:val="nil"/>
              <w:bottom w:val="double" w:sz="4" w:space="0" w:color="auto"/>
              <w:right w:val="nil"/>
            </w:tcBorders>
            <w:vAlign w:val="center"/>
            <w:hideMark/>
          </w:tcPr>
          <w:p w:rsidR="002F42DB" w:rsidRPr="0082106A" w:rsidRDefault="002F42DB" w:rsidP="004062DB">
            <w:pPr>
              <w:pStyle w:val="Textoindependiente3"/>
              <w:tabs>
                <w:tab w:val="left" w:pos="201"/>
                <w:tab w:val="decimal" w:pos="1852"/>
              </w:tabs>
              <w:suppressAutoHyphens/>
              <w:spacing w:line="220" w:lineRule="exact"/>
              <w:rPr>
                <w:rFonts w:ascii="EYInterstate Light" w:hAnsi="EYInterstate Light"/>
                <w:b/>
                <w:sz w:val="20"/>
                <w:lang w:val="es-ES_tradnl" w:eastAsia="es-ES"/>
              </w:rPr>
            </w:pPr>
            <w:r w:rsidRPr="0082106A">
              <w:rPr>
                <w:rFonts w:ascii="EYInterstate Light" w:hAnsi="EYInterstate Light"/>
                <w:b/>
                <w:sz w:val="20"/>
                <w:lang w:val="es-ES_tradnl" w:eastAsia="es-ES"/>
              </w:rPr>
              <w:t>$</w:t>
            </w:r>
            <w:r w:rsidRPr="0082106A">
              <w:rPr>
                <w:rFonts w:ascii="EYInterstate Light" w:hAnsi="EYInterstate Light"/>
                <w:b/>
                <w:sz w:val="20"/>
                <w:lang w:val="es-ES_tradnl" w:eastAsia="es-ES"/>
              </w:rPr>
              <w:tab/>
            </w:r>
            <w:r w:rsidRPr="0082106A">
              <w:rPr>
                <w:rFonts w:ascii="EYInterstate Light" w:hAnsi="EYInterstate Light"/>
                <w:b/>
                <w:sz w:val="20"/>
                <w:lang w:val="es-ES_tradnl" w:eastAsia="es-ES"/>
              </w:rPr>
              <w:tab/>
            </w:r>
            <w:r w:rsidR="00CB286D">
              <w:rPr>
                <w:rFonts w:ascii="EYInterstate Light" w:hAnsi="EYInterstate Light"/>
                <w:b/>
                <w:sz w:val="20"/>
                <w:lang w:val="es-ES_tradnl" w:eastAsia="es-ES"/>
              </w:rPr>
              <w:t>5,</w:t>
            </w:r>
            <w:r w:rsidR="004062DB">
              <w:rPr>
                <w:rFonts w:ascii="EYInterstate Light" w:hAnsi="EYInterstate Light"/>
                <w:b/>
                <w:sz w:val="20"/>
                <w:lang w:val="es-ES_tradnl" w:eastAsia="es-ES"/>
              </w:rPr>
              <w:t>001,003,009</w:t>
            </w:r>
          </w:p>
        </w:tc>
        <w:tc>
          <w:tcPr>
            <w:tcW w:w="2095" w:type="dxa"/>
            <w:tcBorders>
              <w:top w:val="single" w:sz="4" w:space="0" w:color="auto"/>
              <w:left w:val="nil"/>
              <w:bottom w:val="double" w:sz="4" w:space="0" w:color="auto"/>
              <w:right w:val="nil"/>
            </w:tcBorders>
            <w:vAlign w:val="center"/>
            <w:hideMark/>
          </w:tcPr>
          <w:p w:rsidR="002F42DB" w:rsidRPr="000B59B4" w:rsidRDefault="002F42DB" w:rsidP="00CB286D">
            <w:pPr>
              <w:pStyle w:val="Textoindependiente3"/>
              <w:tabs>
                <w:tab w:val="left" w:pos="201"/>
                <w:tab w:val="decimal" w:pos="1852"/>
              </w:tabs>
              <w:suppressAutoHyphens/>
              <w:spacing w:line="220" w:lineRule="exact"/>
              <w:rPr>
                <w:rFonts w:ascii="EYInterstate Light" w:hAnsi="EYInterstate Light"/>
                <w:sz w:val="20"/>
                <w:lang w:val="es-ES_tradnl" w:eastAsia="es-ES"/>
              </w:rPr>
            </w:pPr>
            <w:r w:rsidRPr="0082106A">
              <w:rPr>
                <w:rFonts w:ascii="EYInterstate Light" w:hAnsi="EYInterstate Light"/>
                <w:sz w:val="20"/>
                <w:lang w:val="es-ES_tradnl" w:eastAsia="es-ES"/>
              </w:rPr>
              <w:t>$</w:t>
            </w:r>
            <w:r w:rsidRPr="0082106A">
              <w:rPr>
                <w:rFonts w:ascii="EYInterstate Light" w:hAnsi="EYInterstate Light"/>
                <w:sz w:val="20"/>
                <w:lang w:val="es-ES_tradnl" w:eastAsia="es-ES"/>
              </w:rPr>
              <w:tab/>
            </w:r>
            <w:r w:rsidRPr="0082106A">
              <w:rPr>
                <w:rFonts w:ascii="EYInterstate Light" w:hAnsi="EYInterstate Light"/>
                <w:sz w:val="20"/>
                <w:lang w:val="es-ES_tradnl" w:eastAsia="es-ES"/>
              </w:rPr>
              <w:tab/>
            </w:r>
            <w:r w:rsidR="00CB286D">
              <w:rPr>
                <w:rFonts w:ascii="EYInterstate Light" w:hAnsi="EYInterstate Light"/>
                <w:sz w:val="20"/>
                <w:lang w:val="es-ES_tradnl" w:eastAsia="es-ES"/>
              </w:rPr>
              <w:t>4,339,305,228</w:t>
            </w:r>
          </w:p>
        </w:tc>
      </w:tr>
    </w:tbl>
    <w:p w:rsidR="00DE5630" w:rsidRDefault="00DE5630">
      <w:pPr>
        <w:rPr>
          <w:rFonts w:ascii="EYInterstate Light" w:hAnsi="EYInterstate Light"/>
          <w:b/>
          <w:sz w:val="22"/>
          <w:lang w:val="es-ES_tradnl" w:eastAsia="es-ES"/>
        </w:rPr>
      </w:pPr>
      <w:r>
        <w:rPr>
          <w:rFonts w:ascii="EYInterstate Light" w:hAnsi="EYInterstate Light"/>
          <w:b/>
          <w:sz w:val="22"/>
          <w:lang w:val="es-ES_tradnl" w:eastAsia="es-ES"/>
        </w:rPr>
        <w:br w:type="page"/>
      </w:r>
    </w:p>
    <w:p w:rsidR="006F43A3" w:rsidRDefault="006F43A3" w:rsidP="002F42DB">
      <w:pPr>
        <w:tabs>
          <w:tab w:val="left" w:pos="426"/>
        </w:tabs>
        <w:spacing w:line="260" w:lineRule="exact"/>
        <w:rPr>
          <w:rFonts w:ascii="EYInterstate Light" w:hAnsi="EYInterstate Light"/>
          <w:b/>
          <w:sz w:val="22"/>
          <w:lang w:val="es-ES_tradnl" w:eastAsia="es-ES"/>
        </w:rPr>
      </w:pPr>
    </w:p>
    <w:p w:rsidR="002F42DB" w:rsidRPr="001259F4" w:rsidRDefault="002E4E27"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3</w:t>
      </w:r>
      <w:r w:rsidR="002F42DB" w:rsidRPr="00343FB1">
        <w:rPr>
          <w:rFonts w:ascii="EYInterstate Light" w:hAnsi="EYInterstate Light"/>
          <w:b/>
          <w:sz w:val="22"/>
          <w:lang w:val="es-ES_tradnl" w:eastAsia="es-ES"/>
        </w:rPr>
        <w:t>.</w:t>
      </w:r>
      <w:r w:rsidR="002F42DB" w:rsidRPr="00343FB1">
        <w:rPr>
          <w:rFonts w:ascii="EYInterstate Light" w:hAnsi="EYInterstate Light"/>
          <w:b/>
          <w:sz w:val="22"/>
          <w:lang w:val="es-ES_tradnl" w:eastAsia="es-ES"/>
        </w:rPr>
        <w:tab/>
      </w:r>
      <w:r w:rsidR="002F42DB" w:rsidRPr="001259F4">
        <w:rPr>
          <w:rFonts w:ascii="EYInterstate Light" w:hAnsi="EYInterstate Light"/>
          <w:b/>
          <w:sz w:val="22"/>
          <w:lang w:val="es-ES_tradnl" w:eastAsia="es-ES"/>
        </w:rPr>
        <w:t>Derechos a recibir bienes o servicios</w:t>
      </w:r>
    </w:p>
    <w:p w:rsidR="002F42DB" w:rsidRPr="001259F4" w:rsidRDefault="002F42DB" w:rsidP="002F42DB">
      <w:pPr>
        <w:spacing w:line="200" w:lineRule="exact"/>
        <w:jc w:val="both"/>
        <w:rPr>
          <w:rFonts w:ascii="EYInterstate Light" w:hAnsi="EYInterstate Light" w:cs="Arial"/>
          <w:sz w:val="22"/>
          <w:szCs w:val="22"/>
          <w:lang w:val="es-ES_tradnl"/>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9F27E6" w:rsidTr="008C513E">
        <w:trPr>
          <w:trHeight w:val="227"/>
        </w:trPr>
        <w:tc>
          <w:tcPr>
            <w:tcW w:w="5273" w:type="dxa"/>
          </w:tcPr>
          <w:p w:rsidR="002F42DB" w:rsidRPr="001259F4" w:rsidRDefault="002F42DB" w:rsidP="00FF4116">
            <w:pPr>
              <w:tabs>
                <w:tab w:val="left" w:pos="426"/>
                <w:tab w:val="left" w:pos="709"/>
              </w:tabs>
              <w:spacing w:line="200" w:lineRule="exact"/>
              <w:jc w:val="center"/>
              <w:rPr>
                <w:rFonts w:ascii="EYInterstate Light" w:hAnsi="EYInterstate Light"/>
                <w:b/>
                <w:sz w:val="20"/>
                <w:szCs w:val="22"/>
                <w:lang w:val="es-ES_tradnl" w:eastAsia="es-ES"/>
              </w:rPr>
            </w:pPr>
          </w:p>
        </w:tc>
        <w:tc>
          <w:tcPr>
            <w:tcW w:w="2095" w:type="dxa"/>
            <w:tcBorders>
              <w:bottom w:val="single" w:sz="4" w:space="0" w:color="auto"/>
            </w:tcBorders>
          </w:tcPr>
          <w:p w:rsidR="002F42DB" w:rsidRPr="009F27E6" w:rsidRDefault="002F42DB" w:rsidP="00251C2B">
            <w:pPr>
              <w:tabs>
                <w:tab w:val="left" w:pos="426"/>
                <w:tab w:val="left" w:pos="709"/>
              </w:tabs>
              <w:spacing w:line="200" w:lineRule="exact"/>
              <w:jc w:val="center"/>
              <w:rPr>
                <w:rFonts w:ascii="EYInterstate Light" w:hAnsi="EYInterstate Light"/>
                <w:b/>
                <w:sz w:val="20"/>
                <w:szCs w:val="22"/>
                <w:lang w:val="es-ES_tradnl" w:eastAsia="es-ES"/>
              </w:rPr>
            </w:pPr>
            <w:r w:rsidRPr="009F27E6">
              <w:rPr>
                <w:rFonts w:ascii="EYInterstate Light" w:hAnsi="EYInterstate Light"/>
                <w:b/>
                <w:sz w:val="20"/>
                <w:szCs w:val="22"/>
                <w:lang w:val="es-ES_tradnl" w:eastAsia="es-ES"/>
              </w:rPr>
              <w:t>201</w:t>
            </w:r>
            <w:r w:rsidR="00251C2B">
              <w:rPr>
                <w:rFonts w:ascii="EYInterstate Light" w:hAnsi="EYInterstate Light"/>
                <w:b/>
                <w:sz w:val="20"/>
                <w:szCs w:val="22"/>
                <w:lang w:val="es-ES_tradnl" w:eastAsia="es-ES"/>
              </w:rPr>
              <w:t>8</w:t>
            </w:r>
          </w:p>
        </w:tc>
        <w:tc>
          <w:tcPr>
            <w:tcW w:w="2095" w:type="dxa"/>
            <w:tcBorders>
              <w:bottom w:val="single" w:sz="4" w:space="0" w:color="auto"/>
            </w:tcBorders>
          </w:tcPr>
          <w:p w:rsidR="002F42DB" w:rsidRPr="009F27E6" w:rsidRDefault="00AE6B07" w:rsidP="00FF4116">
            <w:pPr>
              <w:tabs>
                <w:tab w:val="left" w:pos="426"/>
                <w:tab w:val="left" w:pos="709"/>
              </w:tabs>
              <w:spacing w:line="200" w:lineRule="exact"/>
              <w:jc w:val="center"/>
              <w:rPr>
                <w:rFonts w:ascii="EYInterstate Light" w:hAnsi="EYInterstate Light"/>
                <w:sz w:val="20"/>
                <w:szCs w:val="22"/>
                <w:lang w:val="es-ES_tradnl" w:eastAsia="es-ES"/>
              </w:rPr>
            </w:pPr>
            <w:r>
              <w:rPr>
                <w:rFonts w:ascii="EYInterstate Light" w:hAnsi="EYInterstate Light"/>
                <w:sz w:val="20"/>
                <w:szCs w:val="22"/>
                <w:lang w:val="es-ES_tradnl" w:eastAsia="es-ES"/>
              </w:rPr>
              <w:t>2017</w:t>
            </w:r>
          </w:p>
        </w:tc>
      </w:tr>
      <w:tr w:rsidR="00251C2B" w:rsidRPr="009F27E6" w:rsidTr="008C513E">
        <w:trPr>
          <w:trHeight w:val="227"/>
        </w:trPr>
        <w:tc>
          <w:tcPr>
            <w:tcW w:w="5273" w:type="dxa"/>
          </w:tcPr>
          <w:p w:rsidR="00251C2B" w:rsidRPr="009F27E6" w:rsidRDefault="00251C2B" w:rsidP="00251C2B">
            <w:pPr>
              <w:pStyle w:val="Textoindependiente3"/>
              <w:suppressAutoHyphens/>
              <w:spacing w:line="200" w:lineRule="exact"/>
              <w:jc w:val="left"/>
              <w:rPr>
                <w:rFonts w:ascii="EYInterstate Light" w:hAnsi="EYInterstate Light"/>
                <w:sz w:val="20"/>
                <w:szCs w:val="22"/>
                <w:lang w:val="es-ES_tradnl" w:eastAsia="es-ES"/>
              </w:rPr>
            </w:pPr>
            <w:r w:rsidRPr="009F27E6">
              <w:rPr>
                <w:rFonts w:ascii="EYInterstate Light" w:hAnsi="EYInterstate Light"/>
                <w:sz w:val="20"/>
                <w:szCs w:val="22"/>
                <w:lang w:val="es-ES_tradnl" w:eastAsia="es-ES"/>
              </w:rPr>
              <w:t>Anticipo a contratistas por obras públicas</w:t>
            </w:r>
          </w:p>
        </w:tc>
        <w:tc>
          <w:tcPr>
            <w:tcW w:w="2095" w:type="dxa"/>
            <w:tcBorders>
              <w:top w:val="single" w:sz="4" w:space="0" w:color="auto"/>
            </w:tcBorders>
            <w:vAlign w:val="bottom"/>
          </w:tcPr>
          <w:p w:rsidR="00251C2B" w:rsidRPr="009F27E6" w:rsidRDefault="00251C2B" w:rsidP="0087197E">
            <w:pPr>
              <w:pStyle w:val="Textoindependiente3"/>
              <w:tabs>
                <w:tab w:val="left" w:pos="201"/>
                <w:tab w:val="decimal" w:pos="1852"/>
              </w:tabs>
              <w:suppressAutoHyphens/>
              <w:spacing w:line="200" w:lineRule="exact"/>
              <w:rPr>
                <w:rFonts w:ascii="EYInterstate Light" w:hAnsi="EYInterstate Light"/>
                <w:b/>
                <w:sz w:val="20"/>
                <w:szCs w:val="22"/>
                <w:lang w:val="es-ES_tradnl" w:eastAsia="es-ES"/>
              </w:rPr>
            </w:pPr>
            <w:r w:rsidRPr="009F27E6">
              <w:rPr>
                <w:rFonts w:ascii="EYInterstate Light" w:hAnsi="EYInterstate Light"/>
                <w:b/>
                <w:sz w:val="20"/>
                <w:szCs w:val="22"/>
                <w:lang w:val="es-ES_tradnl" w:eastAsia="es-ES"/>
              </w:rPr>
              <w:t>$</w:t>
            </w:r>
            <w:r w:rsidRPr="009F27E6">
              <w:rPr>
                <w:rFonts w:ascii="EYInterstate Light" w:hAnsi="EYInterstate Light"/>
                <w:b/>
                <w:sz w:val="20"/>
                <w:szCs w:val="22"/>
                <w:lang w:val="es-ES_tradnl" w:eastAsia="es-ES"/>
              </w:rPr>
              <w:tab/>
            </w:r>
            <w:r w:rsidRPr="009F27E6">
              <w:rPr>
                <w:rFonts w:ascii="EYInterstate Light" w:hAnsi="EYInterstate Light"/>
                <w:b/>
                <w:sz w:val="20"/>
                <w:szCs w:val="22"/>
                <w:lang w:val="es-ES_tradnl" w:eastAsia="es-ES"/>
              </w:rPr>
              <w:tab/>
              <w:t>18,</w:t>
            </w:r>
            <w:r w:rsidR="0087197E">
              <w:rPr>
                <w:rFonts w:ascii="EYInterstate Light" w:hAnsi="EYInterstate Light"/>
                <w:b/>
                <w:sz w:val="20"/>
                <w:szCs w:val="22"/>
                <w:lang w:val="es-ES_tradnl" w:eastAsia="es-ES"/>
              </w:rPr>
              <w:t>137,274</w:t>
            </w:r>
          </w:p>
        </w:tc>
        <w:tc>
          <w:tcPr>
            <w:tcW w:w="2095" w:type="dxa"/>
            <w:tcBorders>
              <w:top w:val="single" w:sz="4" w:space="0" w:color="auto"/>
            </w:tcBorders>
            <w:vAlign w:val="bottom"/>
          </w:tcPr>
          <w:p w:rsidR="00251C2B" w:rsidRPr="00251C2B" w:rsidRDefault="00251C2B" w:rsidP="00251C2B">
            <w:pPr>
              <w:pStyle w:val="Textoindependiente3"/>
              <w:tabs>
                <w:tab w:val="left" w:pos="201"/>
                <w:tab w:val="decimal" w:pos="1852"/>
              </w:tabs>
              <w:suppressAutoHyphens/>
              <w:spacing w:line="200" w:lineRule="exact"/>
              <w:rPr>
                <w:rFonts w:ascii="EYInterstate Light" w:hAnsi="EYInterstate Light"/>
                <w:sz w:val="20"/>
                <w:szCs w:val="22"/>
                <w:lang w:val="es-ES_tradnl" w:eastAsia="es-ES"/>
              </w:rPr>
            </w:pPr>
            <w:r w:rsidRPr="00251C2B">
              <w:rPr>
                <w:rFonts w:ascii="EYInterstate Light" w:hAnsi="EYInterstate Light"/>
                <w:sz w:val="20"/>
                <w:szCs w:val="22"/>
                <w:lang w:val="es-ES_tradnl" w:eastAsia="es-ES"/>
              </w:rPr>
              <w:t>$</w:t>
            </w:r>
            <w:r w:rsidRPr="00251C2B">
              <w:rPr>
                <w:rFonts w:ascii="EYInterstate Light" w:hAnsi="EYInterstate Light"/>
                <w:sz w:val="20"/>
                <w:szCs w:val="22"/>
                <w:lang w:val="es-ES_tradnl" w:eastAsia="es-ES"/>
              </w:rPr>
              <w:tab/>
            </w:r>
            <w:r w:rsidRPr="00251C2B">
              <w:rPr>
                <w:rFonts w:ascii="EYInterstate Light" w:hAnsi="EYInterstate Light"/>
                <w:sz w:val="20"/>
                <w:szCs w:val="22"/>
                <w:lang w:val="es-ES_tradnl" w:eastAsia="es-ES"/>
              </w:rPr>
              <w:tab/>
              <w:t>18,436,387</w:t>
            </w:r>
          </w:p>
        </w:tc>
      </w:tr>
      <w:tr w:rsidR="00251C2B" w:rsidRPr="009F27E6" w:rsidTr="008C513E">
        <w:trPr>
          <w:trHeight w:val="227"/>
        </w:trPr>
        <w:tc>
          <w:tcPr>
            <w:tcW w:w="5273" w:type="dxa"/>
          </w:tcPr>
          <w:p w:rsidR="00251C2B" w:rsidRPr="009F27E6" w:rsidRDefault="00251C2B" w:rsidP="00251C2B">
            <w:pPr>
              <w:pStyle w:val="Textoindependiente3"/>
              <w:suppressAutoHyphens/>
              <w:spacing w:line="200" w:lineRule="exact"/>
              <w:jc w:val="left"/>
              <w:rPr>
                <w:rFonts w:ascii="EYInterstate Light" w:hAnsi="EYInterstate Light"/>
                <w:sz w:val="20"/>
                <w:szCs w:val="22"/>
                <w:lang w:val="es-ES_tradnl" w:eastAsia="es-ES"/>
              </w:rPr>
            </w:pPr>
            <w:r w:rsidRPr="009F27E6">
              <w:rPr>
                <w:rFonts w:ascii="EYInterstate Light" w:hAnsi="EYInterstate Light"/>
                <w:sz w:val="20"/>
                <w:szCs w:val="22"/>
                <w:lang w:val="es-ES_tradnl" w:eastAsia="es-ES"/>
              </w:rPr>
              <w:t>Anticipo a proveedores por adquisición de bienes</w:t>
            </w:r>
            <w:r w:rsidRPr="009F27E6">
              <w:rPr>
                <w:rFonts w:ascii="EYInterstate Light" w:hAnsi="EYInterstate Light"/>
                <w:sz w:val="20"/>
                <w:szCs w:val="22"/>
                <w:lang w:val="es-ES_tradnl" w:eastAsia="es-ES"/>
              </w:rPr>
              <w:br/>
              <w:t xml:space="preserve">  y prestación de servicios</w:t>
            </w:r>
          </w:p>
        </w:tc>
        <w:tc>
          <w:tcPr>
            <w:tcW w:w="2095" w:type="dxa"/>
            <w:vAlign w:val="bottom"/>
          </w:tcPr>
          <w:p w:rsidR="00251C2B" w:rsidRPr="009F27E6" w:rsidRDefault="00251C2B" w:rsidP="0087197E">
            <w:pPr>
              <w:pStyle w:val="Textoindependiente3"/>
              <w:tabs>
                <w:tab w:val="left" w:pos="201"/>
                <w:tab w:val="decimal" w:pos="1852"/>
              </w:tabs>
              <w:suppressAutoHyphens/>
              <w:spacing w:line="200" w:lineRule="exact"/>
              <w:rPr>
                <w:rFonts w:ascii="EYInterstate Light" w:hAnsi="EYInterstate Light"/>
                <w:b/>
                <w:sz w:val="20"/>
                <w:szCs w:val="22"/>
                <w:lang w:val="es-ES_tradnl" w:eastAsia="es-ES"/>
              </w:rPr>
            </w:pPr>
            <w:r w:rsidRPr="009F27E6">
              <w:rPr>
                <w:rFonts w:ascii="EYInterstate Light" w:hAnsi="EYInterstate Light"/>
                <w:b/>
                <w:sz w:val="20"/>
                <w:szCs w:val="22"/>
                <w:lang w:val="es-ES_tradnl" w:eastAsia="es-ES"/>
              </w:rPr>
              <w:tab/>
            </w:r>
            <w:r w:rsidRPr="009F27E6">
              <w:rPr>
                <w:rFonts w:ascii="EYInterstate Light" w:hAnsi="EYInterstate Light"/>
                <w:b/>
                <w:sz w:val="20"/>
                <w:szCs w:val="22"/>
                <w:lang w:val="es-ES_tradnl" w:eastAsia="es-ES"/>
              </w:rPr>
              <w:tab/>
            </w:r>
            <w:r w:rsidR="0087197E">
              <w:rPr>
                <w:rFonts w:ascii="EYInterstate Light" w:hAnsi="EYInterstate Light"/>
                <w:b/>
                <w:sz w:val="20"/>
                <w:szCs w:val="22"/>
                <w:lang w:val="es-ES_tradnl" w:eastAsia="es-ES"/>
              </w:rPr>
              <w:t>7,527,195</w:t>
            </w:r>
          </w:p>
        </w:tc>
        <w:tc>
          <w:tcPr>
            <w:tcW w:w="2095" w:type="dxa"/>
            <w:vAlign w:val="bottom"/>
          </w:tcPr>
          <w:p w:rsidR="00251C2B" w:rsidRPr="00251C2B" w:rsidRDefault="00251C2B" w:rsidP="00251C2B">
            <w:pPr>
              <w:pStyle w:val="Textoindependiente3"/>
              <w:tabs>
                <w:tab w:val="left" w:pos="201"/>
                <w:tab w:val="decimal" w:pos="1852"/>
              </w:tabs>
              <w:suppressAutoHyphens/>
              <w:spacing w:line="200" w:lineRule="exact"/>
              <w:rPr>
                <w:rFonts w:ascii="EYInterstate Light" w:hAnsi="EYInterstate Light"/>
                <w:sz w:val="20"/>
                <w:szCs w:val="22"/>
                <w:lang w:val="es-ES_tradnl" w:eastAsia="es-ES"/>
              </w:rPr>
            </w:pPr>
            <w:r w:rsidRPr="00251C2B">
              <w:rPr>
                <w:rFonts w:ascii="EYInterstate Light" w:hAnsi="EYInterstate Light"/>
                <w:sz w:val="20"/>
                <w:szCs w:val="22"/>
                <w:lang w:val="es-ES_tradnl" w:eastAsia="es-ES"/>
              </w:rPr>
              <w:tab/>
            </w:r>
            <w:r w:rsidRPr="00251C2B">
              <w:rPr>
                <w:rFonts w:ascii="EYInterstate Light" w:hAnsi="EYInterstate Light"/>
                <w:sz w:val="20"/>
                <w:szCs w:val="22"/>
                <w:lang w:val="es-ES_tradnl" w:eastAsia="es-ES"/>
              </w:rPr>
              <w:tab/>
              <w:t>6,349,264</w:t>
            </w:r>
          </w:p>
        </w:tc>
      </w:tr>
      <w:tr w:rsidR="00251C2B" w:rsidRPr="009F27E6" w:rsidTr="008C513E">
        <w:trPr>
          <w:trHeight w:val="227"/>
        </w:trPr>
        <w:tc>
          <w:tcPr>
            <w:tcW w:w="5273" w:type="dxa"/>
          </w:tcPr>
          <w:p w:rsidR="00251C2B" w:rsidRPr="009F27E6" w:rsidRDefault="00251C2B" w:rsidP="00251C2B">
            <w:pPr>
              <w:pStyle w:val="Textoindependiente3"/>
              <w:suppressAutoHyphens/>
              <w:spacing w:line="200" w:lineRule="exact"/>
              <w:jc w:val="left"/>
              <w:rPr>
                <w:rFonts w:ascii="EYInterstate Light" w:hAnsi="EYInterstate Light"/>
                <w:sz w:val="20"/>
                <w:szCs w:val="22"/>
                <w:lang w:val="es-ES_tradnl" w:eastAsia="es-ES"/>
              </w:rPr>
            </w:pPr>
            <w:r w:rsidRPr="009F27E6">
              <w:rPr>
                <w:rFonts w:ascii="EYInterstate Light" w:hAnsi="EYInterstate Light"/>
                <w:sz w:val="20"/>
                <w:szCs w:val="22"/>
                <w:lang w:val="es-ES_tradnl" w:eastAsia="es-ES"/>
              </w:rPr>
              <w:t>Otros derechos a recibir bienes o servicios a corto plazo</w:t>
            </w:r>
          </w:p>
        </w:tc>
        <w:tc>
          <w:tcPr>
            <w:tcW w:w="2095" w:type="dxa"/>
            <w:vAlign w:val="bottom"/>
          </w:tcPr>
          <w:p w:rsidR="00251C2B" w:rsidRPr="009F27E6" w:rsidRDefault="00251C2B" w:rsidP="00FA5B8D">
            <w:pPr>
              <w:pStyle w:val="Textoindependiente3"/>
              <w:tabs>
                <w:tab w:val="left" w:pos="201"/>
                <w:tab w:val="decimal" w:pos="1852"/>
              </w:tabs>
              <w:suppressAutoHyphens/>
              <w:spacing w:line="200" w:lineRule="exact"/>
              <w:rPr>
                <w:rFonts w:ascii="EYInterstate Light" w:hAnsi="EYInterstate Light"/>
                <w:b/>
                <w:sz w:val="20"/>
                <w:szCs w:val="22"/>
                <w:lang w:val="es-ES_tradnl" w:eastAsia="es-ES"/>
              </w:rPr>
            </w:pPr>
            <w:r w:rsidRPr="009F27E6">
              <w:rPr>
                <w:rFonts w:ascii="EYInterstate Light" w:hAnsi="EYInterstate Light"/>
                <w:b/>
                <w:sz w:val="20"/>
                <w:szCs w:val="22"/>
                <w:lang w:val="es-ES_tradnl" w:eastAsia="es-ES"/>
              </w:rPr>
              <w:tab/>
            </w:r>
            <w:r w:rsidRPr="009F27E6">
              <w:rPr>
                <w:rFonts w:ascii="EYInterstate Light" w:hAnsi="EYInterstate Light"/>
                <w:b/>
                <w:sz w:val="20"/>
                <w:szCs w:val="22"/>
                <w:lang w:val="es-ES_tradnl" w:eastAsia="es-ES"/>
              </w:rPr>
              <w:tab/>
              <w:t>2,</w:t>
            </w:r>
            <w:r w:rsidR="0087197E">
              <w:rPr>
                <w:rFonts w:ascii="EYInterstate Light" w:hAnsi="EYInterstate Light"/>
                <w:b/>
                <w:sz w:val="20"/>
                <w:szCs w:val="22"/>
                <w:lang w:val="es-ES_tradnl" w:eastAsia="es-ES"/>
              </w:rPr>
              <w:t>169,15</w:t>
            </w:r>
            <w:r w:rsidR="00FA5B8D">
              <w:rPr>
                <w:rFonts w:ascii="EYInterstate Light" w:hAnsi="EYInterstate Light"/>
                <w:b/>
                <w:sz w:val="20"/>
                <w:szCs w:val="22"/>
                <w:lang w:val="es-ES_tradnl" w:eastAsia="es-ES"/>
              </w:rPr>
              <w:t>3</w:t>
            </w:r>
          </w:p>
        </w:tc>
        <w:tc>
          <w:tcPr>
            <w:tcW w:w="2095" w:type="dxa"/>
            <w:vAlign w:val="bottom"/>
          </w:tcPr>
          <w:p w:rsidR="00251C2B" w:rsidRPr="00251C2B" w:rsidRDefault="00251C2B" w:rsidP="00251C2B">
            <w:pPr>
              <w:pStyle w:val="Textoindependiente3"/>
              <w:tabs>
                <w:tab w:val="left" w:pos="201"/>
                <w:tab w:val="decimal" w:pos="1852"/>
              </w:tabs>
              <w:suppressAutoHyphens/>
              <w:spacing w:line="200" w:lineRule="exact"/>
              <w:rPr>
                <w:rFonts w:ascii="EYInterstate Light" w:hAnsi="EYInterstate Light"/>
                <w:sz w:val="20"/>
                <w:szCs w:val="22"/>
                <w:lang w:val="es-ES_tradnl" w:eastAsia="es-ES"/>
              </w:rPr>
            </w:pPr>
            <w:r w:rsidRPr="00251C2B">
              <w:rPr>
                <w:rFonts w:ascii="EYInterstate Light" w:hAnsi="EYInterstate Light"/>
                <w:sz w:val="20"/>
                <w:szCs w:val="22"/>
                <w:lang w:val="es-ES_tradnl" w:eastAsia="es-ES"/>
              </w:rPr>
              <w:tab/>
            </w:r>
            <w:r w:rsidRPr="00251C2B">
              <w:rPr>
                <w:rFonts w:ascii="EYInterstate Light" w:hAnsi="EYInterstate Light"/>
                <w:sz w:val="20"/>
                <w:szCs w:val="22"/>
                <w:lang w:val="es-ES_tradnl" w:eastAsia="es-ES"/>
              </w:rPr>
              <w:tab/>
              <w:t>2,202,887</w:t>
            </w:r>
          </w:p>
        </w:tc>
      </w:tr>
      <w:tr w:rsidR="00251C2B" w:rsidRPr="00C44B2C" w:rsidTr="008C513E">
        <w:trPr>
          <w:trHeight w:val="227"/>
        </w:trPr>
        <w:tc>
          <w:tcPr>
            <w:tcW w:w="5273" w:type="dxa"/>
          </w:tcPr>
          <w:p w:rsidR="00251C2B" w:rsidRPr="009F27E6" w:rsidRDefault="00251C2B" w:rsidP="00251C2B">
            <w:pPr>
              <w:pStyle w:val="Textoindependiente3"/>
              <w:suppressAutoHyphens/>
              <w:spacing w:line="200" w:lineRule="exact"/>
              <w:jc w:val="left"/>
              <w:rPr>
                <w:rFonts w:ascii="EYInterstate Light" w:hAnsi="EYInterstate Light"/>
                <w:sz w:val="20"/>
                <w:szCs w:val="22"/>
                <w:lang w:val="es-ES_tradnl" w:eastAsia="es-ES"/>
              </w:rPr>
            </w:pPr>
          </w:p>
        </w:tc>
        <w:tc>
          <w:tcPr>
            <w:tcW w:w="2095" w:type="dxa"/>
            <w:tcBorders>
              <w:top w:val="single" w:sz="4" w:space="0" w:color="auto"/>
              <w:bottom w:val="double" w:sz="4" w:space="0" w:color="auto"/>
            </w:tcBorders>
            <w:vAlign w:val="bottom"/>
          </w:tcPr>
          <w:p w:rsidR="00251C2B" w:rsidRPr="009F27E6" w:rsidRDefault="00251C2B" w:rsidP="0087197E">
            <w:pPr>
              <w:pStyle w:val="Textoindependiente3"/>
              <w:tabs>
                <w:tab w:val="left" w:pos="201"/>
                <w:tab w:val="decimal" w:pos="1852"/>
              </w:tabs>
              <w:suppressAutoHyphens/>
              <w:spacing w:line="200" w:lineRule="exact"/>
              <w:rPr>
                <w:rFonts w:ascii="EYInterstate Light" w:hAnsi="EYInterstate Light"/>
                <w:b/>
                <w:sz w:val="20"/>
                <w:szCs w:val="22"/>
                <w:lang w:val="es-ES_tradnl" w:eastAsia="es-ES"/>
              </w:rPr>
            </w:pPr>
            <w:r w:rsidRPr="009F27E6">
              <w:rPr>
                <w:rFonts w:ascii="EYInterstate Light" w:hAnsi="EYInterstate Light"/>
                <w:b/>
                <w:sz w:val="20"/>
                <w:szCs w:val="22"/>
                <w:lang w:val="es-ES_tradnl" w:eastAsia="es-ES"/>
              </w:rPr>
              <w:t>$</w:t>
            </w:r>
            <w:r w:rsidRPr="009F27E6">
              <w:rPr>
                <w:rFonts w:ascii="EYInterstate Light" w:hAnsi="EYInterstate Light"/>
                <w:b/>
                <w:sz w:val="20"/>
                <w:szCs w:val="22"/>
                <w:lang w:val="es-ES_tradnl" w:eastAsia="es-ES"/>
              </w:rPr>
              <w:tab/>
            </w:r>
            <w:r w:rsidRPr="009F27E6">
              <w:rPr>
                <w:rFonts w:ascii="EYInterstate Light" w:hAnsi="EYInterstate Light"/>
                <w:b/>
                <w:sz w:val="20"/>
                <w:szCs w:val="22"/>
                <w:lang w:val="es-ES_tradnl" w:eastAsia="es-ES"/>
              </w:rPr>
              <w:tab/>
            </w:r>
            <w:r w:rsidRPr="009F27E6">
              <w:rPr>
                <w:rFonts w:ascii="EYInterstate Light" w:hAnsi="EYInterstate Light"/>
                <w:b/>
                <w:sz w:val="20"/>
                <w:szCs w:val="22"/>
                <w:lang w:val="es-ES_tradnl" w:eastAsia="es-ES"/>
              </w:rPr>
              <w:fldChar w:fldCharType="begin"/>
            </w:r>
            <w:r w:rsidRPr="009F27E6">
              <w:rPr>
                <w:rFonts w:ascii="EYInterstate Light" w:hAnsi="EYInterstate Light"/>
                <w:b/>
                <w:sz w:val="20"/>
                <w:szCs w:val="22"/>
                <w:lang w:val="es-ES_tradnl" w:eastAsia="es-ES"/>
              </w:rPr>
              <w:instrText xml:space="preserve"> =SUM(ENCIMA) \# "#,##0" </w:instrText>
            </w:r>
            <w:r w:rsidRPr="009F27E6">
              <w:rPr>
                <w:rFonts w:ascii="EYInterstate Light" w:hAnsi="EYInterstate Light"/>
                <w:b/>
                <w:sz w:val="20"/>
                <w:szCs w:val="22"/>
                <w:lang w:val="es-ES_tradnl" w:eastAsia="es-ES"/>
              </w:rPr>
              <w:fldChar w:fldCharType="separate"/>
            </w:r>
            <w:r w:rsidRPr="009F27E6">
              <w:rPr>
                <w:rFonts w:ascii="EYInterstate Light" w:hAnsi="EYInterstate Light"/>
                <w:b/>
                <w:noProof/>
                <w:sz w:val="20"/>
                <w:szCs w:val="22"/>
                <w:lang w:val="es-ES_tradnl" w:eastAsia="es-ES"/>
              </w:rPr>
              <w:t>2</w:t>
            </w:r>
            <w:r w:rsidR="0087197E">
              <w:rPr>
                <w:rFonts w:ascii="EYInterstate Light" w:hAnsi="EYInterstate Light"/>
                <w:b/>
                <w:noProof/>
                <w:sz w:val="20"/>
                <w:szCs w:val="22"/>
                <w:lang w:val="es-ES_tradnl" w:eastAsia="es-ES"/>
              </w:rPr>
              <w:t>7,833,622</w:t>
            </w:r>
            <w:r w:rsidRPr="009F27E6">
              <w:rPr>
                <w:rFonts w:ascii="EYInterstate Light" w:hAnsi="EYInterstate Light"/>
                <w:b/>
                <w:sz w:val="20"/>
                <w:szCs w:val="22"/>
                <w:lang w:val="es-ES_tradnl" w:eastAsia="es-ES"/>
              </w:rPr>
              <w:fldChar w:fldCharType="end"/>
            </w:r>
          </w:p>
        </w:tc>
        <w:tc>
          <w:tcPr>
            <w:tcW w:w="2095" w:type="dxa"/>
            <w:tcBorders>
              <w:top w:val="single" w:sz="4" w:space="0" w:color="auto"/>
              <w:bottom w:val="double" w:sz="4" w:space="0" w:color="auto"/>
            </w:tcBorders>
            <w:vAlign w:val="bottom"/>
          </w:tcPr>
          <w:p w:rsidR="00251C2B" w:rsidRPr="00251C2B" w:rsidRDefault="00251C2B" w:rsidP="00251C2B">
            <w:pPr>
              <w:pStyle w:val="Textoindependiente3"/>
              <w:tabs>
                <w:tab w:val="left" w:pos="201"/>
                <w:tab w:val="decimal" w:pos="1852"/>
              </w:tabs>
              <w:suppressAutoHyphens/>
              <w:spacing w:line="200" w:lineRule="exact"/>
              <w:rPr>
                <w:rFonts w:ascii="EYInterstate Light" w:hAnsi="EYInterstate Light"/>
                <w:sz w:val="20"/>
                <w:szCs w:val="22"/>
                <w:lang w:val="es-ES_tradnl" w:eastAsia="es-ES"/>
              </w:rPr>
            </w:pPr>
            <w:r w:rsidRPr="00251C2B">
              <w:rPr>
                <w:rFonts w:ascii="EYInterstate Light" w:hAnsi="EYInterstate Light"/>
                <w:sz w:val="20"/>
                <w:szCs w:val="22"/>
                <w:lang w:val="es-ES_tradnl" w:eastAsia="es-ES"/>
              </w:rPr>
              <w:t>$</w:t>
            </w:r>
            <w:r w:rsidRPr="00251C2B">
              <w:rPr>
                <w:rFonts w:ascii="EYInterstate Light" w:hAnsi="EYInterstate Light"/>
                <w:sz w:val="20"/>
                <w:szCs w:val="22"/>
                <w:lang w:val="es-ES_tradnl" w:eastAsia="es-ES"/>
              </w:rPr>
              <w:tab/>
            </w:r>
            <w:r w:rsidRPr="00251C2B">
              <w:rPr>
                <w:rFonts w:ascii="EYInterstate Light" w:hAnsi="EYInterstate Light"/>
                <w:sz w:val="20"/>
                <w:szCs w:val="22"/>
                <w:lang w:val="es-ES_tradnl" w:eastAsia="es-ES"/>
              </w:rPr>
              <w:tab/>
            </w:r>
            <w:r w:rsidRPr="00251C2B">
              <w:rPr>
                <w:rFonts w:ascii="EYInterstate Light" w:hAnsi="EYInterstate Light"/>
                <w:sz w:val="20"/>
                <w:szCs w:val="22"/>
                <w:lang w:val="es-ES_tradnl" w:eastAsia="es-ES"/>
              </w:rPr>
              <w:fldChar w:fldCharType="begin"/>
            </w:r>
            <w:r w:rsidRPr="00251C2B">
              <w:rPr>
                <w:rFonts w:ascii="EYInterstate Light" w:hAnsi="EYInterstate Light"/>
                <w:sz w:val="20"/>
                <w:szCs w:val="22"/>
                <w:lang w:val="es-ES_tradnl" w:eastAsia="es-ES"/>
              </w:rPr>
              <w:instrText xml:space="preserve"> =SUM(ENCIMA) \# "#,##0" </w:instrText>
            </w:r>
            <w:r w:rsidRPr="00251C2B">
              <w:rPr>
                <w:rFonts w:ascii="EYInterstate Light" w:hAnsi="EYInterstate Light"/>
                <w:sz w:val="20"/>
                <w:szCs w:val="22"/>
                <w:lang w:val="es-ES_tradnl" w:eastAsia="es-ES"/>
              </w:rPr>
              <w:fldChar w:fldCharType="separate"/>
            </w:r>
            <w:r w:rsidRPr="00251C2B">
              <w:rPr>
                <w:rFonts w:ascii="EYInterstate Light" w:hAnsi="EYInterstate Light"/>
                <w:noProof/>
                <w:sz w:val="20"/>
                <w:szCs w:val="22"/>
                <w:lang w:val="es-ES_tradnl" w:eastAsia="es-ES"/>
              </w:rPr>
              <w:t>26,988,538</w:t>
            </w:r>
            <w:r w:rsidRPr="00251C2B">
              <w:rPr>
                <w:rFonts w:ascii="EYInterstate Light" w:hAnsi="EYInterstate Light"/>
                <w:sz w:val="20"/>
                <w:szCs w:val="22"/>
                <w:lang w:val="es-ES_tradnl" w:eastAsia="es-ES"/>
              </w:rPr>
              <w:fldChar w:fldCharType="end"/>
            </w:r>
          </w:p>
        </w:tc>
      </w:tr>
    </w:tbl>
    <w:p w:rsidR="002F42DB" w:rsidRDefault="002F42DB" w:rsidP="002F42DB">
      <w:pPr>
        <w:spacing w:line="260" w:lineRule="exact"/>
        <w:rPr>
          <w:rFonts w:ascii="EYInterstate Light" w:hAnsi="EYInterstate Light" w:cs="Arial"/>
          <w:sz w:val="22"/>
          <w:szCs w:val="22"/>
          <w:lang w:val="es-ES_tradnl"/>
        </w:rPr>
      </w:pPr>
    </w:p>
    <w:p w:rsidR="002F42DB" w:rsidRPr="001A28A4" w:rsidRDefault="00706190"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4</w:t>
      </w:r>
      <w:r w:rsidR="002F42DB" w:rsidRPr="00343FB1">
        <w:rPr>
          <w:rFonts w:ascii="EYInterstate Light" w:hAnsi="EYInterstate Light"/>
          <w:b/>
          <w:sz w:val="22"/>
          <w:lang w:val="es-ES_tradnl" w:eastAsia="es-ES"/>
        </w:rPr>
        <w:t>.</w:t>
      </w:r>
      <w:r w:rsidR="002F42DB" w:rsidRPr="00343FB1">
        <w:rPr>
          <w:rFonts w:ascii="EYInterstate Light" w:hAnsi="EYInterstate Light"/>
          <w:b/>
          <w:sz w:val="22"/>
          <w:lang w:val="es-ES_tradnl" w:eastAsia="es-ES"/>
        </w:rPr>
        <w:tab/>
      </w:r>
      <w:r w:rsidR="002F42DB" w:rsidRPr="001A28A4">
        <w:rPr>
          <w:rFonts w:ascii="EYInterstate Light" w:hAnsi="EYInterstate Light"/>
          <w:b/>
          <w:sz w:val="22"/>
          <w:lang w:val="es-ES_tradnl" w:eastAsia="es-ES"/>
        </w:rPr>
        <w:t>Inventarios y almacenes</w:t>
      </w:r>
    </w:p>
    <w:p w:rsidR="002F42DB" w:rsidRPr="00840B4A" w:rsidRDefault="002F42DB" w:rsidP="002F42DB">
      <w:pPr>
        <w:tabs>
          <w:tab w:val="left" w:pos="426"/>
        </w:tabs>
        <w:spacing w:line="180" w:lineRule="exact"/>
        <w:jc w:val="both"/>
        <w:rPr>
          <w:rFonts w:ascii="EYInterstate Light" w:hAnsi="EYInterstate Light"/>
          <w:b/>
          <w:sz w:val="18"/>
          <w:highlight w:val="green"/>
          <w:lang w:val="es-ES_tradnl" w:eastAsia="es-ES"/>
        </w:rPr>
      </w:pPr>
    </w:p>
    <w:p w:rsidR="002F42DB" w:rsidRPr="001F6F52" w:rsidRDefault="002F42DB" w:rsidP="002F42DB">
      <w:pPr>
        <w:spacing w:line="260" w:lineRule="exact"/>
        <w:jc w:val="both"/>
        <w:rPr>
          <w:rFonts w:ascii="EYInterstate Light" w:hAnsi="EYInterstate Light" w:cs="Arial"/>
          <w:sz w:val="22"/>
          <w:szCs w:val="22"/>
        </w:rPr>
      </w:pPr>
      <w:r w:rsidRPr="001F6F52">
        <w:rPr>
          <w:rFonts w:ascii="EYInterstate Light" w:hAnsi="EYInterstate Light" w:cs="Arial"/>
          <w:sz w:val="22"/>
          <w:szCs w:val="22"/>
        </w:rPr>
        <w:t xml:space="preserve">Al </w:t>
      </w:r>
      <w:r w:rsidR="0020601F">
        <w:rPr>
          <w:rFonts w:ascii="EYInterstate Light" w:hAnsi="EYInterstate Light" w:cs="Arial"/>
          <w:sz w:val="22"/>
          <w:szCs w:val="22"/>
        </w:rPr>
        <w:t>31 de diciembre de 2018</w:t>
      </w:r>
      <w:r w:rsidRPr="001F6F52">
        <w:rPr>
          <w:rFonts w:ascii="EYInterstate Light" w:hAnsi="EYInterstate Light" w:cs="Arial"/>
          <w:sz w:val="22"/>
          <w:szCs w:val="22"/>
        </w:rPr>
        <w:t xml:space="preserve"> y </w:t>
      </w:r>
      <w:r w:rsidR="00AE6B07">
        <w:rPr>
          <w:rFonts w:ascii="EYInterstate Light" w:hAnsi="EYInterstate Light" w:cs="Arial"/>
          <w:sz w:val="22"/>
          <w:szCs w:val="22"/>
        </w:rPr>
        <w:t>2017</w:t>
      </w:r>
      <w:r w:rsidRPr="001F6F52">
        <w:rPr>
          <w:rFonts w:ascii="EYInterstate Light" w:hAnsi="EYInterstate Light" w:cs="Arial"/>
          <w:sz w:val="22"/>
          <w:szCs w:val="22"/>
        </w:rPr>
        <w:t>, los inventarios se integran como sigue:</w:t>
      </w:r>
    </w:p>
    <w:p w:rsidR="002F42DB" w:rsidRPr="00461951" w:rsidRDefault="001C5173" w:rsidP="001C5173">
      <w:pPr>
        <w:tabs>
          <w:tab w:val="left" w:pos="1390"/>
        </w:tabs>
        <w:spacing w:line="200" w:lineRule="exact"/>
        <w:jc w:val="both"/>
        <w:rPr>
          <w:rFonts w:ascii="EYInterstate Light" w:hAnsi="EYInterstate Light" w:cs="Arial"/>
          <w:sz w:val="18"/>
          <w:szCs w:val="22"/>
        </w:rPr>
      </w:pPr>
      <w:r>
        <w:rPr>
          <w:rFonts w:ascii="EYInterstate Light" w:hAnsi="EYInterstate Light" w:cs="Arial"/>
          <w:sz w:val="18"/>
          <w:szCs w:val="22"/>
        </w:rPr>
        <w:tab/>
      </w: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461951" w:rsidTr="00DF6ED4">
        <w:trPr>
          <w:trHeight w:val="227"/>
        </w:trPr>
        <w:tc>
          <w:tcPr>
            <w:tcW w:w="5273" w:type="dxa"/>
          </w:tcPr>
          <w:p w:rsidR="002F42DB" w:rsidRPr="00461951" w:rsidRDefault="002F42DB" w:rsidP="00FF4116">
            <w:pPr>
              <w:tabs>
                <w:tab w:val="left" w:pos="426"/>
                <w:tab w:val="left" w:pos="709"/>
              </w:tabs>
              <w:spacing w:line="200" w:lineRule="exact"/>
              <w:jc w:val="center"/>
              <w:rPr>
                <w:rFonts w:ascii="EYInterstate Light" w:hAnsi="EYInterstate Light"/>
                <w:b/>
                <w:sz w:val="22"/>
                <w:lang w:val="es-ES_tradnl" w:eastAsia="es-ES"/>
              </w:rPr>
            </w:pPr>
          </w:p>
        </w:tc>
        <w:tc>
          <w:tcPr>
            <w:tcW w:w="2095" w:type="dxa"/>
            <w:tcBorders>
              <w:bottom w:val="single" w:sz="4" w:space="0" w:color="auto"/>
            </w:tcBorders>
          </w:tcPr>
          <w:p w:rsidR="002F42DB" w:rsidRPr="00461951" w:rsidRDefault="002F42DB" w:rsidP="007C76DF">
            <w:pPr>
              <w:tabs>
                <w:tab w:val="left" w:pos="426"/>
                <w:tab w:val="left" w:pos="709"/>
              </w:tabs>
              <w:spacing w:line="200" w:lineRule="exact"/>
              <w:jc w:val="center"/>
              <w:rPr>
                <w:rFonts w:ascii="EYInterstate Light" w:hAnsi="EYInterstate Light"/>
                <w:b/>
                <w:sz w:val="20"/>
                <w:lang w:val="es-ES_tradnl" w:eastAsia="es-ES"/>
              </w:rPr>
            </w:pPr>
            <w:r w:rsidRPr="00461951">
              <w:rPr>
                <w:rFonts w:ascii="EYInterstate Light" w:hAnsi="EYInterstate Light"/>
                <w:b/>
                <w:sz w:val="20"/>
                <w:lang w:val="es-ES_tradnl" w:eastAsia="es-ES"/>
              </w:rPr>
              <w:t>201</w:t>
            </w:r>
            <w:r w:rsidR="007C76DF">
              <w:rPr>
                <w:rFonts w:ascii="EYInterstate Light" w:hAnsi="EYInterstate Light"/>
                <w:b/>
                <w:sz w:val="20"/>
                <w:lang w:val="es-ES_tradnl" w:eastAsia="es-ES"/>
              </w:rPr>
              <w:t>8</w:t>
            </w:r>
          </w:p>
        </w:tc>
        <w:tc>
          <w:tcPr>
            <w:tcW w:w="2095" w:type="dxa"/>
            <w:tcBorders>
              <w:bottom w:val="single" w:sz="4" w:space="0" w:color="auto"/>
            </w:tcBorders>
          </w:tcPr>
          <w:p w:rsidR="002F42DB" w:rsidRPr="00461951" w:rsidRDefault="00AE6B07" w:rsidP="00FF4116">
            <w:pPr>
              <w:tabs>
                <w:tab w:val="left" w:pos="426"/>
                <w:tab w:val="left" w:pos="709"/>
              </w:tabs>
              <w:spacing w:line="200" w:lineRule="exact"/>
              <w:jc w:val="center"/>
              <w:rPr>
                <w:rFonts w:ascii="EYInterstate Light" w:hAnsi="EYInterstate Light"/>
                <w:b/>
                <w:sz w:val="20"/>
                <w:lang w:val="es-ES_tradnl" w:eastAsia="es-ES"/>
              </w:rPr>
            </w:pPr>
            <w:r>
              <w:rPr>
                <w:rFonts w:ascii="EYInterstate Light" w:hAnsi="EYInterstate Light"/>
                <w:b/>
                <w:sz w:val="20"/>
                <w:lang w:val="es-ES_tradnl" w:eastAsia="es-ES"/>
              </w:rPr>
              <w:t>2017</w:t>
            </w:r>
          </w:p>
        </w:tc>
      </w:tr>
      <w:tr w:rsidR="0017577A" w:rsidRPr="00461951"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r w:rsidRPr="00461951">
              <w:rPr>
                <w:rFonts w:ascii="EYInterstate Light" w:hAnsi="EYInterstate Light"/>
                <w:sz w:val="20"/>
                <w:lang w:val="es-ES_tradnl" w:eastAsia="es-ES"/>
              </w:rPr>
              <w:t>Turbosina</w:t>
            </w:r>
          </w:p>
        </w:tc>
        <w:tc>
          <w:tcPr>
            <w:tcW w:w="2095" w:type="dxa"/>
            <w:tcBorders>
              <w:top w:val="single" w:sz="4" w:space="0" w:color="auto"/>
            </w:tcBorders>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w:t>
            </w: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t>5</w:t>
            </w:r>
            <w:r w:rsidR="00A54D59">
              <w:rPr>
                <w:rFonts w:ascii="EYInterstate Light" w:hAnsi="EYInterstate Light"/>
                <w:b/>
                <w:sz w:val="20"/>
                <w:lang w:val="es-ES_tradnl" w:eastAsia="es-ES"/>
              </w:rPr>
              <w:t>95,043,558</w:t>
            </w:r>
          </w:p>
        </w:tc>
        <w:tc>
          <w:tcPr>
            <w:tcW w:w="2095" w:type="dxa"/>
            <w:tcBorders>
              <w:top w:val="single" w:sz="4" w:space="0" w:color="auto"/>
            </w:tcBorders>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w:t>
            </w: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539,321,840</w:t>
            </w:r>
          </w:p>
        </w:tc>
      </w:tr>
      <w:tr w:rsidR="0017577A" w:rsidRPr="00461951"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proofErr w:type="spellStart"/>
            <w:r w:rsidRPr="00461951">
              <w:rPr>
                <w:rFonts w:ascii="EYInterstate Light" w:hAnsi="EYInterstate Light"/>
                <w:sz w:val="20"/>
                <w:lang w:val="es-ES_tradnl" w:eastAsia="es-ES"/>
              </w:rPr>
              <w:t>Gasavión</w:t>
            </w:r>
            <w:proofErr w:type="spellEnd"/>
          </w:p>
        </w:tc>
        <w:tc>
          <w:tcPr>
            <w:tcW w:w="2095" w:type="dxa"/>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r>
            <w:r w:rsidR="00A54D59">
              <w:rPr>
                <w:rFonts w:ascii="EYInterstate Light" w:hAnsi="EYInterstate Light"/>
                <w:b/>
                <w:sz w:val="20"/>
                <w:lang w:val="es-ES_tradnl" w:eastAsia="es-ES"/>
              </w:rPr>
              <w:t>43,636,275</w:t>
            </w:r>
          </w:p>
        </w:tc>
        <w:tc>
          <w:tcPr>
            <w:tcW w:w="2095" w:type="dxa"/>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37,669,301</w:t>
            </w:r>
          </w:p>
        </w:tc>
      </w:tr>
      <w:tr w:rsidR="0017577A" w:rsidRPr="00461951"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proofErr w:type="spellStart"/>
            <w:r w:rsidRPr="00461951">
              <w:rPr>
                <w:rFonts w:ascii="EYInterstate Light" w:hAnsi="EYInterstate Light"/>
                <w:sz w:val="20"/>
                <w:lang w:val="es-ES_tradnl" w:eastAsia="es-ES"/>
              </w:rPr>
              <w:t>BioKPS</w:t>
            </w:r>
            <w:proofErr w:type="spellEnd"/>
          </w:p>
        </w:tc>
        <w:tc>
          <w:tcPr>
            <w:tcW w:w="2095" w:type="dxa"/>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t>2,</w:t>
            </w:r>
            <w:r w:rsidR="00A54D59">
              <w:rPr>
                <w:rFonts w:ascii="EYInterstate Light" w:hAnsi="EYInterstate Light"/>
                <w:b/>
                <w:sz w:val="20"/>
                <w:lang w:val="es-ES_tradnl" w:eastAsia="es-ES"/>
              </w:rPr>
              <w:t>159,526</w:t>
            </w:r>
          </w:p>
        </w:tc>
        <w:tc>
          <w:tcPr>
            <w:tcW w:w="2095" w:type="dxa"/>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2,282,531</w:t>
            </w:r>
          </w:p>
        </w:tc>
      </w:tr>
      <w:tr w:rsidR="0017577A" w:rsidRPr="00461951"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proofErr w:type="spellStart"/>
            <w:r w:rsidRPr="00461951">
              <w:rPr>
                <w:rFonts w:ascii="EYInterstate Light" w:hAnsi="EYInterstate Light"/>
                <w:sz w:val="20"/>
                <w:lang w:val="es-ES_tradnl" w:eastAsia="es-ES"/>
              </w:rPr>
              <w:t>Bioturbosina</w:t>
            </w:r>
            <w:proofErr w:type="spellEnd"/>
          </w:p>
        </w:tc>
        <w:tc>
          <w:tcPr>
            <w:tcW w:w="2095" w:type="dxa"/>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t>1,5</w:t>
            </w:r>
            <w:r w:rsidR="00A54D59">
              <w:rPr>
                <w:rFonts w:ascii="EYInterstate Light" w:hAnsi="EYInterstate Light"/>
                <w:b/>
                <w:sz w:val="20"/>
                <w:lang w:val="es-ES_tradnl" w:eastAsia="es-ES"/>
              </w:rPr>
              <w:t>19,571</w:t>
            </w:r>
          </w:p>
        </w:tc>
        <w:tc>
          <w:tcPr>
            <w:tcW w:w="2095" w:type="dxa"/>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1,520,186</w:t>
            </w:r>
          </w:p>
        </w:tc>
      </w:tr>
      <w:tr w:rsidR="0017577A" w:rsidRPr="00461951"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r w:rsidRPr="00461951">
              <w:rPr>
                <w:rFonts w:ascii="EYInterstate Light" w:hAnsi="EYInterstate Light"/>
                <w:sz w:val="20"/>
                <w:lang w:val="es-ES_tradnl" w:eastAsia="es-ES"/>
              </w:rPr>
              <w:t>Gasolinas y lubricantes</w:t>
            </w:r>
          </w:p>
        </w:tc>
        <w:tc>
          <w:tcPr>
            <w:tcW w:w="2095" w:type="dxa"/>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r>
            <w:r w:rsidR="00A54D59">
              <w:rPr>
                <w:rFonts w:ascii="EYInterstate Light" w:hAnsi="EYInterstate Light"/>
                <w:b/>
                <w:sz w:val="20"/>
                <w:lang w:val="es-ES_tradnl" w:eastAsia="es-ES"/>
              </w:rPr>
              <w:t>4,602,999</w:t>
            </w:r>
          </w:p>
        </w:tc>
        <w:tc>
          <w:tcPr>
            <w:tcW w:w="2095" w:type="dxa"/>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3,663,620</w:t>
            </w:r>
          </w:p>
        </w:tc>
      </w:tr>
      <w:tr w:rsidR="0017577A" w:rsidRPr="009D5B88" w:rsidTr="00DF6ED4">
        <w:trPr>
          <w:trHeight w:val="227"/>
        </w:trPr>
        <w:tc>
          <w:tcPr>
            <w:tcW w:w="5273" w:type="dxa"/>
          </w:tcPr>
          <w:p w:rsidR="0017577A" w:rsidRPr="00461951" w:rsidRDefault="0017577A" w:rsidP="0017577A">
            <w:pPr>
              <w:pStyle w:val="Textoindependiente3"/>
              <w:suppressAutoHyphens/>
              <w:spacing w:line="200" w:lineRule="exact"/>
              <w:jc w:val="left"/>
              <w:rPr>
                <w:rFonts w:ascii="EYInterstate Light" w:hAnsi="EYInterstate Light"/>
                <w:sz w:val="20"/>
                <w:lang w:val="es-ES_tradnl" w:eastAsia="es-ES"/>
              </w:rPr>
            </w:pPr>
          </w:p>
        </w:tc>
        <w:tc>
          <w:tcPr>
            <w:tcW w:w="2095" w:type="dxa"/>
            <w:tcBorders>
              <w:top w:val="single" w:sz="4" w:space="0" w:color="auto"/>
              <w:bottom w:val="double" w:sz="4" w:space="0" w:color="auto"/>
            </w:tcBorders>
            <w:vAlign w:val="bottom"/>
          </w:tcPr>
          <w:p w:rsidR="0017577A" w:rsidRPr="00461951" w:rsidRDefault="0017577A" w:rsidP="00A54D59">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461951">
              <w:rPr>
                <w:rFonts w:ascii="EYInterstate Light" w:hAnsi="EYInterstate Light"/>
                <w:b/>
                <w:sz w:val="20"/>
                <w:lang w:val="es-ES_tradnl" w:eastAsia="es-ES"/>
              </w:rPr>
              <w:t>$</w:t>
            </w:r>
            <w:r w:rsidRPr="00461951">
              <w:rPr>
                <w:rFonts w:ascii="EYInterstate Light" w:hAnsi="EYInterstate Light"/>
                <w:b/>
                <w:sz w:val="20"/>
                <w:lang w:val="es-ES_tradnl" w:eastAsia="es-ES"/>
              </w:rPr>
              <w:tab/>
            </w:r>
            <w:r w:rsidRPr="00461951">
              <w:rPr>
                <w:rFonts w:ascii="EYInterstate Light" w:hAnsi="EYInterstate Light"/>
                <w:b/>
                <w:sz w:val="20"/>
                <w:lang w:val="es-ES_tradnl" w:eastAsia="es-ES"/>
              </w:rPr>
              <w:tab/>
            </w:r>
            <w:r w:rsidR="00A54D59">
              <w:rPr>
                <w:rFonts w:ascii="EYInterstate Light" w:hAnsi="EYInterstate Light"/>
                <w:b/>
                <w:sz w:val="20"/>
                <w:lang w:val="es-ES_tradnl" w:eastAsia="es-ES"/>
              </w:rPr>
              <w:t>646,961,929</w:t>
            </w:r>
          </w:p>
        </w:tc>
        <w:tc>
          <w:tcPr>
            <w:tcW w:w="2095" w:type="dxa"/>
            <w:tcBorders>
              <w:top w:val="single" w:sz="4" w:space="0" w:color="auto"/>
              <w:bottom w:val="double" w:sz="4" w:space="0" w:color="auto"/>
            </w:tcBorders>
            <w:vAlign w:val="bottom"/>
          </w:tcPr>
          <w:p w:rsidR="0017577A" w:rsidRPr="0017577A" w:rsidRDefault="0017577A" w:rsidP="0017577A">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17577A">
              <w:rPr>
                <w:rFonts w:ascii="EYInterstate Light" w:hAnsi="EYInterstate Light"/>
                <w:sz w:val="20"/>
                <w:lang w:val="es-ES_tradnl" w:eastAsia="es-ES"/>
              </w:rPr>
              <w:t>$</w:t>
            </w:r>
            <w:r w:rsidRPr="0017577A">
              <w:rPr>
                <w:rFonts w:ascii="EYInterstate Light" w:hAnsi="EYInterstate Light"/>
                <w:sz w:val="20"/>
                <w:lang w:val="es-ES_tradnl" w:eastAsia="es-ES"/>
              </w:rPr>
              <w:tab/>
            </w:r>
            <w:r w:rsidRPr="0017577A">
              <w:rPr>
                <w:rFonts w:ascii="EYInterstate Light" w:hAnsi="EYInterstate Light"/>
                <w:sz w:val="20"/>
                <w:lang w:val="es-ES_tradnl" w:eastAsia="es-ES"/>
              </w:rPr>
              <w:tab/>
              <w:t>584,457,478</w:t>
            </w:r>
          </w:p>
        </w:tc>
      </w:tr>
    </w:tbl>
    <w:p w:rsidR="002F42DB" w:rsidRPr="009D5B88" w:rsidRDefault="002F42DB" w:rsidP="002F42DB">
      <w:pPr>
        <w:tabs>
          <w:tab w:val="left" w:pos="426"/>
        </w:tabs>
        <w:spacing w:line="260" w:lineRule="exact"/>
        <w:rPr>
          <w:rFonts w:ascii="EYInterstate Light" w:hAnsi="EYInterstate Light" w:cs="Arial"/>
          <w:sz w:val="18"/>
          <w:szCs w:val="22"/>
        </w:rPr>
      </w:pPr>
    </w:p>
    <w:p w:rsidR="002F42DB" w:rsidRPr="001F6F52" w:rsidRDefault="002F42DB" w:rsidP="002F42DB">
      <w:pPr>
        <w:tabs>
          <w:tab w:val="left" w:pos="426"/>
        </w:tabs>
        <w:spacing w:line="240" w:lineRule="exact"/>
        <w:jc w:val="both"/>
        <w:rPr>
          <w:rFonts w:ascii="EYInterstate Light" w:hAnsi="EYInterstate Light" w:cs="Arial"/>
          <w:sz w:val="22"/>
          <w:szCs w:val="22"/>
        </w:rPr>
      </w:pPr>
      <w:r w:rsidRPr="001F6F52">
        <w:rPr>
          <w:rFonts w:ascii="EYInterstate Light" w:hAnsi="EYInterstate Light" w:cs="Arial"/>
          <w:sz w:val="22"/>
          <w:szCs w:val="22"/>
        </w:rPr>
        <w:t xml:space="preserve">Al </w:t>
      </w:r>
      <w:r w:rsidR="0020601F">
        <w:rPr>
          <w:rFonts w:ascii="EYInterstate Light" w:hAnsi="EYInterstate Light" w:cs="Arial"/>
          <w:sz w:val="22"/>
          <w:szCs w:val="22"/>
        </w:rPr>
        <w:t>31 de diciembre de 2018</w:t>
      </w:r>
      <w:r w:rsidRPr="001F6F52">
        <w:rPr>
          <w:rFonts w:ascii="EYInterstate Light" w:hAnsi="EYInterstate Light" w:cs="Arial"/>
          <w:sz w:val="22"/>
          <w:szCs w:val="22"/>
        </w:rPr>
        <w:t xml:space="preserve"> y </w:t>
      </w:r>
      <w:r w:rsidR="00AE6B07">
        <w:rPr>
          <w:rFonts w:ascii="EYInterstate Light" w:hAnsi="EYInterstate Light" w:cs="Arial"/>
          <w:sz w:val="22"/>
          <w:szCs w:val="22"/>
        </w:rPr>
        <w:t>2017</w:t>
      </w:r>
      <w:r w:rsidRPr="001F6F52">
        <w:rPr>
          <w:rFonts w:ascii="EYInterstate Light" w:hAnsi="EYInterstate Light" w:cs="Arial"/>
          <w:sz w:val="22"/>
          <w:szCs w:val="22"/>
        </w:rPr>
        <w:t xml:space="preserve">, los almacenes ascienden a </w:t>
      </w:r>
      <w:r w:rsidR="002534A0" w:rsidRPr="001F6F52">
        <w:rPr>
          <w:rFonts w:ascii="EYInterstate Light" w:hAnsi="EYInterstate Light" w:cs="Arial"/>
          <w:sz w:val="22"/>
          <w:szCs w:val="22"/>
        </w:rPr>
        <w:t>$5</w:t>
      </w:r>
      <w:r w:rsidR="00046F74">
        <w:rPr>
          <w:rFonts w:ascii="EYInterstate Light" w:hAnsi="EYInterstate Light" w:cs="Arial"/>
          <w:sz w:val="22"/>
          <w:szCs w:val="22"/>
        </w:rPr>
        <w:t>8</w:t>
      </w:r>
      <w:proofErr w:type="gramStart"/>
      <w:r w:rsidR="00046F74">
        <w:rPr>
          <w:rFonts w:ascii="EYInterstate Light" w:hAnsi="EYInterstate Light" w:cs="Arial"/>
          <w:sz w:val="22"/>
          <w:szCs w:val="22"/>
        </w:rPr>
        <w:t>,579,477</w:t>
      </w:r>
      <w:proofErr w:type="gramEnd"/>
      <w:r w:rsidR="002534A0" w:rsidRPr="001F6F52">
        <w:rPr>
          <w:rFonts w:ascii="EYInterstate Light" w:hAnsi="EYInterstate Light" w:cs="Arial"/>
          <w:sz w:val="22"/>
          <w:szCs w:val="22"/>
        </w:rPr>
        <w:t xml:space="preserve"> y </w:t>
      </w:r>
      <w:r w:rsidRPr="001F6F52">
        <w:rPr>
          <w:rFonts w:ascii="EYInterstate Light" w:hAnsi="EYInterstate Light" w:cs="Arial"/>
          <w:sz w:val="22"/>
          <w:szCs w:val="22"/>
        </w:rPr>
        <w:t>$</w:t>
      </w:r>
      <w:r w:rsidR="00046F74">
        <w:rPr>
          <w:rFonts w:ascii="EYInterstate Light" w:hAnsi="EYInterstate Light" w:cs="Arial"/>
          <w:sz w:val="22"/>
          <w:szCs w:val="22"/>
        </w:rPr>
        <w:t>55,454,638</w:t>
      </w:r>
      <w:r w:rsidRPr="001F6F52">
        <w:rPr>
          <w:rFonts w:ascii="EYInterstate Light" w:hAnsi="EYInterstate Light" w:cs="Arial"/>
          <w:sz w:val="22"/>
          <w:szCs w:val="22"/>
        </w:rPr>
        <w:t xml:space="preserve">, respectivamente, y se componen por diversos materiales y suministros de consumo, requeridos para la prestación de servicios y para el desempeño de las actividades administrativas del Organismo. La reserva de lento movimiento que se tiene registrada sobre aquellos inventarios en el almacén cuya rotación es mayor a 12 meses asciende a </w:t>
      </w:r>
      <w:r w:rsidR="00046F74">
        <w:rPr>
          <w:rFonts w:ascii="EYInterstate Light" w:hAnsi="EYInterstate Light" w:cs="Arial"/>
          <w:sz w:val="22"/>
          <w:szCs w:val="22"/>
        </w:rPr>
        <w:t xml:space="preserve">$16,012 y </w:t>
      </w:r>
      <w:r w:rsidRPr="001F6F52">
        <w:rPr>
          <w:rFonts w:ascii="EYInterstate Light" w:hAnsi="EYInterstate Light" w:cs="Arial"/>
          <w:sz w:val="22"/>
          <w:szCs w:val="22"/>
        </w:rPr>
        <w:t>$1</w:t>
      </w:r>
      <w:r w:rsidR="002534A0" w:rsidRPr="001F6F52">
        <w:rPr>
          <w:rFonts w:ascii="EYInterstate Light" w:hAnsi="EYInterstate Light" w:cs="Arial"/>
          <w:sz w:val="22"/>
          <w:szCs w:val="22"/>
        </w:rPr>
        <w:t>44,628</w:t>
      </w:r>
      <w:r w:rsidRPr="001F6F52">
        <w:rPr>
          <w:rFonts w:ascii="EYInterstate Light" w:hAnsi="EYInterstate Light" w:cs="Arial"/>
          <w:sz w:val="22"/>
          <w:szCs w:val="22"/>
        </w:rPr>
        <w:t xml:space="preserve">, respectivamente. </w:t>
      </w:r>
    </w:p>
    <w:p w:rsidR="001C5173" w:rsidRPr="00184226" w:rsidRDefault="001C5173" w:rsidP="00184226">
      <w:pPr>
        <w:tabs>
          <w:tab w:val="left" w:pos="426"/>
        </w:tabs>
        <w:spacing w:line="260" w:lineRule="exact"/>
        <w:rPr>
          <w:rFonts w:ascii="EYInterstate Light" w:hAnsi="EYInterstate Light" w:cs="Arial"/>
          <w:sz w:val="18"/>
          <w:szCs w:val="22"/>
        </w:rPr>
      </w:pPr>
    </w:p>
    <w:p w:rsidR="002F42DB" w:rsidRPr="001E683B" w:rsidRDefault="0022269C"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eastAsia="es-ES"/>
        </w:rPr>
        <w:t>5</w:t>
      </w:r>
      <w:r w:rsidR="002F42DB" w:rsidRPr="00A563A3">
        <w:rPr>
          <w:rFonts w:ascii="EYInterstate Light" w:hAnsi="EYInterstate Light"/>
          <w:b/>
          <w:sz w:val="22"/>
          <w:lang w:val="es-ES_tradnl" w:eastAsia="es-ES"/>
        </w:rPr>
        <w:t>.</w:t>
      </w:r>
      <w:r w:rsidR="002F42DB" w:rsidRPr="00A563A3">
        <w:rPr>
          <w:rFonts w:ascii="EYInterstate Light" w:hAnsi="EYInterstate Light"/>
          <w:b/>
          <w:sz w:val="22"/>
          <w:lang w:val="es-ES_tradnl" w:eastAsia="es-ES"/>
        </w:rPr>
        <w:tab/>
      </w:r>
      <w:r w:rsidR="002F42DB" w:rsidRPr="001E683B">
        <w:rPr>
          <w:rFonts w:ascii="EYInterstate Light" w:hAnsi="EYInterstate Light"/>
          <w:b/>
          <w:sz w:val="22"/>
          <w:lang w:val="es-ES_tradnl" w:eastAsia="es-ES"/>
        </w:rPr>
        <w:t>Inversiones financieras a largo plazo</w:t>
      </w:r>
    </w:p>
    <w:p w:rsidR="002F42DB" w:rsidRPr="001E683B" w:rsidRDefault="002F42DB" w:rsidP="002F42DB">
      <w:pPr>
        <w:spacing w:line="200" w:lineRule="exact"/>
        <w:jc w:val="both"/>
        <w:rPr>
          <w:rFonts w:ascii="EYInterstate Light" w:hAnsi="EYInterstate Light" w:cs="Arial"/>
          <w:sz w:val="18"/>
          <w:szCs w:val="22"/>
          <w:lang w:val="es-ES_tradnl"/>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1E683B" w:rsidTr="00FF4116">
        <w:trPr>
          <w:cantSplit/>
        </w:trPr>
        <w:tc>
          <w:tcPr>
            <w:tcW w:w="5273" w:type="dxa"/>
          </w:tcPr>
          <w:p w:rsidR="002F42DB" w:rsidRPr="001E683B" w:rsidRDefault="002F42DB" w:rsidP="00FF4116">
            <w:pPr>
              <w:tabs>
                <w:tab w:val="left" w:pos="426"/>
                <w:tab w:val="left" w:pos="709"/>
              </w:tabs>
              <w:spacing w:line="200" w:lineRule="exact"/>
              <w:jc w:val="center"/>
              <w:rPr>
                <w:rFonts w:ascii="EYInterstate Light" w:hAnsi="EYInterstate Light"/>
                <w:b/>
                <w:sz w:val="22"/>
                <w:lang w:val="es-ES_tradnl" w:eastAsia="es-ES"/>
              </w:rPr>
            </w:pPr>
          </w:p>
        </w:tc>
        <w:tc>
          <w:tcPr>
            <w:tcW w:w="2095" w:type="dxa"/>
            <w:tcBorders>
              <w:top w:val="nil"/>
              <w:left w:val="nil"/>
              <w:bottom w:val="single" w:sz="4" w:space="0" w:color="auto"/>
              <w:right w:val="nil"/>
            </w:tcBorders>
            <w:hideMark/>
          </w:tcPr>
          <w:p w:rsidR="002F42DB" w:rsidRPr="001E683B" w:rsidRDefault="002F42DB" w:rsidP="007C76DF">
            <w:pPr>
              <w:tabs>
                <w:tab w:val="left" w:pos="426"/>
                <w:tab w:val="left" w:pos="709"/>
              </w:tabs>
              <w:spacing w:line="200" w:lineRule="exact"/>
              <w:jc w:val="center"/>
              <w:rPr>
                <w:rFonts w:ascii="EYInterstate Light" w:hAnsi="EYInterstate Light"/>
                <w:b/>
                <w:sz w:val="20"/>
                <w:lang w:val="es-ES_tradnl" w:eastAsia="es-ES"/>
              </w:rPr>
            </w:pPr>
            <w:r w:rsidRPr="001E683B">
              <w:rPr>
                <w:rFonts w:ascii="EYInterstate Light" w:hAnsi="EYInterstate Light"/>
                <w:b/>
                <w:sz w:val="20"/>
                <w:lang w:val="es-ES_tradnl" w:eastAsia="es-ES"/>
              </w:rPr>
              <w:t>201</w:t>
            </w:r>
            <w:r w:rsidR="007C76DF">
              <w:rPr>
                <w:rFonts w:ascii="EYInterstate Light" w:hAnsi="EYInterstate Light"/>
                <w:b/>
                <w:sz w:val="20"/>
                <w:lang w:val="es-ES_tradnl" w:eastAsia="es-ES"/>
              </w:rPr>
              <w:t>8</w:t>
            </w:r>
          </w:p>
        </w:tc>
        <w:tc>
          <w:tcPr>
            <w:tcW w:w="2095" w:type="dxa"/>
            <w:tcBorders>
              <w:top w:val="nil"/>
              <w:left w:val="nil"/>
              <w:bottom w:val="single" w:sz="4" w:space="0" w:color="auto"/>
              <w:right w:val="nil"/>
            </w:tcBorders>
            <w:hideMark/>
          </w:tcPr>
          <w:p w:rsidR="002F42DB" w:rsidRPr="001E683B" w:rsidRDefault="00AE6B07" w:rsidP="00FF4116">
            <w:pPr>
              <w:tabs>
                <w:tab w:val="left" w:pos="426"/>
                <w:tab w:val="left" w:pos="709"/>
              </w:tabs>
              <w:spacing w:line="200" w:lineRule="exact"/>
              <w:jc w:val="center"/>
              <w:rPr>
                <w:rFonts w:ascii="EYInterstate Light" w:hAnsi="EYInterstate Light"/>
                <w:sz w:val="20"/>
                <w:lang w:val="es-ES_tradnl" w:eastAsia="es-ES"/>
              </w:rPr>
            </w:pPr>
            <w:r>
              <w:rPr>
                <w:rFonts w:ascii="EYInterstate Light" w:hAnsi="EYInterstate Light"/>
                <w:sz w:val="20"/>
                <w:lang w:val="es-ES_tradnl" w:eastAsia="es-ES"/>
              </w:rPr>
              <w:t>2017</w:t>
            </w:r>
          </w:p>
        </w:tc>
      </w:tr>
      <w:tr w:rsidR="00660F90" w:rsidRPr="001E683B" w:rsidTr="00FF4116">
        <w:tc>
          <w:tcPr>
            <w:tcW w:w="5273" w:type="dxa"/>
            <w:hideMark/>
          </w:tcPr>
          <w:p w:rsidR="00660F90" w:rsidRPr="001E683B" w:rsidRDefault="00660F90" w:rsidP="00660F90">
            <w:pPr>
              <w:pStyle w:val="Textoindependiente3"/>
              <w:suppressAutoHyphens/>
              <w:spacing w:line="200" w:lineRule="exact"/>
              <w:jc w:val="left"/>
              <w:rPr>
                <w:rFonts w:ascii="EYInterstate Light" w:hAnsi="EYInterstate Light"/>
                <w:sz w:val="20"/>
                <w:lang w:val="es-MX" w:eastAsia="es-ES"/>
              </w:rPr>
            </w:pPr>
            <w:r w:rsidRPr="001E683B">
              <w:rPr>
                <w:rFonts w:ascii="EYInterstate Light" w:hAnsi="EYInterstate Light"/>
                <w:sz w:val="20"/>
                <w:lang w:val="es-ES_tradnl" w:eastAsia="es-ES"/>
              </w:rPr>
              <w:t xml:space="preserve">Títulos y valores a </w:t>
            </w:r>
            <w:r>
              <w:rPr>
                <w:rFonts w:ascii="EYInterstate Light" w:hAnsi="EYInterstate Light"/>
                <w:sz w:val="20"/>
                <w:lang w:val="es-ES_tradnl" w:eastAsia="es-ES"/>
              </w:rPr>
              <w:t>l</w:t>
            </w:r>
            <w:r w:rsidRPr="001E683B">
              <w:rPr>
                <w:rFonts w:ascii="EYInterstate Light" w:hAnsi="EYInterstate Light"/>
                <w:sz w:val="20"/>
                <w:lang w:val="es-ES_tradnl" w:eastAsia="es-ES"/>
              </w:rPr>
              <w:t>argo plazo (a)</w:t>
            </w:r>
          </w:p>
        </w:tc>
        <w:tc>
          <w:tcPr>
            <w:tcW w:w="2095" w:type="dxa"/>
            <w:vAlign w:val="bottom"/>
            <w:hideMark/>
          </w:tcPr>
          <w:p w:rsidR="00660F90" w:rsidRPr="001E683B" w:rsidRDefault="00660F90" w:rsidP="00B54510">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1E683B">
              <w:rPr>
                <w:rFonts w:ascii="EYInterstate Light" w:hAnsi="EYInterstate Light"/>
                <w:b/>
                <w:sz w:val="20"/>
                <w:lang w:val="es-ES_tradnl" w:eastAsia="es-ES"/>
              </w:rPr>
              <w:t>$</w:t>
            </w:r>
            <w:r w:rsidRPr="001E683B">
              <w:rPr>
                <w:rFonts w:ascii="EYInterstate Light" w:hAnsi="EYInterstate Light"/>
                <w:b/>
                <w:sz w:val="20"/>
                <w:lang w:val="es-ES_tradnl" w:eastAsia="es-ES"/>
              </w:rPr>
              <w:tab/>
            </w:r>
            <w:r w:rsidRPr="001E683B">
              <w:rPr>
                <w:rFonts w:ascii="EYInterstate Light" w:hAnsi="EYInterstate Light"/>
                <w:b/>
                <w:sz w:val="20"/>
                <w:lang w:val="es-ES_tradnl" w:eastAsia="es-ES"/>
              </w:rPr>
              <w:tab/>
              <w:t>2,</w:t>
            </w:r>
            <w:r w:rsidR="00B54510">
              <w:rPr>
                <w:rFonts w:ascii="EYInterstate Light" w:hAnsi="EYInterstate Light"/>
                <w:b/>
                <w:sz w:val="20"/>
                <w:lang w:val="es-ES_tradnl" w:eastAsia="es-ES"/>
              </w:rPr>
              <w:t>559,368,417</w:t>
            </w:r>
          </w:p>
        </w:tc>
        <w:tc>
          <w:tcPr>
            <w:tcW w:w="2095" w:type="dxa"/>
            <w:vAlign w:val="bottom"/>
            <w:hideMark/>
          </w:tcPr>
          <w:p w:rsidR="00660F90" w:rsidRPr="00660F90" w:rsidRDefault="00660F90" w:rsidP="00660F90">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660F90">
              <w:rPr>
                <w:rFonts w:ascii="EYInterstate Light" w:hAnsi="EYInterstate Light"/>
                <w:sz w:val="20"/>
                <w:lang w:val="es-ES_tradnl" w:eastAsia="es-ES"/>
              </w:rPr>
              <w:t>$</w:t>
            </w:r>
            <w:r w:rsidRPr="00660F90">
              <w:rPr>
                <w:rFonts w:ascii="EYInterstate Light" w:hAnsi="EYInterstate Light"/>
                <w:sz w:val="20"/>
                <w:lang w:val="es-ES_tradnl" w:eastAsia="es-ES"/>
              </w:rPr>
              <w:tab/>
            </w:r>
            <w:r w:rsidRPr="00660F90">
              <w:rPr>
                <w:rFonts w:ascii="EYInterstate Light" w:hAnsi="EYInterstate Light"/>
                <w:sz w:val="20"/>
                <w:lang w:val="es-ES_tradnl" w:eastAsia="es-ES"/>
              </w:rPr>
              <w:tab/>
              <w:t>2,601,455,091</w:t>
            </w:r>
          </w:p>
        </w:tc>
      </w:tr>
      <w:tr w:rsidR="00660F90" w:rsidRPr="001E683B" w:rsidTr="00FF4116">
        <w:tc>
          <w:tcPr>
            <w:tcW w:w="5273" w:type="dxa"/>
            <w:hideMark/>
          </w:tcPr>
          <w:p w:rsidR="00660F90" w:rsidRPr="001E683B" w:rsidRDefault="00660F90" w:rsidP="00660F90">
            <w:pPr>
              <w:pStyle w:val="Textoindependiente3"/>
              <w:suppressAutoHyphens/>
              <w:spacing w:line="200" w:lineRule="exact"/>
              <w:jc w:val="left"/>
              <w:rPr>
                <w:rFonts w:ascii="EYInterstate Light" w:hAnsi="EYInterstate Light"/>
                <w:sz w:val="20"/>
                <w:lang w:val="es-ES_tradnl" w:eastAsia="es-ES"/>
              </w:rPr>
            </w:pPr>
            <w:r w:rsidRPr="001E683B">
              <w:rPr>
                <w:rFonts w:ascii="EYInterstate Light" w:hAnsi="EYInterstate Light"/>
                <w:sz w:val="20"/>
                <w:lang w:val="es-ES_tradnl" w:eastAsia="es-ES"/>
              </w:rPr>
              <w:t>Fideicomisos, mandatos y contratos análogos (b)</w:t>
            </w:r>
          </w:p>
        </w:tc>
        <w:tc>
          <w:tcPr>
            <w:tcW w:w="2095" w:type="dxa"/>
            <w:vAlign w:val="bottom"/>
            <w:hideMark/>
          </w:tcPr>
          <w:p w:rsidR="00660F90" w:rsidRPr="001E683B" w:rsidRDefault="00660F90" w:rsidP="00B54510">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1E683B">
              <w:rPr>
                <w:rFonts w:ascii="EYInterstate Light" w:hAnsi="EYInterstate Light"/>
                <w:b/>
                <w:sz w:val="20"/>
                <w:lang w:val="es-ES_tradnl" w:eastAsia="es-ES"/>
              </w:rPr>
              <w:tab/>
            </w:r>
            <w:r w:rsidRPr="001E683B">
              <w:rPr>
                <w:rFonts w:ascii="EYInterstate Light" w:hAnsi="EYInterstate Light"/>
                <w:b/>
                <w:sz w:val="20"/>
                <w:lang w:val="es-ES_tradnl" w:eastAsia="es-ES"/>
              </w:rPr>
              <w:tab/>
            </w:r>
            <w:r w:rsidR="00B54510">
              <w:rPr>
                <w:rFonts w:ascii="EYInterstate Light" w:hAnsi="EYInterstate Light"/>
                <w:b/>
                <w:sz w:val="20"/>
                <w:lang w:val="es-ES_tradnl" w:eastAsia="es-ES"/>
              </w:rPr>
              <w:t>-</w:t>
            </w:r>
          </w:p>
        </w:tc>
        <w:tc>
          <w:tcPr>
            <w:tcW w:w="2095" w:type="dxa"/>
            <w:vAlign w:val="bottom"/>
            <w:hideMark/>
          </w:tcPr>
          <w:p w:rsidR="00660F90" w:rsidRPr="00660F90" w:rsidRDefault="00660F90" w:rsidP="00660F90">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660F90">
              <w:rPr>
                <w:rFonts w:ascii="EYInterstate Light" w:hAnsi="EYInterstate Light"/>
                <w:sz w:val="20"/>
                <w:lang w:val="es-ES_tradnl" w:eastAsia="es-ES"/>
              </w:rPr>
              <w:tab/>
            </w:r>
            <w:r w:rsidRPr="00660F90">
              <w:rPr>
                <w:rFonts w:ascii="EYInterstate Light" w:hAnsi="EYInterstate Light"/>
                <w:sz w:val="20"/>
                <w:lang w:val="es-ES_tradnl" w:eastAsia="es-ES"/>
              </w:rPr>
              <w:tab/>
              <w:t>37,975,331</w:t>
            </w:r>
          </w:p>
        </w:tc>
      </w:tr>
      <w:tr w:rsidR="00660F90" w:rsidTr="0039416B">
        <w:trPr>
          <w:trHeight w:val="302"/>
        </w:trPr>
        <w:tc>
          <w:tcPr>
            <w:tcW w:w="5273" w:type="dxa"/>
          </w:tcPr>
          <w:p w:rsidR="00660F90" w:rsidRPr="001E683B" w:rsidRDefault="00660F90" w:rsidP="00660F90">
            <w:pPr>
              <w:pStyle w:val="Textoindependiente3"/>
              <w:suppressAutoHyphens/>
              <w:spacing w:line="200" w:lineRule="exact"/>
              <w:jc w:val="left"/>
              <w:rPr>
                <w:rFonts w:ascii="EYInterstate Light" w:hAnsi="EYInterstate Light"/>
                <w:sz w:val="20"/>
                <w:lang w:val="es-ES_tradnl" w:eastAsia="es-ES"/>
              </w:rPr>
            </w:pPr>
          </w:p>
        </w:tc>
        <w:tc>
          <w:tcPr>
            <w:tcW w:w="2095" w:type="dxa"/>
            <w:tcBorders>
              <w:top w:val="single" w:sz="4" w:space="0" w:color="auto"/>
              <w:left w:val="nil"/>
              <w:bottom w:val="double" w:sz="4" w:space="0" w:color="auto"/>
              <w:right w:val="nil"/>
            </w:tcBorders>
            <w:vAlign w:val="center"/>
            <w:hideMark/>
          </w:tcPr>
          <w:p w:rsidR="00660F90" w:rsidRPr="001E683B" w:rsidRDefault="00660F90" w:rsidP="00B54510">
            <w:pPr>
              <w:pStyle w:val="Textoindependiente3"/>
              <w:tabs>
                <w:tab w:val="left" w:pos="201"/>
                <w:tab w:val="decimal" w:pos="1852"/>
              </w:tabs>
              <w:suppressAutoHyphens/>
              <w:spacing w:line="200" w:lineRule="exact"/>
              <w:rPr>
                <w:rFonts w:ascii="EYInterstate Light" w:hAnsi="EYInterstate Light"/>
                <w:b/>
                <w:sz w:val="20"/>
                <w:lang w:val="es-ES_tradnl" w:eastAsia="es-ES"/>
              </w:rPr>
            </w:pPr>
            <w:r w:rsidRPr="001E683B">
              <w:rPr>
                <w:rFonts w:ascii="EYInterstate Light" w:hAnsi="EYInterstate Light"/>
                <w:b/>
                <w:sz w:val="20"/>
                <w:lang w:val="es-ES_tradnl" w:eastAsia="es-ES"/>
              </w:rPr>
              <w:t>$</w:t>
            </w:r>
            <w:r w:rsidRPr="001E683B">
              <w:rPr>
                <w:rFonts w:ascii="EYInterstate Light" w:hAnsi="EYInterstate Light"/>
                <w:b/>
                <w:sz w:val="20"/>
                <w:lang w:val="es-ES_tradnl" w:eastAsia="es-ES"/>
              </w:rPr>
              <w:tab/>
            </w:r>
            <w:r w:rsidRPr="001E683B">
              <w:rPr>
                <w:rFonts w:ascii="EYInterstate Light" w:hAnsi="EYInterstate Light"/>
                <w:b/>
                <w:sz w:val="20"/>
                <w:lang w:val="es-ES_tradnl" w:eastAsia="es-ES"/>
              </w:rPr>
              <w:tab/>
              <w:t>2,</w:t>
            </w:r>
            <w:r w:rsidR="00B54510">
              <w:rPr>
                <w:rFonts w:ascii="EYInterstate Light" w:hAnsi="EYInterstate Light"/>
                <w:b/>
                <w:sz w:val="20"/>
                <w:lang w:val="es-ES_tradnl" w:eastAsia="es-ES"/>
              </w:rPr>
              <w:t>559,368,417</w:t>
            </w:r>
          </w:p>
        </w:tc>
        <w:tc>
          <w:tcPr>
            <w:tcW w:w="2095" w:type="dxa"/>
            <w:tcBorders>
              <w:top w:val="single" w:sz="4" w:space="0" w:color="auto"/>
              <w:left w:val="nil"/>
              <w:bottom w:val="double" w:sz="4" w:space="0" w:color="auto"/>
              <w:right w:val="nil"/>
            </w:tcBorders>
            <w:vAlign w:val="center"/>
            <w:hideMark/>
          </w:tcPr>
          <w:p w:rsidR="00660F90" w:rsidRPr="00660F90" w:rsidRDefault="00660F90" w:rsidP="00660F90">
            <w:pPr>
              <w:pStyle w:val="Textoindependiente3"/>
              <w:tabs>
                <w:tab w:val="left" w:pos="201"/>
                <w:tab w:val="decimal" w:pos="1852"/>
              </w:tabs>
              <w:suppressAutoHyphens/>
              <w:spacing w:line="200" w:lineRule="exact"/>
              <w:rPr>
                <w:rFonts w:ascii="EYInterstate Light" w:hAnsi="EYInterstate Light"/>
                <w:sz w:val="20"/>
                <w:lang w:val="es-ES_tradnl" w:eastAsia="es-ES"/>
              </w:rPr>
            </w:pPr>
            <w:r w:rsidRPr="00660F90">
              <w:rPr>
                <w:rFonts w:ascii="EYInterstate Light" w:hAnsi="EYInterstate Light"/>
                <w:sz w:val="20"/>
                <w:lang w:val="es-ES_tradnl" w:eastAsia="es-ES"/>
              </w:rPr>
              <w:t>$</w:t>
            </w:r>
            <w:r w:rsidRPr="00660F90">
              <w:rPr>
                <w:rFonts w:ascii="EYInterstate Light" w:hAnsi="EYInterstate Light"/>
                <w:sz w:val="20"/>
                <w:lang w:val="es-ES_tradnl" w:eastAsia="es-ES"/>
              </w:rPr>
              <w:tab/>
            </w:r>
            <w:r w:rsidRPr="00660F90">
              <w:rPr>
                <w:rFonts w:ascii="EYInterstate Light" w:hAnsi="EYInterstate Light"/>
                <w:sz w:val="20"/>
                <w:lang w:val="es-ES_tradnl" w:eastAsia="es-ES"/>
              </w:rPr>
              <w:tab/>
              <w:t>2,639,430,422</w:t>
            </w:r>
          </w:p>
        </w:tc>
      </w:tr>
    </w:tbl>
    <w:p w:rsidR="002F42DB" w:rsidRPr="003C0F78" w:rsidRDefault="002F42DB" w:rsidP="002F42DB">
      <w:pPr>
        <w:tabs>
          <w:tab w:val="left" w:pos="426"/>
        </w:tabs>
        <w:spacing w:line="260" w:lineRule="exact"/>
        <w:rPr>
          <w:rFonts w:ascii="EYInterstate Light" w:hAnsi="EYInterstate Light" w:cs="Arial"/>
          <w:sz w:val="22"/>
          <w:szCs w:val="22"/>
          <w:lang w:val="es-ES_tradnl"/>
        </w:rPr>
      </w:pPr>
    </w:p>
    <w:p w:rsidR="002F42DB" w:rsidRPr="001F6F52" w:rsidRDefault="002F42DB" w:rsidP="00CB440E">
      <w:pPr>
        <w:pStyle w:val="Prrafodelista"/>
        <w:numPr>
          <w:ilvl w:val="0"/>
          <w:numId w:val="5"/>
        </w:numPr>
        <w:spacing w:after="0" w:line="240" w:lineRule="exact"/>
        <w:ind w:left="567" w:hanging="567"/>
        <w:jc w:val="both"/>
        <w:rPr>
          <w:rFonts w:ascii="EYInterstate Light" w:hAnsi="EYInterstate Light" w:cs="Arial"/>
          <w:szCs w:val="20"/>
        </w:rPr>
      </w:pPr>
      <w:r w:rsidRPr="001F6F52">
        <w:rPr>
          <w:rFonts w:ascii="EYInterstate Light" w:hAnsi="EYInterstate Light" w:cs="Arial"/>
          <w:szCs w:val="20"/>
        </w:rPr>
        <w:t>Títulos y valores a largo plazo:</w:t>
      </w:r>
    </w:p>
    <w:p w:rsidR="002F42DB" w:rsidRPr="001F6F52" w:rsidRDefault="002F42DB" w:rsidP="002F42DB">
      <w:pPr>
        <w:pStyle w:val="Prrafodelista"/>
        <w:spacing w:after="0" w:line="240" w:lineRule="exact"/>
        <w:ind w:left="426"/>
        <w:jc w:val="both"/>
        <w:rPr>
          <w:rFonts w:ascii="EYInterstate Light" w:hAnsi="EYInterstate Light" w:cs="Arial"/>
          <w:szCs w:val="20"/>
        </w:rPr>
      </w:pPr>
    </w:p>
    <w:p w:rsidR="002F42DB" w:rsidRPr="00E92269" w:rsidRDefault="002F42DB" w:rsidP="007316C3">
      <w:pPr>
        <w:pStyle w:val="Prrafodelista"/>
        <w:numPr>
          <w:ilvl w:val="0"/>
          <w:numId w:val="27"/>
        </w:numPr>
        <w:spacing w:after="0" w:line="240" w:lineRule="exact"/>
        <w:ind w:left="426" w:hanging="142"/>
        <w:jc w:val="both"/>
        <w:rPr>
          <w:rFonts w:ascii="EYInterstate Light" w:hAnsi="EYInterstate Light"/>
          <w:lang w:val="es-ES_tradnl" w:eastAsia="es-ES"/>
        </w:rPr>
      </w:pPr>
      <w:r w:rsidRPr="00E92269">
        <w:rPr>
          <w:rFonts w:ascii="EYInterstate Light" w:hAnsi="EYInterstate Light"/>
          <w:lang w:val="es-ES_tradnl" w:eastAsia="es-ES"/>
        </w:rPr>
        <w:t>El Organismo ejerce influencia significativa sobre las compañías abajo mencionadas, debido a que tiene el poder de participar en la decisión de las políticas financieras y de operación sin llegar a tener el control, ya que tiene igual o más del veinticinco por ciento del poder de voto de las acciones de la asociada.</w:t>
      </w:r>
    </w:p>
    <w:p w:rsidR="002F42DB" w:rsidRPr="001F6F52" w:rsidRDefault="002F42DB" w:rsidP="00DE5630">
      <w:pPr>
        <w:spacing w:line="240" w:lineRule="exact"/>
        <w:ind w:left="426" w:hanging="426"/>
        <w:jc w:val="both"/>
        <w:rPr>
          <w:rFonts w:ascii="EYInterstate Light" w:hAnsi="EYInterstate Light" w:cs="Arial"/>
          <w:sz w:val="22"/>
          <w:lang w:val="es-ES_tradnl"/>
        </w:rPr>
      </w:pPr>
    </w:p>
    <w:p w:rsidR="002F42DB" w:rsidRPr="001F6F52" w:rsidRDefault="002F42DB" w:rsidP="00E92269">
      <w:pPr>
        <w:pStyle w:val="Prrafodelista"/>
        <w:numPr>
          <w:ilvl w:val="0"/>
          <w:numId w:val="27"/>
        </w:numPr>
        <w:spacing w:line="240" w:lineRule="exact"/>
        <w:ind w:left="426" w:hanging="142"/>
        <w:jc w:val="both"/>
        <w:rPr>
          <w:rFonts w:ascii="EYInterstate Light" w:hAnsi="EYInterstate Light"/>
          <w:lang w:val="es-ES_tradnl" w:eastAsia="es-ES"/>
        </w:rPr>
      </w:pPr>
      <w:r w:rsidRPr="001F6F52">
        <w:rPr>
          <w:rFonts w:ascii="EYInterstate Light" w:hAnsi="EYInterstate Light"/>
          <w:lang w:val="es-ES_tradnl" w:eastAsia="es-ES"/>
        </w:rPr>
        <w:t xml:space="preserve">Al </w:t>
      </w:r>
      <w:r w:rsidR="0020601F">
        <w:rPr>
          <w:rFonts w:ascii="EYInterstate Light" w:hAnsi="EYInterstate Light"/>
          <w:lang w:val="es-ES_tradnl" w:eastAsia="es-ES"/>
        </w:rPr>
        <w:t>31 de diciembre de 2018</w:t>
      </w:r>
      <w:r w:rsidRPr="001F6F52">
        <w:rPr>
          <w:rFonts w:ascii="EYInterstate Light" w:hAnsi="EYInterstate Light"/>
          <w:lang w:val="es-ES_tradnl" w:eastAsia="es-ES"/>
        </w:rPr>
        <w:t xml:space="preserve"> y </w:t>
      </w:r>
      <w:r w:rsidR="00AE6B07">
        <w:rPr>
          <w:rFonts w:ascii="EYInterstate Light" w:hAnsi="EYInterstate Light"/>
          <w:lang w:val="es-ES_tradnl" w:eastAsia="es-ES"/>
        </w:rPr>
        <w:t>2017</w:t>
      </w:r>
      <w:r w:rsidRPr="001F6F52">
        <w:rPr>
          <w:rFonts w:ascii="EYInterstate Light" w:hAnsi="EYInterstate Light"/>
          <w:lang w:val="es-ES_tradnl" w:eastAsia="es-ES"/>
        </w:rPr>
        <w:t>, la inversión en compañías asociadas se integra como sigue:</w:t>
      </w:r>
    </w:p>
    <w:p w:rsidR="002F42DB" w:rsidRPr="009400B3" w:rsidRDefault="002F42DB" w:rsidP="002F42DB">
      <w:pPr>
        <w:spacing w:line="240" w:lineRule="exact"/>
        <w:ind w:left="504" w:hanging="504"/>
        <w:jc w:val="both"/>
        <w:rPr>
          <w:rFonts w:ascii="EYInterstate Light" w:hAnsi="EYInterstate Light"/>
          <w:sz w:val="22"/>
          <w:szCs w:val="22"/>
          <w:lang w:val="es-ES_tradnl" w:eastAsia="es-ES"/>
        </w:rPr>
      </w:pPr>
    </w:p>
    <w:tbl>
      <w:tblPr>
        <w:tblStyle w:val="Tablaconcuadrcula"/>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649"/>
        <w:gridCol w:w="1418"/>
        <w:gridCol w:w="1701"/>
        <w:gridCol w:w="1701"/>
      </w:tblGrid>
      <w:tr w:rsidR="00BB193A" w:rsidRPr="009400B3" w:rsidTr="00FF4116">
        <w:trPr>
          <w:cantSplit/>
        </w:trPr>
        <w:tc>
          <w:tcPr>
            <w:tcW w:w="4649" w:type="dxa"/>
            <w:tcBorders>
              <w:top w:val="nil"/>
              <w:left w:val="nil"/>
              <w:bottom w:val="single" w:sz="4" w:space="0" w:color="auto"/>
              <w:right w:val="nil"/>
            </w:tcBorders>
            <w:vAlign w:val="bottom"/>
            <w:hideMark/>
          </w:tcPr>
          <w:p w:rsidR="002F42DB" w:rsidRPr="009400B3" w:rsidRDefault="002F42DB" w:rsidP="00FF4116">
            <w:pPr>
              <w:tabs>
                <w:tab w:val="left" w:pos="426"/>
                <w:tab w:val="left" w:pos="709"/>
              </w:tabs>
              <w:spacing w:line="220" w:lineRule="exact"/>
              <w:jc w:val="center"/>
              <w:rPr>
                <w:rFonts w:ascii="EYInterstate Light" w:hAnsi="EYInterstate Light"/>
                <w:b/>
                <w:sz w:val="19"/>
                <w:lang w:val="es-ES_tradnl" w:eastAsia="es-ES"/>
              </w:rPr>
            </w:pPr>
            <w:r w:rsidRPr="009400B3">
              <w:rPr>
                <w:rFonts w:ascii="EYInterstate Light" w:hAnsi="EYInterstate Light"/>
                <w:b/>
                <w:sz w:val="19"/>
                <w:lang w:val="es-ES_tradnl" w:eastAsia="es-ES"/>
              </w:rPr>
              <w:t>Compañía asociada</w:t>
            </w:r>
          </w:p>
        </w:tc>
        <w:tc>
          <w:tcPr>
            <w:tcW w:w="1418" w:type="dxa"/>
            <w:tcBorders>
              <w:top w:val="nil"/>
              <w:left w:val="nil"/>
              <w:bottom w:val="single" w:sz="4" w:space="0" w:color="auto"/>
              <w:right w:val="nil"/>
            </w:tcBorders>
            <w:vAlign w:val="bottom"/>
            <w:hideMark/>
          </w:tcPr>
          <w:p w:rsidR="002F42DB" w:rsidRPr="009400B3" w:rsidRDefault="002F42DB" w:rsidP="00FF4116">
            <w:pPr>
              <w:tabs>
                <w:tab w:val="left" w:pos="426"/>
                <w:tab w:val="left" w:pos="709"/>
              </w:tabs>
              <w:spacing w:line="220" w:lineRule="exact"/>
              <w:jc w:val="center"/>
              <w:rPr>
                <w:rFonts w:ascii="EYInterstate Light" w:hAnsi="EYInterstate Light"/>
                <w:b/>
                <w:sz w:val="19"/>
                <w:lang w:val="es-ES_tradnl" w:eastAsia="es-ES"/>
              </w:rPr>
            </w:pPr>
            <w:r w:rsidRPr="009400B3">
              <w:rPr>
                <w:rFonts w:ascii="EYInterstate Light" w:hAnsi="EYInterstate Light"/>
                <w:b/>
                <w:sz w:val="19"/>
                <w:lang w:val="es-ES_tradnl" w:eastAsia="es-ES"/>
              </w:rPr>
              <w:t>Porcentaje de participación</w:t>
            </w:r>
          </w:p>
        </w:tc>
        <w:tc>
          <w:tcPr>
            <w:tcW w:w="1701" w:type="dxa"/>
            <w:tcBorders>
              <w:top w:val="nil"/>
              <w:left w:val="nil"/>
              <w:bottom w:val="single" w:sz="4" w:space="0" w:color="auto"/>
              <w:right w:val="nil"/>
            </w:tcBorders>
            <w:vAlign w:val="bottom"/>
            <w:hideMark/>
          </w:tcPr>
          <w:p w:rsidR="002F42DB" w:rsidRPr="009400B3" w:rsidRDefault="002F42DB" w:rsidP="007C76DF">
            <w:pPr>
              <w:tabs>
                <w:tab w:val="left" w:pos="426"/>
                <w:tab w:val="left" w:pos="709"/>
              </w:tabs>
              <w:spacing w:line="220" w:lineRule="exact"/>
              <w:jc w:val="center"/>
              <w:rPr>
                <w:rFonts w:ascii="EYInterstate Light" w:hAnsi="EYInterstate Light"/>
                <w:b/>
                <w:sz w:val="19"/>
                <w:lang w:val="es-ES_tradnl" w:eastAsia="es-ES"/>
              </w:rPr>
            </w:pPr>
            <w:r w:rsidRPr="009400B3">
              <w:rPr>
                <w:rFonts w:ascii="EYInterstate Light" w:hAnsi="EYInterstate Light"/>
                <w:b/>
                <w:sz w:val="19"/>
                <w:lang w:val="es-ES_tradnl" w:eastAsia="es-ES"/>
              </w:rPr>
              <w:t>201</w:t>
            </w:r>
            <w:r w:rsidR="007C76DF">
              <w:rPr>
                <w:rFonts w:ascii="EYInterstate Light" w:hAnsi="EYInterstate Light"/>
                <w:b/>
                <w:sz w:val="19"/>
                <w:lang w:val="es-ES_tradnl" w:eastAsia="es-ES"/>
              </w:rPr>
              <w:t>8</w:t>
            </w:r>
          </w:p>
        </w:tc>
        <w:tc>
          <w:tcPr>
            <w:tcW w:w="1701" w:type="dxa"/>
            <w:tcBorders>
              <w:top w:val="nil"/>
              <w:left w:val="nil"/>
              <w:bottom w:val="single" w:sz="4" w:space="0" w:color="auto"/>
              <w:right w:val="nil"/>
            </w:tcBorders>
            <w:vAlign w:val="bottom"/>
            <w:hideMark/>
          </w:tcPr>
          <w:p w:rsidR="002F42DB" w:rsidRPr="009400B3" w:rsidRDefault="00AE6B07" w:rsidP="00FF4116">
            <w:pPr>
              <w:tabs>
                <w:tab w:val="left" w:pos="426"/>
                <w:tab w:val="left" w:pos="709"/>
              </w:tabs>
              <w:spacing w:line="220" w:lineRule="exact"/>
              <w:jc w:val="center"/>
              <w:rPr>
                <w:rFonts w:ascii="EYInterstate Light" w:hAnsi="EYInterstate Light"/>
                <w:sz w:val="19"/>
                <w:lang w:val="es-ES_tradnl" w:eastAsia="es-ES"/>
              </w:rPr>
            </w:pPr>
            <w:r>
              <w:rPr>
                <w:rFonts w:ascii="EYInterstate Light" w:hAnsi="EYInterstate Light"/>
                <w:sz w:val="19"/>
                <w:lang w:val="es-ES_tradnl" w:eastAsia="es-ES"/>
              </w:rPr>
              <w:t>2017</w:t>
            </w:r>
          </w:p>
        </w:tc>
      </w:tr>
      <w:tr w:rsidR="00BB193A" w:rsidRPr="009400B3" w:rsidTr="00FF4116">
        <w:tc>
          <w:tcPr>
            <w:tcW w:w="4649" w:type="dxa"/>
            <w:tcBorders>
              <w:top w:val="single" w:sz="4" w:space="0" w:color="auto"/>
              <w:left w:val="nil"/>
              <w:bottom w:val="nil"/>
              <w:right w:val="nil"/>
            </w:tcBorders>
            <w:hideMark/>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r w:rsidRPr="009400B3">
              <w:rPr>
                <w:rFonts w:ascii="EYInterstate Light" w:hAnsi="EYInterstate Light"/>
                <w:sz w:val="18"/>
                <w:szCs w:val="18"/>
                <w:lang w:val="es-ES_tradnl"/>
              </w:rPr>
              <w:t>Administradora Mexiquense del Aeropuerto</w:t>
            </w:r>
            <w:r w:rsidRPr="009400B3">
              <w:rPr>
                <w:rFonts w:ascii="EYInterstate Light" w:hAnsi="EYInterstate Light"/>
                <w:sz w:val="18"/>
                <w:szCs w:val="18"/>
                <w:lang w:val="es-ES_tradnl"/>
              </w:rPr>
              <w:br/>
              <w:t xml:space="preserve">   Internacional de Toluca, S.A. de C.V. (AMAIT)</w:t>
            </w: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p>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r w:rsidRPr="009400B3">
              <w:rPr>
                <w:rFonts w:ascii="EYInterstate Light" w:hAnsi="EYInterstate Light"/>
                <w:sz w:val="19"/>
                <w:lang w:val="es-ES_tradnl" w:eastAsia="es-ES"/>
              </w:rPr>
              <w:t>25%</w:t>
            </w:r>
          </w:p>
        </w:tc>
        <w:tc>
          <w:tcPr>
            <w:tcW w:w="1701" w:type="dxa"/>
            <w:vAlign w:val="bottom"/>
            <w:hideMark/>
          </w:tcPr>
          <w:p w:rsidR="00885CBF" w:rsidRPr="009400B3" w:rsidRDefault="00885CBF" w:rsidP="00885CBF">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ES_tradnl"/>
              </w:rPr>
              <w:t>$</w:t>
            </w:r>
            <w:r w:rsidRPr="009400B3">
              <w:rPr>
                <w:rFonts w:ascii="EYInterstate Light" w:hAnsi="EYInterstate Light"/>
                <w:b/>
                <w:sz w:val="18"/>
                <w:szCs w:val="18"/>
                <w:lang w:val="es-ES_tradnl"/>
              </w:rPr>
              <w:tab/>
            </w:r>
            <w:r w:rsidRPr="009400B3">
              <w:rPr>
                <w:rFonts w:ascii="EYInterstate Light" w:hAnsi="EYInterstate Light"/>
                <w:b/>
                <w:sz w:val="18"/>
                <w:szCs w:val="18"/>
                <w:lang w:val="es-ES_tradnl"/>
              </w:rPr>
              <w:tab/>
              <w:t>7</w:t>
            </w:r>
            <w:r>
              <w:rPr>
                <w:rFonts w:ascii="EYInterstate Light" w:hAnsi="EYInterstate Light"/>
                <w:b/>
                <w:sz w:val="18"/>
                <w:szCs w:val="18"/>
                <w:lang w:val="es-ES_tradnl"/>
              </w:rPr>
              <w:t>55,861,370</w:t>
            </w:r>
          </w:p>
        </w:tc>
        <w:tc>
          <w:tcPr>
            <w:tcW w:w="1701" w:type="dxa"/>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ES_tradnl"/>
              </w:rPr>
              <w:t>$</w:t>
            </w:r>
            <w:r w:rsidRPr="00885CBF">
              <w:rPr>
                <w:rFonts w:ascii="EYInterstate Light" w:hAnsi="EYInterstate Light"/>
                <w:sz w:val="18"/>
                <w:szCs w:val="18"/>
                <w:lang w:val="es-ES_tradnl"/>
              </w:rPr>
              <w:tab/>
            </w:r>
            <w:r w:rsidRPr="00885CBF">
              <w:rPr>
                <w:rFonts w:ascii="EYInterstate Light" w:hAnsi="EYInterstate Light"/>
                <w:sz w:val="18"/>
                <w:szCs w:val="18"/>
                <w:lang w:val="es-ES_tradnl"/>
              </w:rPr>
              <w:tab/>
              <w:t>781,501,465</w:t>
            </w:r>
          </w:p>
        </w:tc>
      </w:tr>
      <w:tr w:rsidR="00BB193A" w:rsidRPr="009400B3" w:rsidTr="00FF4116">
        <w:tc>
          <w:tcPr>
            <w:tcW w:w="4649" w:type="dxa"/>
            <w:hideMark/>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r w:rsidRPr="009400B3">
              <w:rPr>
                <w:rFonts w:ascii="EYInterstate Light" w:hAnsi="EYInterstate Light"/>
                <w:sz w:val="18"/>
                <w:szCs w:val="18"/>
                <w:lang w:val="es-MX"/>
              </w:rPr>
              <w:t xml:space="preserve">Sociedad Operadora del Aeropuerto Internacional </w:t>
            </w:r>
            <w:r>
              <w:rPr>
                <w:rFonts w:ascii="EYInterstate Light" w:hAnsi="EYInterstate Light"/>
                <w:sz w:val="18"/>
                <w:szCs w:val="18"/>
                <w:lang w:val="es-MX"/>
              </w:rPr>
              <w:t>Á</w:t>
            </w:r>
            <w:r w:rsidRPr="009400B3">
              <w:rPr>
                <w:rFonts w:ascii="EYInterstate Light" w:hAnsi="EYInterstate Light"/>
                <w:sz w:val="18"/>
                <w:szCs w:val="18"/>
                <w:lang w:val="es-MX"/>
              </w:rPr>
              <w:t xml:space="preserve">ngel </w:t>
            </w:r>
            <w:r w:rsidRPr="009400B3">
              <w:rPr>
                <w:rFonts w:ascii="EYInterstate Light" w:hAnsi="EYInterstate Light"/>
                <w:sz w:val="18"/>
                <w:szCs w:val="18"/>
                <w:lang w:val="es-MX"/>
              </w:rPr>
              <w:br/>
              <w:t xml:space="preserve">   Albino Corzo, S.A. de C.V. (SOAIAAC)</w:t>
            </w: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8"/>
                <w:szCs w:val="18"/>
                <w:lang w:val="es-MX"/>
              </w:rPr>
            </w:pPr>
          </w:p>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r w:rsidRPr="009400B3">
              <w:rPr>
                <w:rFonts w:ascii="EYInterstate Light" w:hAnsi="EYInterstate Light"/>
                <w:sz w:val="18"/>
                <w:szCs w:val="18"/>
                <w:lang w:val="es-MX"/>
              </w:rPr>
              <w:t>49%</w:t>
            </w:r>
          </w:p>
        </w:tc>
        <w:tc>
          <w:tcPr>
            <w:tcW w:w="1701" w:type="dxa"/>
            <w:vAlign w:val="bottom"/>
            <w:hideMark/>
          </w:tcPr>
          <w:p w:rsidR="00885CBF" w:rsidRPr="009400B3" w:rsidRDefault="00885CBF" w:rsidP="00885CBF">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MX"/>
              </w:rPr>
              <w:tab/>
            </w:r>
            <w:r w:rsidRPr="009400B3">
              <w:rPr>
                <w:rFonts w:ascii="EYInterstate Light" w:hAnsi="EYInterstate Light"/>
                <w:b/>
                <w:sz w:val="18"/>
                <w:szCs w:val="18"/>
                <w:lang w:val="es-MX"/>
              </w:rPr>
              <w:tab/>
              <w:t>1,0</w:t>
            </w:r>
            <w:r>
              <w:rPr>
                <w:rFonts w:ascii="EYInterstate Light" w:hAnsi="EYInterstate Light"/>
                <w:b/>
                <w:sz w:val="18"/>
                <w:szCs w:val="18"/>
                <w:lang w:val="es-MX"/>
              </w:rPr>
              <w:t>44,153,213</w:t>
            </w:r>
          </w:p>
        </w:tc>
        <w:tc>
          <w:tcPr>
            <w:tcW w:w="1701" w:type="dxa"/>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MX"/>
              </w:rPr>
              <w:tab/>
            </w:r>
            <w:r w:rsidRPr="00885CBF">
              <w:rPr>
                <w:rFonts w:ascii="EYInterstate Light" w:hAnsi="EYInterstate Light"/>
                <w:sz w:val="18"/>
                <w:szCs w:val="18"/>
                <w:lang w:val="es-MX"/>
              </w:rPr>
              <w:tab/>
              <w:t>1,067,894,721</w:t>
            </w:r>
          </w:p>
        </w:tc>
      </w:tr>
      <w:tr w:rsidR="00BB193A" w:rsidRPr="009400B3" w:rsidTr="00FF4116">
        <w:tc>
          <w:tcPr>
            <w:tcW w:w="4649" w:type="dxa"/>
            <w:hideMark/>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r w:rsidRPr="009400B3">
              <w:rPr>
                <w:rFonts w:ascii="EYInterstate Light" w:hAnsi="EYInterstate Light"/>
                <w:sz w:val="18"/>
                <w:szCs w:val="18"/>
                <w:lang w:val="es-ES"/>
              </w:rPr>
              <w:t>Aeropuerto Intercontinental de Querétaro,</w:t>
            </w:r>
            <w:r w:rsidRPr="009400B3">
              <w:rPr>
                <w:rFonts w:ascii="EYInterstate Light" w:hAnsi="EYInterstate Light"/>
                <w:sz w:val="18"/>
                <w:szCs w:val="18"/>
                <w:lang w:val="es-ES"/>
              </w:rPr>
              <w:br/>
              <w:t xml:space="preserve">   S.A. de C.V. (AIQ)</w:t>
            </w: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8"/>
                <w:szCs w:val="18"/>
                <w:lang w:val="es-ES"/>
              </w:rPr>
            </w:pPr>
          </w:p>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r w:rsidRPr="009400B3">
              <w:rPr>
                <w:rFonts w:ascii="EYInterstate Light" w:hAnsi="EYInterstate Light"/>
                <w:sz w:val="18"/>
                <w:szCs w:val="18"/>
                <w:lang w:val="es-ES"/>
              </w:rPr>
              <w:t>25%</w:t>
            </w:r>
          </w:p>
        </w:tc>
        <w:tc>
          <w:tcPr>
            <w:tcW w:w="1701" w:type="dxa"/>
            <w:vAlign w:val="bottom"/>
            <w:hideMark/>
          </w:tcPr>
          <w:p w:rsidR="00885CBF" w:rsidRPr="009400B3" w:rsidRDefault="00885CBF" w:rsidP="00885CBF">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ES"/>
              </w:rPr>
              <w:tab/>
            </w:r>
            <w:r w:rsidRPr="009400B3">
              <w:rPr>
                <w:rFonts w:ascii="EYInterstate Light" w:hAnsi="EYInterstate Light"/>
                <w:b/>
                <w:sz w:val="18"/>
                <w:szCs w:val="18"/>
                <w:lang w:val="es-ES"/>
              </w:rPr>
              <w:tab/>
            </w:r>
            <w:r>
              <w:rPr>
                <w:rFonts w:ascii="EYInterstate Light" w:hAnsi="EYInterstate Light"/>
                <w:b/>
                <w:sz w:val="18"/>
                <w:szCs w:val="18"/>
                <w:lang w:val="es-ES"/>
              </w:rPr>
              <w:t>91,047,730</w:t>
            </w:r>
          </w:p>
        </w:tc>
        <w:tc>
          <w:tcPr>
            <w:tcW w:w="1701" w:type="dxa"/>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ES"/>
              </w:rPr>
              <w:tab/>
            </w:r>
            <w:r w:rsidRPr="00885CBF">
              <w:rPr>
                <w:rFonts w:ascii="EYInterstate Light" w:hAnsi="EYInterstate Light"/>
                <w:sz w:val="18"/>
                <w:szCs w:val="18"/>
                <w:lang w:val="es-ES"/>
              </w:rPr>
              <w:tab/>
              <w:t>60,613,269</w:t>
            </w:r>
          </w:p>
        </w:tc>
      </w:tr>
      <w:tr w:rsidR="00BB193A" w:rsidRPr="009400B3" w:rsidTr="00FF4116">
        <w:tc>
          <w:tcPr>
            <w:tcW w:w="4649" w:type="dxa"/>
            <w:hideMark/>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r w:rsidRPr="009400B3">
              <w:rPr>
                <w:rFonts w:ascii="EYInterstate Light" w:hAnsi="EYInterstate Light"/>
                <w:sz w:val="18"/>
                <w:szCs w:val="18"/>
                <w:lang w:val="es-ES_tradnl"/>
              </w:rPr>
              <w:t>Aeropuerto de Cuernavaca, S.A. de C.V. (CVA)</w:t>
            </w:r>
          </w:p>
        </w:tc>
        <w:tc>
          <w:tcPr>
            <w:tcW w:w="1418" w:type="dxa"/>
            <w:hideMark/>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r w:rsidRPr="009400B3">
              <w:rPr>
                <w:rFonts w:ascii="EYInterstate Light" w:hAnsi="EYInterstate Light"/>
                <w:sz w:val="18"/>
                <w:szCs w:val="18"/>
                <w:lang w:val="es-ES_tradnl"/>
              </w:rPr>
              <w:t>49%</w:t>
            </w:r>
          </w:p>
        </w:tc>
        <w:tc>
          <w:tcPr>
            <w:tcW w:w="1701" w:type="dxa"/>
            <w:tcBorders>
              <w:top w:val="nil"/>
              <w:left w:val="nil"/>
              <w:bottom w:val="single" w:sz="4" w:space="0" w:color="auto"/>
              <w:right w:val="nil"/>
            </w:tcBorders>
            <w:vAlign w:val="bottom"/>
            <w:hideMark/>
          </w:tcPr>
          <w:p w:rsidR="00885CBF" w:rsidRPr="009400B3" w:rsidRDefault="00885CBF" w:rsidP="003851E6">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ES_tradnl"/>
              </w:rPr>
              <w:tab/>
            </w:r>
            <w:r w:rsidRPr="009400B3">
              <w:rPr>
                <w:rFonts w:ascii="EYInterstate Light" w:hAnsi="EYInterstate Light"/>
                <w:b/>
                <w:sz w:val="18"/>
                <w:szCs w:val="18"/>
                <w:lang w:val="es-ES_tradnl"/>
              </w:rPr>
              <w:tab/>
              <w:t>4</w:t>
            </w:r>
            <w:r>
              <w:rPr>
                <w:rFonts w:ascii="EYInterstate Light" w:hAnsi="EYInterstate Light"/>
                <w:b/>
                <w:sz w:val="18"/>
                <w:szCs w:val="18"/>
                <w:lang w:val="es-ES_tradnl"/>
              </w:rPr>
              <w:t>52,619,82</w:t>
            </w:r>
            <w:r w:rsidR="003851E6">
              <w:rPr>
                <w:rFonts w:ascii="EYInterstate Light" w:hAnsi="EYInterstate Light"/>
                <w:b/>
                <w:sz w:val="18"/>
                <w:szCs w:val="18"/>
                <w:lang w:val="es-ES_tradnl"/>
              </w:rPr>
              <w:t>9</w:t>
            </w:r>
          </w:p>
        </w:tc>
        <w:tc>
          <w:tcPr>
            <w:tcW w:w="1701" w:type="dxa"/>
            <w:tcBorders>
              <w:top w:val="nil"/>
              <w:left w:val="nil"/>
              <w:bottom w:val="single" w:sz="4" w:space="0" w:color="auto"/>
              <w:right w:val="nil"/>
            </w:tcBorders>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ES_tradnl"/>
              </w:rPr>
              <w:tab/>
            </w:r>
            <w:r w:rsidRPr="00885CBF">
              <w:rPr>
                <w:rFonts w:ascii="EYInterstate Light" w:hAnsi="EYInterstate Light"/>
                <w:sz w:val="18"/>
                <w:szCs w:val="18"/>
                <w:lang w:val="es-ES_tradnl"/>
              </w:rPr>
              <w:tab/>
              <w:t>475,759,361</w:t>
            </w:r>
          </w:p>
        </w:tc>
      </w:tr>
      <w:tr w:rsidR="00BB193A" w:rsidRPr="009400B3" w:rsidTr="00FF4116">
        <w:tc>
          <w:tcPr>
            <w:tcW w:w="4649" w:type="dxa"/>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sz w:val="19"/>
                <w:lang w:val="es-ES_tradnl" w:eastAsia="es-ES"/>
              </w:rPr>
            </w:pPr>
          </w:p>
        </w:tc>
        <w:tc>
          <w:tcPr>
            <w:tcW w:w="1701" w:type="dxa"/>
            <w:tcBorders>
              <w:top w:val="single" w:sz="4" w:space="0" w:color="auto"/>
              <w:left w:val="nil"/>
              <w:bottom w:val="nil"/>
              <w:right w:val="nil"/>
            </w:tcBorders>
            <w:vAlign w:val="bottom"/>
            <w:hideMark/>
          </w:tcPr>
          <w:p w:rsidR="00885CBF" w:rsidRPr="009400B3" w:rsidRDefault="00885CBF" w:rsidP="00BB193A">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MX"/>
              </w:rPr>
              <w:tab/>
            </w:r>
            <w:r w:rsidRPr="009400B3">
              <w:rPr>
                <w:rFonts w:ascii="EYInterstate Light" w:hAnsi="EYInterstate Light"/>
                <w:b/>
                <w:sz w:val="18"/>
                <w:szCs w:val="18"/>
                <w:lang w:val="es-MX"/>
              </w:rPr>
              <w:tab/>
              <w:t>2,3</w:t>
            </w:r>
            <w:r w:rsidR="00BB193A">
              <w:rPr>
                <w:rFonts w:ascii="EYInterstate Light" w:hAnsi="EYInterstate Light"/>
                <w:b/>
                <w:sz w:val="18"/>
                <w:szCs w:val="18"/>
                <w:lang w:val="es-MX"/>
              </w:rPr>
              <w:t>43,682,142</w:t>
            </w:r>
          </w:p>
        </w:tc>
        <w:tc>
          <w:tcPr>
            <w:tcW w:w="1701" w:type="dxa"/>
            <w:tcBorders>
              <w:top w:val="single" w:sz="4" w:space="0" w:color="auto"/>
              <w:left w:val="nil"/>
              <w:bottom w:val="nil"/>
              <w:right w:val="nil"/>
            </w:tcBorders>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MX"/>
              </w:rPr>
              <w:tab/>
            </w:r>
            <w:r w:rsidRPr="00885CBF">
              <w:rPr>
                <w:rFonts w:ascii="EYInterstate Light" w:hAnsi="EYInterstate Light"/>
                <w:sz w:val="18"/>
                <w:szCs w:val="18"/>
                <w:lang w:val="es-MX"/>
              </w:rPr>
              <w:tab/>
              <w:t>2,385,768,816</w:t>
            </w:r>
          </w:p>
        </w:tc>
      </w:tr>
      <w:tr w:rsidR="00BB193A" w:rsidRPr="009400B3" w:rsidTr="00FF4116">
        <w:tc>
          <w:tcPr>
            <w:tcW w:w="4649" w:type="dxa"/>
            <w:hideMark/>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r w:rsidRPr="009400B3">
              <w:rPr>
                <w:rFonts w:ascii="EYInterstate Light" w:hAnsi="EYInterstate Light"/>
                <w:sz w:val="18"/>
                <w:szCs w:val="18"/>
                <w:lang w:val="es-ES_tradnl"/>
              </w:rPr>
              <w:t>Inversión para adquisición de terrenos en AMAIT</w:t>
            </w: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b/>
                <w:sz w:val="19"/>
                <w:lang w:val="es-ES_tradnl" w:eastAsia="es-ES"/>
              </w:rPr>
            </w:pPr>
          </w:p>
        </w:tc>
        <w:tc>
          <w:tcPr>
            <w:tcW w:w="1701" w:type="dxa"/>
            <w:vAlign w:val="bottom"/>
            <w:hideMark/>
          </w:tcPr>
          <w:p w:rsidR="00885CBF" w:rsidRPr="009400B3" w:rsidRDefault="00885CBF" w:rsidP="00885CBF">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ES_tradnl"/>
              </w:rPr>
              <w:tab/>
            </w:r>
            <w:r w:rsidRPr="009400B3">
              <w:rPr>
                <w:rFonts w:ascii="EYInterstate Light" w:hAnsi="EYInterstate Light"/>
                <w:b/>
                <w:sz w:val="18"/>
                <w:szCs w:val="18"/>
                <w:lang w:val="es-ES_tradnl"/>
              </w:rPr>
              <w:tab/>
              <w:t>215,686,275</w:t>
            </w:r>
          </w:p>
        </w:tc>
        <w:tc>
          <w:tcPr>
            <w:tcW w:w="1701" w:type="dxa"/>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ES_tradnl"/>
              </w:rPr>
              <w:tab/>
            </w:r>
            <w:r w:rsidRPr="00885CBF">
              <w:rPr>
                <w:rFonts w:ascii="EYInterstate Light" w:hAnsi="EYInterstate Light"/>
                <w:sz w:val="18"/>
                <w:szCs w:val="18"/>
                <w:lang w:val="es-ES_tradnl"/>
              </w:rPr>
              <w:tab/>
              <w:t>215,686,275</w:t>
            </w:r>
          </w:p>
        </w:tc>
      </w:tr>
      <w:tr w:rsidR="00BB193A" w:rsidRPr="009400B3" w:rsidTr="00FF4116">
        <w:tc>
          <w:tcPr>
            <w:tcW w:w="4649" w:type="dxa"/>
          </w:tcPr>
          <w:p w:rsidR="00885CBF" w:rsidRPr="009400B3" w:rsidRDefault="00885CBF" w:rsidP="00885CBF">
            <w:pPr>
              <w:pStyle w:val="Textoindependiente3"/>
              <w:suppressAutoHyphens/>
              <w:spacing w:line="220" w:lineRule="exact"/>
              <w:jc w:val="left"/>
              <w:rPr>
                <w:rFonts w:ascii="EYInterstate Light" w:hAnsi="EYInterstate Light"/>
                <w:sz w:val="19"/>
                <w:lang w:val="es-ES_tradnl" w:eastAsia="es-ES"/>
              </w:rPr>
            </w:pPr>
          </w:p>
        </w:tc>
        <w:tc>
          <w:tcPr>
            <w:tcW w:w="1418" w:type="dxa"/>
          </w:tcPr>
          <w:p w:rsidR="00885CBF" w:rsidRPr="009400B3" w:rsidRDefault="00885CBF" w:rsidP="00885CBF">
            <w:pPr>
              <w:pStyle w:val="Textoindependiente3"/>
              <w:tabs>
                <w:tab w:val="left" w:pos="201"/>
                <w:tab w:val="decimal" w:pos="1852"/>
              </w:tabs>
              <w:suppressAutoHyphens/>
              <w:spacing w:line="220" w:lineRule="exact"/>
              <w:jc w:val="center"/>
              <w:rPr>
                <w:rFonts w:ascii="EYInterstate Light" w:hAnsi="EYInterstate Light"/>
                <w:b/>
                <w:sz w:val="19"/>
                <w:lang w:val="es-ES_tradnl" w:eastAsia="es-ES"/>
              </w:rPr>
            </w:pPr>
          </w:p>
        </w:tc>
        <w:tc>
          <w:tcPr>
            <w:tcW w:w="1701" w:type="dxa"/>
            <w:tcBorders>
              <w:top w:val="single" w:sz="4" w:space="0" w:color="auto"/>
              <w:left w:val="nil"/>
              <w:bottom w:val="double" w:sz="4" w:space="0" w:color="auto"/>
              <w:right w:val="nil"/>
            </w:tcBorders>
            <w:vAlign w:val="bottom"/>
            <w:hideMark/>
          </w:tcPr>
          <w:p w:rsidR="00885CBF" w:rsidRPr="009400B3" w:rsidRDefault="00885CBF" w:rsidP="00BB193A">
            <w:pPr>
              <w:pStyle w:val="Textoindependiente3"/>
              <w:tabs>
                <w:tab w:val="left" w:pos="162"/>
                <w:tab w:val="decimal" w:pos="1534"/>
              </w:tabs>
              <w:suppressAutoHyphens/>
              <w:spacing w:line="220" w:lineRule="exact"/>
              <w:rPr>
                <w:rFonts w:ascii="EYInterstate Light" w:hAnsi="EYInterstate Light"/>
                <w:b/>
                <w:sz w:val="19"/>
                <w:lang w:val="es-ES_tradnl" w:eastAsia="es-ES"/>
              </w:rPr>
            </w:pPr>
            <w:r w:rsidRPr="009400B3">
              <w:rPr>
                <w:rFonts w:ascii="EYInterstate Light" w:hAnsi="EYInterstate Light"/>
                <w:b/>
                <w:sz w:val="18"/>
                <w:szCs w:val="18"/>
                <w:lang w:val="es-MX"/>
              </w:rPr>
              <w:t>$</w:t>
            </w:r>
            <w:r w:rsidRPr="009400B3">
              <w:rPr>
                <w:rFonts w:ascii="EYInterstate Light" w:hAnsi="EYInterstate Light"/>
                <w:b/>
                <w:sz w:val="18"/>
                <w:szCs w:val="18"/>
                <w:lang w:val="es-MX"/>
              </w:rPr>
              <w:tab/>
            </w:r>
            <w:r w:rsidRPr="009400B3">
              <w:rPr>
                <w:rFonts w:ascii="EYInterstate Light" w:hAnsi="EYInterstate Light"/>
                <w:b/>
                <w:sz w:val="18"/>
                <w:szCs w:val="18"/>
                <w:lang w:val="es-MX"/>
              </w:rPr>
              <w:tab/>
              <w:t>2,</w:t>
            </w:r>
            <w:r w:rsidR="00BB193A">
              <w:rPr>
                <w:rFonts w:ascii="EYInterstate Light" w:hAnsi="EYInterstate Light"/>
                <w:b/>
                <w:sz w:val="18"/>
                <w:szCs w:val="18"/>
                <w:lang w:val="es-MX"/>
              </w:rPr>
              <w:t>559,368,417</w:t>
            </w:r>
          </w:p>
        </w:tc>
        <w:tc>
          <w:tcPr>
            <w:tcW w:w="1701" w:type="dxa"/>
            <w:tcBorders>
              <w:top w:val="single" w:sz="4" w:space="0" w:color="auto"/>
              <w:left w:val="nil"/>
              <w:bottom w:val="double" w:sz="4" w:space="0" w:color="auto"/>
              <w:right w:val="nil"/>
            </w:tcBorders>
            <w:vAlign w:val="bottom"/>
            <w:hideMark/>
          </w:tcPr>
          <w:p w:rsidR="00885CBF" w:rsidRPr="00885CBF" w:rsidRDefault="00885CBF" w:rsidP="00885CBF">
            <w:pPr>
              <w:pStyle w:val="Textoindependiente3"/>
              <w:tabs>
                <w:tab w:val="left" w:pos="162"/>
                <w:tab w:val="decimal" w:pos="1534"/>
              </w:tabs>
              <w:suppressAutoHyphens/>
              <w:spacing w:line="220" w:lineRule="exact"/>
              <w:rPr>
                <w:rFonts w:ascii="EYInterstate Light" w:hAnsi="EYInterstate Light"/>
                <w:sz w:val="19"/>
                <w:lang w:val="es-ES_tradnl" w:eastAsia="es-ES"/>
              </w:rPr>
            </w:pPr>
            <w:r w:rsidRPr="00885CBF">
              <w:rPr>
                <w:rFonts w:ascii="EYInterstate Light" w:hAnsi="EYInterstate Light"/>
                <w:sz w:val="18"/>
                <w:szCs w:val="18"/>
                <w:lang w:val="es-MX"/>
              </w:rPr>
              <w:t>$</w:t>
            </w:r>
            <w:r w:rsidRPr="00885CBF">
              <w:rPr>
                <w:rFonts w:ascii="EYInterstate Light" w:hAnsi="EYInterstate Light"/>
                <w:sz w:val="18"/>
                <w:szCs w:val="18"/>
                <w:lang w:val="es-MX"/>
              </w:rPr>
              <w:tab/>
            </w:r>
            <w:r w:rsidRPr="00885CBF">
              <w:rPr>
                <w:rFonts w:ascii="EYInterstate Light" w:hAnsi="EYInterstate Light"/>
                <w:sz w:val="18"/>
                <w:szCs w:val="18"/>
                <w:lang w:val="es-MX"/>
              </w:rPr>
              <w:tab/>
              <w:t>2,601,455,091</w:t>
            </w:r>
          </w:p>
        </w:tc>
      </w:tr>
    </w:tbl>
    <w:p w:rsidR="005554D3" w:rsidRDefault="005554D3">
      <w:pPr>
        <w:rPr>
          <w:rFonts w:ascii="EYInterstate Light" w:hAnsi="EYInterstate Light"/>
          <w:sz w:val="22"/>
          <w:szCs w:val="22"/>
          <w:lang w:val="es-ES_tradnl" w:eastAsia="es-ES"/>
        </w:rPr>
      </w:pPr>
      <w:r>
        <w:rPr>
          <w:rFonts w:ascii="EYInterstate Light" w:hAnsi="EYInterstate Light"/>
          <w:sz w:val="22"/>
          <w:szCs w:val="22"/>
          <w:lang w:val="es-ES_tradnl" w:eastAsia="es-ES"/>
        </w:rPr>
        <w:br w:type="page"/>
      </w:r>
    </w:p>
    <w:p w:rsidR="00EE011B" w:rsidRDefault="00EE011B" w:rsidP="002F42DB">
      <w:pPr>
        <w:spacing w:line="228" w:lineRule="auto"/>
        <w:ind w:left="504" w:hanging="504"/>
        <w:jc w:val="both"/>
        <w:rPr>
          <w:rFonts w:ascii="EYInterstate Light" w:hAnsi="EYInterstate Light"/>
          <w:sz w:val="22"/>
          <w:szCs w:val="22"/>
          <w:lang w:val="es-ES_tradnl" w:eastAsia="es-ES"/>
        </w:rPr>
      </w:pPr>
    </w:p>
    <w:p w:rsidR="002F42DB" w:rsidRPr="00DE5630" w:rsidRDefault="002F42DB" w:rsidP="00E92269">
      <w:pPr>
        <w:pStyle w:val="Prrafodelista"/>
        <w:numPr>
          <w:ilvl w:val="0"/>
          <w:numId w:val="27"/>
        </w:numPr>
        <w:spacing w:line="240" w:lineRule="exact"/>
        <w:ind w:left="426" w:hanging="142"/>
        <w:jc w:val="both"/>
        <w:rPr>
          <w:rFonts w:ascii="EYInterstate Light" w:hAnsi="EYInterstate Light"/>
          <w:lang w:val="es-ES_tradnl" w:eastAsia="es-ES"/>
        </w:rPr>
      </w:pPr>
      <w:r w:rsidRPr="00DE5630">
        <w:rPr>
          <w:rFonts w:ascii="EYInterstate Light" w:hAnsi="EYInterstate Light"/>
          <w:lang w:val="es-ES_tradnl" w:eastAsia="es-ES"/>
        </w:rPr>
        <w:t>A</w:t>
      </w:r>
      <w:r w:rsidR="00F43D42">
        <w:rPr>
          <w:rFonts w:ascii="EYInterstate Light" w:hAnsi="EYInterstate Light"/>
          <w:lang w:val="es-ES_tradnl" w:eastAsia="es-ES"/>
        </w:rPr>
        <w:t xml:space="preserve"> </w:t>
      </w:r>
      <w:r w:rsidRPr="00DE5630">
        <w:rPr>
          <w:rFonts w:ascii="EYInterstate Light" w:hAnsi="EYInterstate Light"/>
          <w:lang w:val="es-ES_tradnl" w:eastAsia="es-ES"/>
        </w:rPr>
        <w:t>continuación se muestra el análisis de la participación en los resultados de compañías asociadas:</w:t>
      </w:r>
    </w:p>
    <w:p w:rsidR="002F42DB" w:rsidRPr="0069729E" w:rsidRDefault="002F42DB" w:rsidP="002F42DB">
      <w:pPr>
        <w:spacing w:line="228" w:lineRule="auto"/>
        <w:ind w:left="504" w:hanging="504"/>
        <w:jc w:val="both"/>
        <w:rPr>
          <w:rFonts w:ascii="EYInterstate Light" w:hAnsi="EYInterstate Light"/>
          <w:sz w:val="14"/>
          <w:szCs w:val="22"/>
          <w:lang w:val="es-ES_tradnl" w:eastAsia="es-ES"/>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69729E" w:rsidTr="00FF4116">
        <w:trPr>
          <w:cantSplit/>
        </w:trPr>
        <w:tc>
          <w:tcPr>
            <w:tcW w:w="5273" w:type="dxa"/>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18"/>
                <w:lang w:val="es-ES_tradnl" w:eastAsia="es-ES"/>
              </w:rPr>
            </w:pPr>
            <w:r w:rsidRPr="0069729E">
              <w:rPr>
                <w:rFonts w:ascii="EYInterstate Light" w:hAnsi="EYInterstate Light"/>
                <w:b/>
                <w:sz w:val="18"/>
                <w:lang w:val="es-ES_tradnl" w:eastAsia="es-ES"/>
              </w:rPr>
              <w:t>Compañía asociada</w:t>
            </w:r>
          </w:p>
        </w:tc>
        <w:tc>
          <w:tcPr>
            <w:tcW w:w="2095" w:type="dxa"/>
            <w:tcBorders>
              <w:top w:val="nil"/>
              <w:left w:val="nil"/>
              <w:bottom w:val="single" w:sz="4" w:space="0" w:color="auto"/>
              <w:right w:val="nil"/>
            </w:tcBorders>
            <w:hideMark/>
          </w:tcPr>
          <w:p w:rsidR="002F42DB" w:rsidRPr="0069729E" w:rsidRDefault="002F42DB" w:rsidP="00763F03">
            <w:pPr>
              <w:tabs>
                <w:tab w:val="left" w:pos="426"/>
                <w:tab w:val="left" w:pos="709"/>
              </w:tabs>
              <w:spacing w:line="260" w:lineRule="exact"/>
              <w:jc w:val="center"/>
              <w:rPr>
                <w:rFonts w:ascii="EYInterstate Light" w:hAnsi="EYInterstate Light"/>
                <w:b/>
                <w:sz w:val="18"/>
                <w:lang w:val="es-ES_tradnl" w:eastAsia="es-ES"/>
              </w:rPr>
            </w:pPr>
            <w:r w:rsidRPr="0069729E">
              <w:rPr>
                <w:rFonts w:ascii="EYInterstate Light" w:hAnsi="EYInterstate Light"/>
                <w:b/>
                <w:sz w:val="18"/>
                <w:lang w:val="es-ES_tradnl" w:eastAsia="es-ES"/>
              </w:rPr>
              <w:t>201</w:t>
            </w:r>
            <w:r w:rsidR="00763F03">
              <w:rPr>
                <w:rFonts w:ascii="EYInterstate Light" w:hAnsi="EYInterstate Light"/>
                <w:b/>
                <w:sz w:val="18"/>
                <w:lang w:val="es-ES_tradnl" w:eastAsia="es-ES"/>
              </w:rPr>
              <w:t>8</w:t>
            </w:r>
          </w:p>
        </w:tc>
        <w:tc>
          <w:tcPr>
            <w:tcW w:w="2095" w:type="dxa"/>
            <w:tcBorders>
              <w:top w:val="nil"/>
              <w:left w:val="nil"/>
              <w:bottom w:val="single" w:sz="4" w:space="0" w:color="auto"/>
              <w:right w:val="nil"/>
            </w:tcBorders>
            <w:hideMark/>
          </w:tcPr>
          <w:p w:rsidR="002F42DB" w:rsidRPr="0069729E" w:rsidRDefault="00AE6B07" w:rsidP="00FF4116">
            <w:pPr>
              <w:tabs>
                <w:tab w:val="left" w:pos="426"/>
                <w:tab w:val="left" w:pos="709"/>
              </w:tabs>
              <w:spacing w:line="260" w:lineRule="exact"/>
              <w:jc w:val="center"/>
              <w:rPr>
                <w:rFonts w:ascii="EYInterstate Light" w:hAnsi="EYInterstate Light"/>
                <w:sz w:val="18"/>
                <w:lang w:val="es-ES_tradnl" w:eastAsia="es-ES"/>
              </w:rPr>
            </w:pPr>
            <w:r>
              <w:rPr>
                <w:rFonts w:ascii="EYInterstate Light" w:hAnsi="EYInterstate Light"/>
                <w:sz w:val="18"/>
                <w:lang w:val="es-ES_tradnl" w:eastAsia="es-ES"/>
              </w:rPr>
              <w:t>2017</w:t>
            </w:r>
          </w:p>
        </w:tc>
      </w:tr>
      <w:tr w:rsidR="007C76DF" w:rsidRPr="0069729E" w:rsidTr="00FF4116">
        <w:tc>
          <w:tcPr>
            <w:tcW w:w="5273" w:type="dxa"/>
            <w:tcBorders>
              <w:top w:val="single" w:sz="4" w:space="0" w:color="auto"/>
              <w:left w:val="nil"/>
              <w:bottom w:val="nil"/>
              <w:right w:val="nil"/>
            </w:tcBorders>
            <w:hideMark/>
          </w:tcPr>
          <w:p w:rsidR="007C76DF" w:rsidRPr="0069729E" w:rsidRDefault="007C76DF" w:rsidP="007C76DF">
            <w:pPr>
              <w:pStyle w:val="Textoindependiente3"/>
              <w:suppressAutoHyphens/>
              <w:spacing w:line="260" w:lineRule="exact"/>
              <w:jc w:val="left"/>
              <w:rPr>
                <w:rFonts w:ascii="EYInterstate Light" w:hAnsi="EYInterstate Light"/>
                <w:sz w:val="18"/>
                <w:szCs w:val="18"/>
                <w:lang w:val="es-ES_tradnl"/>
              </w:rPr>
            </w:pPr>
            <w:r w:rsidRPr="0069729E">
              <w:rPr>
                <w:rFonts w:ascii="EYInterstate Light" w:hAnsi="EYInterstate Light"/>
                <w:sz w:val="18"/>
                <w:szCs w:val="18"/>
                <w:lang w:val="es-ES_tradnl"/>
              </w:rPr>
              <w:t xml:space="preserve">Administradora Mexiquense del Aeropuerto </w:t>
            </w:r>
          </w:p>
          <w:p w:rsidR="007C76DF" w:rsidRPr="0069729E" w:rsidRDefault="007C76DF" w:rsidP="007C76DF">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 xml:space="preserve">   Internacional de Toluca, S.A. de C.V. (AMAIT)</w:t>
            </w:r>
          </w:p>
        </w:tc>
        <w:tc>
          <w:tcPr>
            <w:tcW w:w="2095" w:type="dxa"/>
            <w:vAlign w:val="bottom"/>
            <w:hideMark/>
          </w:tcPr>
          <w:p w:rsidR="007C76DF" w:rsidRPr="0069729E" w:rsidRDefault="007C76DF" w:rsidP="00AB7E31">
            <w:pPr>
              <w:pStyle w:val="Textoindependiente3"/>
              <w:tabs>
                <w:tab w:val="left" w:pos="201"/>
                <w:tab w:val="decimal" w:pos="1852"/>
              </w:tabs>
              <w:suppressAutoHyphens/>
              <w:spacing w:line="260" w:lineRule="exact"/>
              <w:rPr>
                <w:rFonts w:ascii="EYInterstate Light" w:hAnsi="EYInterstate Light"/>
                <w:b/>
                <w:sz w:val="18"/>
                <w:lang w:val="es-ES_tradnl" w:eastAsia="es-ES"/>
              </w:rPr>
            </w:pPr>
            <w:r w:rsidRPr="0069729E">
              <w:rPr>
                <w:rFonts w:ascii="EYInterstate Light" w:hAnsi="EYInterstate Light"/>
                <w:b/>
                <w:sz w:val="18"/>
                <w:lang w:val="es-ES_tradnl"/>
              </w:rPr>
              <w:t>$</w:t>
            </w:r>
            <w:r w:rsidRPr="0069729E">
              <w:rPr>
                <w:rFonts w:ascii="EYInterstate Light" w:hAnsi="EYInterstate Light"/>
                <w:b/>
                <w:sz w:val="18"/>
                <w:lang w:val="es-ES_tradnl"/>
              </w:rPr>
              <w:tab/>
              <w:t>(</w:t>
            </w:r>
            <w:r w:rsidRPr="0069729E">
              <w:rPr>
                <w:rFonts w:ascii="EYInterstate Light" w:hAnsi="EYInterstate Light"/>
                <w:b/>
                <w:sz w:val="18"/>
                <w:lang w:val="es-ES_tradnl"/>
              </w:rPr>
              <w:tab/>
            </w:r>
            <w:r w:rsidR="00AB7E31">
              <w:rPr>
                <w:rFonts w:ascii="EYInterstate Light" w:hAnsi="EYInterstate Light"/>
                <w:b/>
                <w:sz w:val="18"/>
                <w:lang w:val="es-ES_tradnl"/>
              </w:rPr>
              <w:t>25,640,095</w:t>
            </w:r>
            <w:r w:rsidRPr="0069729E">
              <w:rPr>
                <w:rFonts w:ascii="EYInterstate Light" w:hAnsi="EYInterstate Light"/>
                <w:b/>
                <w:sz w:val="18"/>
                <w:lang w:val="es-ES_tradnl"/>
              </w:rPr>
              <w:t>)</w:t>
            </w:r>
          </w:p>
        </w:tc>
        <w:tc>
          <w:tcPr>
            <w:tcW w:w="2095" w:type="dxa"/>
            <w:vAlign w:val="bottom"/>
            <w:hideMark/>
          </w:tcPr>
          <w:p w:rsidR="007C76DF" w:rsidRPr="007C76DF" w:rsidRDefault="007C76DF" w:rsidP="007C76DF">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7C76DF">
              <w:rPr>
                <w:rFonts w:ascii="EYInterstate Light" w:hAnsi="EYInterstate Light"/>
                <w:sz w:val="18"/>
                <w:lang w:val="es-ES_tradnl"/>
              </w:rPr>
              <w:t>$</w:t>
            </w:r>
            <w:r w:rsidRPr="007C76DF">
              <w:rPr>
                <w:rFonts w:ascii="EYInterstate Light" w:hAnsi="EYInterstate Light"/>
                <w:sz w:val="18"/>
                <w:lang w:val="es-ES_tradnl"/>
              </w:rPr>
              <w:tab/>
              <w:t>(</w:t>
            </w:r>
            <w:r w:rsidRPr="007C76DF">
              <w:rPr>
                <w:rFonts w:ascii="EYInterstate Light" w:hAnsi="EYInterstate Light"/>
                <w:sz w:val="18"/>
                <w:lang w:val="es-ES_tradnl"/>
              </w:rPr>
              <w:tab/>
              <w:t>7,105,961)</w:t>
            </w:r>
          </w:p>
        </w:tc>
      </w:tr>
      <w:tr w:rsidR="007C76DF" w:rsidRPr="0069729E" w:rsidTr="00FF4116">
        <w:tc>
          <w:tcPr>
            <w:tcW w:w="5273" w:type="dxa"/>
            <w:hideMark/>
          </w:tcPr>
          <w:p w:rsidR="007C76DF" w:rsidRPr="0069729E" w:rsidRDefault="007C76DF" w:rsidP="007C76DF">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Sociedad Operadora del Aeropuerto Internacional</w:t>
            </w:r>
            <w:r w:rsidRPr="0069729E">
              <w:rPr>
                <w:rFonts w:ascii="EYInterstate Light" w:hAnsi="EYInterstate Light"/>
                <w:sz w:val="18"/>
                <w:szCs w:val="18"/>
                <w:lang w:val="es-ES_tradnl"/>
              </w:rPr>
              <w:br/>
              <w:t xml:space="preserve">   Ángel Albino Corzo, S.A. de C.V. (SOAIAAC)</w:t>
            </w:r>
          </w:p>
        </w:tc>
        <w:tc>
          <w:tcPr>
            <w:tcW w:w="2095" w:type="dxa"/>
            <w:vAlign w:val="bottom"/>
            <w:hideMark/>
          </w:tcPr>
          <w:p w:rsidR="007C76DF" w:rsidRPr="0069729E" w:rsidRDefault="007C76DF" w:rsidP="00AB7E31">
            <w:pPr>
              <w:pStyle w:val="Textoindependiente3"/>
              <w:tabs>
                <w:tab w:val="left" w:pos="201"/>
                <w:tab w:val="decimal" w:pos="1852"/>
              </w:tabs>
              <w:suppressAutoHyphens/>
              <w:spacing w:line="260" w:lineRule="exact"/>
              <w:rPr>
                <w:rFonts w:ascii="EYInterstate Light" w:hAnsi="EYInterstate Light"/>
                <w:b/>
                <w:sz w:val="18"/>
                <w:lang w:val="es-ES_tradnl" w:eastAsia="es-ES"/>
              </w:rPr>
            </w:pPr>
            <w:r w:rsidRPr="0069729E">
              <w:rPr>
                <w:rFonts w:ascii="EYInterstate Light" w:hAnsi="EYInterstate Light"/>
                <w:b/>
                <w:sz w:val="18"/>
                <w:lang w:val="es-ES_tradnl"/>
              </w:rPr>
              <w:tab/>
              <w:t>(</w:t>
            </w:r>
            <w:r w:rsidRPr="0069729E">
              <w:rPr>
                <w:rFonts w:ascii="EYInterstate Light" w:hAnsi="EYInterstate Light"/>
                <w:b/>
                <w:sz w:val="18"/>
                <w:lang w:val="es-ES_tradnl"/>
              </w:rPr>
              <w:tab/>
              <w:t>2</w:t>
            </w:r>
            <w:r w:rsidR="00AB7E31">
              <w:rPr>
                <w:rFonts w:ascii="EYInterstate Light" w:hAnsi="EYInterstate Light"/>
                <w:b/>
                <w:sz w:val="18"/>
                <w:lang w:val="es-ES_tradnl"/>
              </w:rPr>
              <w:t>3,741,508</w:t>
            </w:r>
            <w:r w:rsidRPr="0069729E">
              <w:rPr>
                <w:rFonts w:ascii="EYInterstate Light" w:hAnsi="EYInterstate Light"/>
                <w:b/>
                <w:sz w:val="18"/>
                <w:lang w:val="es-ES_tradnl"/>
              </w:rPr>
              <w:t>)</w:t>
            </w:r>
          </w:p>
        </w:tc>
        <w:tc>
          <w:tcPr>
            <w:tcW w:w="2095" w:type="dxa"/>
            <w:vAlign w:val="bottom"/>
            <w:hideMark/>
          </w:tcPr>
          <w:p w:rsidR="007C76DF" w:rsidRPr="007C76DF" w:rsidRDefault="007C76DF" w:rsidP="007C76DF">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7C76DF">
              <w:rPr>
                <w:rFonts w:ascii="EYInterstate Light" w:hAnsi="EYInterstate Light"/>
                <w:sz w:val="18"/>
                <w:lang w:val="es-ES_tradnl"/>
              </w:rPr>
              <w:tab/>
              <w:t>(</w:t>
            </w:r>
            <w:r w:rsidRPr="007C76DF">
              <w:rPr>
                <w:rFonts w:ascii="EYInterstate Light" w:hAnsi="EYInterstate Light"/>
                <w:sz w:val="18"/>
                <w:lang w:val="es-ES_tradnl"/>
              </w:rPr>
              <w:tab/>
              <w:t>21,369,699)</w:t>
            </w:r>
          </w:p>
        </w:tc>
      </w:tr>
      <w:tr w:rsidR="007C76DF" w:rsidRPr="0069729E" w:rsidTr="00FF4116">
        <w:tc>
          <w:tcPr>
            <w:tcW w:w="5273" w:type="dxa"/>
            <w:hideMark/>
          </w:tcPr>
          <w:p w:rsidR="007C76DF" w:rsidRPr="0069729E" w:rsidRDefault="007C76DF" w:rsidP="007C76DF">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Aeropuerto Intercontinental de Querétaro, S.A. de C.V. (AIQ)</w:t>
            </w:r>
          </w:p>
        </w:tc>
        <w:tc>
          <w:tcPr>
            <w:tcW w:w="2095" w:type="dxa"/>
            <w:vAlign w:val="bottom"/>
            <w:hideMark/>
          </w:tcPr>
          <w:p w:rsidR="007C76DF" w:rsidRPr="0069729E" w:rsidRDefault="007C76DF" w:rsidP="00AB7E31">
            <w:pPr>
              <w:pStyle w:val="Textoindependiente3"/>
              <w:tabs>
                <w:tab w:val="left" w:pos="201"/>
                <w:tab w:val="decimal" w:pos="1852"/>
              </w:tabs>
              <w:suppressAutoHyphens/>
              <w:spacing w:line="260" w:lineRule="exact"/>
              <w:rPr>
                <w:rFonts w:ascii="EYInterstate Light" w:hAnsi="EYInterstate Light"/>
                <w:b/>
                <w:sz w:val="18"/>
                <w:lang w:val="es-ES_tradnl" w:eastAsia="es-ES"/>
              </w:rPr>
            </w:pPr>
            <w:r w:rsidRPr="0069729E">
              <w:rPr>
                <w:rFonts w:ascii="EYInterstate Light" w:hAnsi="EYInterstate Light"/>
                <w:b/>
                <w:sz w:val="18"/>
                <w:lang w:val="es-ES_tradnl"/>
              </w:rPr>
              <w:tab/>
            </w:r>
            <w:r w:rsidRPr="0069729E">
              <w:rPr>
                <w:rFonts w:ascii="EYInterstate Light" w:hAnsi="EYInterstate Light"/>
                <w:b/>
                <w:sz w:val="18"/>
                <w:lang w:val="es-ES_tradnl"/>
              </w:rPr>
              <w:tab/>
            </w:r>
            <w:r w:rsidR="00AB7E31">
              <w:rPr>
                <w:rFonts w:ascii="EYInterstate Light" w:hAnsi="EYInterstate Light"/>
                <w:b/>
                <w:sz w:val="18"/>
                <w:lang w:val="es-ES_tradnl"/>
              </w:rPr>
              <w:t>30,434,461</w:t>
            </w:r>
          </w:p>
        </w:tc>
        <w:tc>
          <w:tcPr>
            <w:tcW w:w="2095" w:type="dxa"/>
            <w:vAlign w:val="bottom"/>
            <w:hideMark/>
          </w:tcPr>
          <w:p w:rsidR="007C76DF" w:rsidRPr="007C76DF" w:rsidRDefault="007C76DF" w:rsidP="007C76DF">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7C76DF">
              <w:rPr>
                <w:rFonts w:ascii="EYInterstate Light" w:hAnsi="EYInterstate Light"/>
                <w:sz w:val="18"/>
                <w:lang w:val="es-ES_tradnl"/>
              </w:rPr>
              <w:tab/>
            </w:r>
            <w:r w:rsidRPr="007C76DF">
              <w:rPr>
                <w:rFonts w:ascii="EYInterstate Light" w:hAnsi="EYInterstate Light"/>
                <w:sz w:val="18"/>
                <w:lang w:val="es-ES_tradnl"/>
              </w:rPr>
              <w:tab/>
              <w:t>22,930,046</w:t>
            </w:r>
          </w:p>
        </w:tc>
      </w:tr>
      <w:tr w:rsidR="007C76DF" w:rsidRPr="0069729E" w:rsidTr="00FF4116">
        <w:tc>
          <w:tcPr>
            <w:tcW w:w="5273" w:type="dxa"/>
            <w:hideMark/>
          </w:tcPr>
          <w:p w:rsidR="007C76DF" w:rsidRPr="0069729E" w:rsidRDefault="007C76DF" w:rsidP="007C76DF">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Aeropuerto de Cuernavaca, S.A. de C.V. (CVA)</w:t>
            </w:r>
          </w:p>
        </w:tc>
        <w:tc>
          <w:tcPr>
            <w:tcW w:w="2095" w:type="dxa"/>
            <w:vAlign w:val="bottom"/>
            <w:hideMark/>
          </w:tcPr>
          <w:p w:rsidR="007C76DF" w:rsidRPr="0069729E" w:rsidRDefault="007C76DF" w:rsidP="00AB7E31">
            <w:pPr>
              <w:pStyle w:val="Textoindependiente3"/>
              <w:tabs>
                <w:tab w:val="left" w:pos="201"/>
                <w:tab w:val="decimal" w:pos="1852"/>
              </w:tabs>
              <w:suppressAutoHyphens/>
              <w:spacing w:line="260" w:lineRule="exact"/>
              <w:rPr>
                <w:rFonts w:ascii="EYInterstate Light" w:hAnsi="EYInterstate Light"/>
                <w:b/>
                <w:sz w:val="18"/>
                <w:lang w:val="es-ES_tradnl" w:eastAsia="es-ES"/>
              </w:rPr>
            </w:pPr>
            <w:r w:rsidRPr="0069729E">
              <w:rPr>
                <w:rFonts w:ascii="EYInterstate Light" w:hAnsi="EYInterstate Light"/>
                <w:b/>
                <w:sz w:val="18"/>
                <w:lang w:val="es-ES_tradnl"/>
              </w:rPr>
              <w:tab/>
              <w:t>(</w:t>
            </w:r>
            <w:r w:rsidRPr="0069729E">
              <w:rPr>
                <w:rFonts w:ascii="EYInterstate Light" w:hAnsi="EYInterstate Light"/>
                <w:b/>
                <w:sz w:val="18"/>
                <w:lang w:val="es-ES_tradnl"/>
              </w:rPr>
              <w:tab/>
            </w:r>
            <w:r w:rsidR="00AB7E31">
              <w:rPr>
                <w:rFonts w:ascii="EYInterstate Light" w:hAnsi="EYInterstate Light"/>
                <w:b/>
                <w:sz w:val="18"/>
                <w:lang w:val="es-ES_tradnl"/>
              </w:rPr>
              <w:t>23,139,532</w:t>
            </w:r>
            <w:r w:rsidRPr="0069729E">
              <w:rPr>
                <w:rFonts w:ascii="EYInterstate Light" w:hAnsi="EYInterstate Light"/>
                <w:b/>
                <w:sz w:val="18"/>
                <w:lang w:val="es-ES_tradnl"/>
              </w:rPr>
              <w:t>)</w:t>
            </w:r>
          </w:p>
        </w:tc>
        <w:tc>
          <w:tcPr>
            <w:tcW w:w="2095" w:type="dxa"/>
            <w:vAlign w:val="bottom"/>
            <w:hideMark/>
          </w:tcPr>
          <w:p w:rsidR="007C76DF" w:rsidRPr="007C76DF" w:rsidRDefault="007C76DF" w:rsidP="007C76DF">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7C76DF">
              <w:rPr>
                <w:rFonts w:ascii="EYInterstate Light" w:hAnsi="EYInterstate Light"/>
                <w:sz w:val="18"/>
                <w:lang w:val="es-ES_tradnl"/>
              </w:rPr>
              <w:tab/>
              <w:t>(</w:t>
            </w:r>
            <w:r w:rsidRPr="007C76DF">
              <w:rPr>
                <w:rFonts w:ascii="EYInterstate Light" w:hAnsi="EYInterstate Light"/>
                <w:sz w:val="18"/>
                <w:lang w:val="es-ES_tradnl"/>
              </w:rPr>
              <w:tab/>
              <w:t>12,233,157)</w:t>
            </w:r>
          </w:p>
        </w:tc>
      </w:tr>
      <w:tr w:rsidR="007C76DF" w:rsidTr="00FF4116">
        <w:tc>
          <w:tcPr>
            <w:tcW w:w="5273" w:type="dxa"/>
          </w:tcPr>
          <w:p w:rsidR="007C76DF" w:rsidRPr="0069729E" w:rsidRDefault="007C76DF" w:rsidP="007C76DF">
            <w:pPr>
              <w:pStyle w:val="Textoindependiente3"/>
              <w:suppressAutoHyphens/>
              <w:spacing w:line="260" w:lineRule="exact"/>
              <w:jc w:val="left"/>
              <w:rPr>
                <w:rFonts w:ascii="EYInterstate Light" w:hAnsi="EYInterstate Light"/>
                <w:sz w:val="18"/>
                <w:lang w:val="es-ES_tradnl" w:eastAsia="es-ES"/>
              </w:rPr>
            </w:pPr>
          </w:p>
        </w:tc>
        <w:tc>
          <w:tcPr>
            <w:tcW w:w="2095" w:type="dxa"/>
            <w:tcBorders>
              <w:top w:val="single" w:sz="4" w:space="0" w:color="auto"/>
              <w:left w:val="nil"/>
              <w:bottom w:val="double" w:sz="4" w:space="0" w:color="auto"/>
              <w:right w:val="nil"/>
            </w:tcBorders>
            <w:vAlign w:val="bottom"/>
            <w:hideMark/>
          </w:tcPr>
          <w:p w:rsidR="007C76DF" w:rsidRPr="0069729E" w:rsidRDefault="007C76DF" w:rsidP="00AB7E31">
            <w:pPr>
              <w:pStyle w:val="Textoindependiente3"/>
              <w:tabs>
                <w:tab w:val="left" w:pos="201"/>
                <w:tab w:val="decimal" w:pos="1852"/>
              </w:tabs>
              <w:suppressAutoHyphens/>
              <w:spacing w:line="260" w:lineRule="exact"/>
              <w:rPr>
                <w:rFonts w:ascii="EYInterstate Light" w:hAnsi="EYInterstate Light"/>
                <w:b/>
                <w:sz w:val="18"/>
                <w:lang w:val="es-ES_tradnl" w:eastAsia="es-ES"/>
              </w:rPr>
            </w:pPr>
            <w:r w:rsidRPr="0069729E">
              <w:rPr>
                <w:rFonts w:ascii="EYInterstate Light" w:hAnsi="EYInterstate Light"/>
                <w:b/>
                <w:sz w:val="18"/>
              </w:rPr>
              <w:t>$</w:t>
            </w:r>
            <w:r w:rsidRPr="0069729E">
              <w:rPr>
                <w:rFonts w:ascii="EYInterstate Light" w:hAnsi="EYInterstate Light"/>
                <w:b/>
                <w:sz w:val="18"/>
              </w:rPr>
              <w:tab/>
              <w:t>(</w:t>
            </w:r>
            <w:r w:rsidRPr="0069729E">
              <w:rPr>
                <w:rFonts w:ascii="EYInterstate Light" w:hAnsi="EYInterstate Light"/>
                <w:b/>
                <w:sz w:val="18"/>
              </w:rPr>
              <w:tab/>
            </w:r>
            <w:r w:rsidR="00AB7E31">
              <w:rPr>
                <w:rFonts w:ascii="EYInterstate Light" w:hAnsi="EYInterstate Light"/>
                <w:b/>
                <w:sz w:val="18"/>
              </w:rPr>
              <w:t>42,086,674</w:t>
            </w:r>
            <w:r w:rsidRPr="0069729E">
              <w:rPr>
                <w:rFonts w:ascii="EYInterstate Light" w:hAnsi="EYInterstate Light"/>
                <w:b/>
                <w:sz w:val="18"/>
              </w:rPr>
              <w:t>)</w:t>
            </w:r>
          </w:p>
        </w:tc>
        <w:tc>
          <w:tcPr>
            <w:tcW w:w="2095" w:type="dxa"/>
            <w:tcBorders>
              <w:top w:val="single" w:sz="4" w:space="0" w:color="auto"/>
              <w:left w:val="nil"/>
              <w:bottom w:val="double" w:sz="4" w:space="0" w:color="auto"/>
              <w:right w:val="nil"/>
            </w:tcBorders>
            <w:vAlign w:val="bottom"/>
            <w:hideMark/>
          </w:tcPr>
          <w:p w:rsidR="007C76DF" w:rsidRPr="007C76DF" w:rsidRDefault="007C76DF" w:rsidP="007C76DF">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7C76DF">
              <w:rPr>
                <w:rFonts w:ascii="EYInterstate Light" w:hAnsi="EYInterstate Light"/>
                <w:sz w:val="18"/>
              </w:rPr>
              <w:t>$</w:t>
            </w:r>
            <w:r w:rsidRPr="007C76DF">
              <w:rPr>
                <w:rFonts w:ascii="EYInterstate Light" w:hAnsi="EYInterstate Light"/>
                <w:sz w:val="18"/>
              </w:rPr>
              <w:tab/>
              <w:t>(</w:t>
            </w:r>
            <w:r w:rsidRPr="007C76DF">
              <w:rPr>
                <w:rFonts w:ascii="EYInterstate Light" w:hAnsi="EYInterstate Light"/>
                <w:sz w:val="18"/>
              </w:rPr>
              <w:tab/>
              <w:t>17,778,771)</w:t>
            </w:r>
          </w:p>
        </w:tc>
      </w:tr>
    </w:tbl>
    <w:p w:rsidR="002F42DB" w:rsidRDefault="002F42DB" w:rsidP="002F42DB">
      <w:pPr>
        <w:spacing w:line="240" w:lineRule="exact"/>
        <w:ind w:left="504" w:hanging="504"/>
        <w:jc w:val="both"/>
        <w:rPr>
          <w:rFonts w:ascii="EYInterstate Light" w:hAnsi="EYInterstate Light"/>
          <w:sz w:val="22"/>
          <w:szCs w:val="22"/>
          <w:lang w:val="es-ES_tradnl" w:eastAsia="es-ES"/>
        </w:rPr>
      </w:pPr>
    </w:p>
    <w:p w:rsidR="002F42DB" w:rsidRPr="00DE5630" w:rsidRDefault="002F42DB" w:rsidP="00E92269">
      <w:pPr>
        <w:pStyle w:val="Prrafodelista"/>
        <w:numPr>
          <w:ilvl w:val="0"/>
          <w:numId w:val="27"/>
        </w:numPr>
        <w:spacing w:line="240" w:lineRule="exact"/>
        <w:ind w:left="426" w:hanging="142"/>
        <w:jc w:val="both"/>
        <w:rPr>
          <w:rFonts w:ascii="EYInterstate Light" w:hAnsi="EYInterstate Light"/>
          <w:lang w:val="es-ES_tradnl" w:eastAsia="es-ES"/>
        </w:rPr>
      </w:pPr>
      <w:r w:rsidRPr="00DE5630">
        <w:rPr>
          <w:rFonts w:ascii="EYInterstate Light" w:hAnsi="EYInterstate Light"/>
          <w:lang w:val="es-ES_tradnl" w:eastAsia="es-ES"/>
        </w:rPr>
        <w:t xml:space="preserve">Las principales transacciones celebradas con las compañías asociadas se resumen a continuación: </w:t>
      </w:r>
    </w:p>
    <w:p w:rsidR="002F42DB" w:rsidRPr="00DE5630" w:rsidRDefault="002F42DB" w:rsidP="00DE5630">
      <w:pPr>
        <w:spacing w:line="240" w:lineRule="exact"/>
        <w:ind w:left="426" w:hanging="426"/>
        <w:jc w:val="both"/>
        <w:rPr>
          <w:rFonts w:ascii="EYInterstate Light" w:hAnsi="EYInterstate Light"/>
          <w:sz w:val="22"/>
          <w:lang w:val="es-ES_tradnl" w:eastAsia="es-ES"/>
        </w:rPr>
      </w:pPr>
    </w:p>
    <w:tbl>
      <w:tblPr>
        <w:tblStyle w:val="Tablaconcuadrcul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3402"/>
        <w:gridCol w:w="1418"/>
        <w:gridCol w:w="1417"/>
        <w:gridCol w:w="1418"/>
        <w:gridCol w:w="1417"/>
      </w:tblGrid>
      <w:tr w:rsidR="00763F03" w:rsidRPr="0069729E" w:rsidTr="009A3E2E">
        <w:trPr>
          <w:cantSplit/>
          <w:jc w:val="center"/>
        </w:trPr>
        <w:tc>
          <w:tcPr>
            <w:tcW w:w="3402" w:type="dxa"/>
          </w:tcPr>
          <w:p w:rsidR="00763F03" w:rsidRPr="0069729E" w:rsidRDefault="00763F03" w:rsidP="00816DA6">
            <w:pPr>
              <w:tabs>
                <w:tab w:val="left" w:pos="426"/>
                <w:tab w:val="left" w:pos="709"/>
              </w:tabs>
              <w:spacing w:line="260" w:lineRule="exact"/>
              <w:jc w:val="center"/>
              <w:rPr>
                <w:rFonts w:ascii="EYInterstate Light" w:hAnsi="EYInterstate Light"/>
                <w:b/>
                <w:sz w:val="18"/>
                <w:lang w:val="es-ES_tradnl" w:eastAsia="es-ES"/>
              </w:rPr>
            </w:pPr>
          </w:p>
        </w:tc>
        <w:tc>
          <w:tcPr>
            <w:tcW w:w="5670" w:type="dxa"/>
            <w:gridSpan w:val="4"/>
            <w:tcBorders>
              <w:top w:val="nil"/>
              <w:left w:val="nil"/>
              <w:bottom w:val="single" w:sz="4" w:space="0" w:color="auto"/>
              <w:right w:val="nil"/>
            </w:tcBorders>
            <w:hideMark/>
          </w:tcPr>
          <w:p w:rsidR="00763F03" w:rsidRPr="0069729E" w:rsidRDefault="00763F03" w:rsidP="00763F03">
            <w:pPr>
              <w:tabs>
                <w:tab w:val="left" w:pos="426"/>
                <w:tab w:val="left" w:pos="709"/>
              </w:tabs>
              <w:spacing w:line="260" w:lineRule="exact"/>
              <w:jc w:val="center"/>
              <w:rPr>
                <w:rFonts w:ascii="EYInterstate Light" w:hAnsi="EYInterstate Light"/>
                <w:b/>
                <w:sz w:val="18"/>
                <w:lang w:val="es-ES_tradnl" w:eastAsia="es-ES"/>
              </w:rPr>
            </w:pPr>
            <w:r w:rsidRPr="0069729E">
              <w:rPr>
                <w:rFonts w:ascii="EYInterstate Light" w:hAnsi="EYInterstate Light"/>
                <w:b/>
                <w:sz w:val="20"/>
                <w:lang w:val="es-ES_tradnl" w:eastAsia="es-ES"/>
              </w:rPr>
              <w:t xml:space="preserve">Ingresos durante </w:t>
            </w:r>
            <w:r>
              <w:rPr>
                <w:rFonts w:ascii="EYInterstate Light" w:hAnsi="EYInterstate Light"/>
                <w:b/>
                <w:sz w:val="20"/>
                <w:lang w:val="es-ES_tradnl" w:eastAsia="es-ES"/>
              </w:rPr>
              <w:t>2018</w:t>
            </w:r>
          </w:p>
        </w:tc>
      </w:tr>
      <w:tr w:rsidR="00763F03" w:rsidRPr="0069729E" w:rsidTr="009A3E2E">
        <w:trPr>
          <w:cantSplit/>
          <w:jc w:val="center"/>
        </w:trPr>
        <w:tc>
          <w:tcPr>
            <w:tcW w:w="3402" w:type="dxa"/>
          </w:tcPr>
          <w:p w:rsidR="00763F03" w:rsidRPr="0069729E" w:rsidRDefault="00763F03" w:rsidP="00816DA6">
            <w:pPr>
              <w:tabs>
                <w:tab w:val="left" w:pos="426"/>
                <w:tab w:val="left" w:pos="709"/>
              </w:tabs>
              <w:spacing w:line="260" w:lineRule="exact"/>
              <w:jc w:val="center"/>
              <w:rPr>
                <w:rFonts w:ascii="EYInterstate Light" w:hAnsi="EYInterstate Light"/>
                <w:b/>
                <w:sz w:val="18"/>
                <w:lang w:val="es-ES_tradnl" w:eastAsia="es-ES"/>
              </w:rPr>
            </w:pPr>
          </w:p>
        </w:tc>
        <w:tc>
          <w:tcPr>
            <w:tcW w:w="1418" w:type="dxa"/>
            <w:tcBorders>
              <w:top w:val="single" w:sz="4" w:space="0" w:color="auto"/>
              <w:left w:val="nil"/>
              <w:bottom w:val="single" w:sz="4" w:space="0" w:color="auto"/>
              <w:right w:val="nil"/>
            </w:tcBorders>
            <w:hideMark/>
          </w:tcPr>
          <w:p w:rsidR="00763F03" w:rsidRPr="0069729E"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AMAIT</w:t>
            </w:r>
          </w:p>
        </w:tc>
        <w:tc>
          <w:tcPr>
            <w:tcW w:w="1417" w:type="dxa"/>
            <w:tcBorders>
              <w:top w:val="single" w:sz="4" w:space="0" w:color="auto"/>
              <w:left w:val="nil"/>
              <w:bottom w:val="single" w:sz="4" w:space="0" w:color="auto"/>
              <w:right w:val="nil"/>
            </w:tcBorders>
            <w:hideMark/>
          </w:tcPr>
          <w:p w:rsidR="00763F03" w:rsidRPr="0069729E"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SOAIAAC</w:t>
            </w:r>
          </w:p>
        </w:tc>
        <w:tc>
          <w:tcPr>
            <w:tcW w:w="1418" w:type="dxa"/>
            <w:tcBorders>
              <w:top w:val="single" w:sz="4" w:space="0" w:color="auto"/>
              <w:left w:val="nil"/>
              <w:bottom w:val="single" w:sz="4" w:space="0" w:color="auto"/>
              <w:right w:val="nil"/>
            </w:tcBorders>
            <w:hideMark/>
          </w:tcPr>
          <w:p w:rsidR="00763F03" w:rsidRPr="0069729E"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AIQ</w:t>
            </w:r>
          </w:p>
        </w:tc>
        <w:tc>
          <w:tcPr>
            <w:tcW w:w="1417" w:type="dxa"/>
            <w:tcBorders>
              <w:top w:val="single" w:sz="4" w:space="0" w:color="auto"/>
              <w:left w:val="nil"/>
              <w:bottom w:val="single" w:sz="4" w:space="0" w:color="auto"/>
              <w:right w:val="nil"/>
            </w:tcBorders>
            <w:hideMark/>
          </w:tcPr>
          <w:p w:rsidR="00763F03" w:rsidRPr="0069729E"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CVA</w:t>
            </w:r>
          </w:p>
        </w:tc>
      </w:tr>
      <w:tr w:rsidR="00763F03" w:rsidRPr="000806E5" w:rsidTr="009A3E2E">
        <w:trPr>
          <w:jc w:val="center"/>
        </w:trPr>
        <w:tc>
          <w:tcPr>
            <w:tcW w:w="3402" w:type="dxa"/>
            <w:hideMark/>
          </w:tcPr>
          <w:p w:rsidR="00763F03" w:rsidRPr="000806E5" w:rsidRDefault="00763F03" w:rsidP="00816DA6">
            <w:pPr>
              <w:pStyle w:val="Textoindependiente3"/>
              <w:suppressAutoHyphens/>
              <w:spacing w:line="260" w:lineRule="exact"/>
              <w:jc w:val="left"/>
              <w:rPr>
                <w:rFonts w:ascii="EYInterstate Light" w:hAnsi="EYInterstate Light"/>
                <w:sz w:val="18"/>
                <w:szCs w:val="18"/>
                <w:lang w:val="es-ES_tradnl" w:eastAsia="es-ES"/>
              </w:rPr>
            </w:pPr>
            <w:r w:rsidRPr="000806E5">
              <w:rPr>
                <w:rFonts w:ascii="EYInterstate Light" w:hAnsi="EYInterstate Light"/>
                <w:sz w:val="18"/>
                <w:szCs w:val="18"/>
                <w:lang w:val="es-ES_tradnl"/>
              </w:rPr>
              <w:t>Usufructo 5% sobre ingresos</w:t>
            </w:r>
          </w:p>
        </w:tc>
        <w:tc>
          <w:tcPr>
            <w:tcW w:w="1418" w:type="dxa"/>
            <w:tcBorders>
              <w:top w:val="single" w:sz="4" w:space="0" w:color="auto"/>
              <w:left w:val="nil"/>
              <w:bottom w:val="nil"/>
              <w:right w:val="nil"/>
            </w:tcBorders>
            <w:vAlign w:val="bottom"/>
            <w:hideMark/>
          </w:tcPr>
          <w:p w:rsidR="00763F03" w:rsidRPr="000806E5" w:rsidRDefault="00763F03" w:rsidP="005D01DC">
            <w:pPr>
              <w:pStyle w:val="Textoindependiente3"/>
              <w:tabs>
                <w:tab w:val="left" w:pos="201"/>
                <w:tab w:val="decimal" w:pos="1531"/>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t>$</w:t>
            </w:r>
            <w:r w:rsidRPr="000806E5">
              <w:rPr>
                <w:rFonts w:ascii="EYInterstate Light" w:hAnsi="EYInterstate Light"/>
                <w:sz w:val="18"/>
                <w:lang w:val="es-ES_tradnl"/>
              </w:rPr>
              <w:tab/>
              <w:t>1</w:t>
            </w:r>
            <w:r w:rsidR="005D01DC" w:rsidRPr="000806E5">
              <w:rPr>
                <w:rFonts w:ascii="EYInterstate Light" w:hAnsi="EYInterstate Light"/>
                <w:sz w:val="18"/>
                <w:lang w:val="es-ES_tradnl"/>
              </w:rPr>
              <w:t>1,668,014</w:t>
            </w:r>
          </w:p>
        </w:tc>
        <w:tc>
          <w:tcPr>
            <w:tcW w:w="1417" w:type="dxa"/>
            <w:tcBorders>
              <w:top w:val="single" w:sz="4" w:space="0" w:color="auto"/>
              <w:left w:val="nil"/>
              <w:bottom w:val="nil"/>
              <w:right w:val="nil"/>
            </w:tcBorders>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8" w:type="dxa"/>
            <w:tcBorders>
              <w:top w:val="single" w:sz="4" w:space="0" w:color="auto"/>
              <w:left w:val="nil"/>
              <w:bottom w:val="nil"/>
              <w:right w:val="nil"/>
            </w:tcBorders>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7" w:type="dxa"/>
            <w:tcBorders>
              <w:top w:val="single" w:sz="4" w:space="0" w:color="auto"/>
              <w:left w:val="nil"/>
              <w:bottom w:val="nil"/>
              <w:right w:val="nil"/>
            </w:tcBorders>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r>
      <w:tr w:rsidR="00763F03" w:rsidRPr="000806E5" w:rsidTr="009A3E2E">
        <w:trPr>
          <w:jc w:val="center"/>
        </w:trPr>
        <w:tc>
          <w:tcPr>
            <w:tcW w:w="3402" w:type="dxa"/>
            <w:hideMark/>
          </w:tcPr>
          <w:p w:rsidR="00763F03" w:rsidRPr="000806E5" w:rsidRDefault="00763F03" w:rsidP="00816DA6">
            <w:pPr>
              <w:pStyle w:val="Textoindependiente3"/>
              <w:suppressAutoHyphens/>
              <w:spacing w:line="260" w:lineRule="exact"/>
              <w:jc w:val="left"/>
              <w:rPr>
                <w:rFonts w:ascii="EYInterstate Light" w:hAnsi="EYInterstate Light"/>
                <w:sz w:val="18"/>
                <w:szCs w:val="18"/>
                <w:lang w:val="es-ES_tradnl"/>
              </w:rPr>
            </w:pPr>
            <w:r w:rsidRPr="000806E5">
              <w:rPr>
                <w:rFonts w:ascii="EYInterstate Light" w:hAnsi="EYInterstate Light"/>
                <w:sz w:val="18"/>
                <w:szCs w:val="18"/>
                <w:lang w:val="es-ES_tradnl"/>
              </w:rPr>
              <w:t>Asesoría y asistencia técnica</w:t>
            </w:r>
          </w:p>
        </w:tc>
        <w:tc>
          <w:tcPr>
            <w:tcW w:w="1418" w:type="dxa"/>
            <w:vAlign w:val="bottom"/>
            <w:hideMark/>
          </w:tcPr>
          <w:p w:rsidR="00763F03" w:rsidRPr="000806E5" w:rsidRDefault="005D01DC" w:rsidP="005D01DC">
            <w:pPr>
              <w:pStyle w:val="Textoindependiente3"/>
              <w:tabs>
                <w:tab w:val="left" w:pos="201"/>
                <w:tab w:val="decimal" w:pos="1531"/>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00763F03" w:rsidRPr="000806E5">
              <w:rPr>
                <w:rFonts w:ascii="EYInterstate Light" w:hAnsi="EYInterstate Light"/>
                <w:sz w:val="18"/>
                <w:lang w:val="es-ES_tradnl"/>
              </w:rPr>
              <w:tab/>
            </w:r>
            <w:r w:rsidRPr="000806E5">
              <w:rPr>
                <w:rFonts w:ascii="EYInterstate Light" w:hAnsi="EYInterstate Light"/>
                <w:sz w:val="18"/>
                <w:lang w:val="es-ES_tradnl"/>
              </w:rPr>
              <w:t>2,531,819</w:t>
            </w:r>
          </w:p>
        </w:tc>
        <w:tc>
          <w:tcPr>
            <w:tcW w:w="1417" w:type="dxa"/>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8" w:type="dxa"/>
            <w:vAlign w:val="bottom"/>
            <w:hideMark/>
          </w:tcPr>
          <w:p w:rsidR="00763F03" w:rsidRPr="000806E5" w:rsidRDefault="00763F03" w:rsidP="005D01DC">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r>
            <w:r w:rsidR="005D01DC" w:rsidRPr="000806E5">
              <w:rPr>
                <w:rFonts w:ascii="EYInterstate Light" w:hAnsi="EYInterstate Light"/>
                <w:sz w:val="18"/>
                <w:lang w:val="es-ES_tradnl"/>
              </w:rPr>
              <w:t>-</w:t>
            </w:r>
          </w:p>
        </w:tc>
        <w:tc>
          <w:tcPr>
            <w:tcW w:w="1417" w:type="dxa"/>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r>
      <w:tr w:rsidR="00763F03" w:rsidRPr="000806E5" w:rsidTr="009A3E2E">
        <w:trPr>
          <w:jc w:val="center"/>
        </w:trPr>
        <w:tc>
          <w:tcPr>
            <w:tcW w:w="3402" w:type="dxa"/>
            <w:hideMark/>
          </w:tcPr>
          <w:p w:rsidR="00763F03" w:rsidRPr="000806E5" w:rsidRDefault="00763F03" w:rsidP="00816DA6">
            <w:pPr>
              <w:pStyle w:val="Textoindependiente3"/>
              <w:suppressAutoHyphens/>
              <w:spacing w:line="260" w:lineRule="exact"/>
              <w:jc w:val="left"/>
              <w:rPr>
                <w:rFonts w:ascii="EYInterstate Light" w:hAnsi="EYInterstate Light"/>
                <w:sz w:val="18"/>
                <w:szCs w:val="18"/>
                <w:lang w:val="es-ES_tradnl" w:eastAsia="es-ES"/>
              </w:rPr>
            </w:pPr>
            <w:r w:rsidRPr="000806E5">
              <w:rPr>
                <w:rFonts w:ascii="EYInterstate Light" w:hAnsi="EYInterstate Light"/>
                <w:sz w:val="18"/>
                <w:szCs w:val="18"/>
                <w:lang w:val="es-ES_tradnl"/>
              </w:rPr>
              <w:t>Arrendamiento de bienes</w:t>
            </w:r>
          </w:p>
        </w:tc>
        <w:tc>
          <w:tcPr>
            <w:tcW w:w="1418" w:type="dxa"/>
            <w:vAlign w:val="bottom"/>
            <w:hideMark/>
          </w:tcPr>
          <w:p w:rsidR="00763F03" w:rsidRPr="000806E5" w:rsidRDefault="00763F03" w:rsidP="005D01DC">
            <w:pPr>
              <w:pStyle w:val="Textoindependiente3"/>
              <w:tabs>
                <w:tab w:val="left" w:pos="201"/>
                <w:tab w:val="decimal" w:pos="1531"/>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r>
            <w:r w:rsidR="005D01DC" w:rsidRPr="000806E5">
              <w:rPr>
                <w:rFonts w:ascii="EYInterstate Light" w:hAnsi="EYInterstate Light"/>
                <w:sz w:val="18"/>
                <w:lang w:val="es-ES_tradnl"/>
              </w:rPr>
              <w:t>669,192</w:t>
            </w:r>
          </w:p>
        </w:tc>
        <w:tc>
          <w:tcPr>
            <w:tcW w:w="1417" w:type="dxa"/>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8" w:type="dxa"/>
            <w:vAlign w:val="bottom"/>
            <w:hideMark/>
          </w:tcPr>
          <w:p w:rsidR="00763F03" w:rsidRPr="000806E5" w:rsidRDefault="00763F03" w:rsidP="005D01DC">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r>
            <w:r w:rsidR="005D01DC" w:rsidRPr="000806E5">
              <w:rPr>
                <w:rFonts w:ascii="EYInterstate Light" w:hAnsi="EYInterstate Light"/>
                <w:sz w:val="18"/>
                <w:lang w:val="es-ES_tradnl"/>
              </w:rPr>
              <w:t>-</w:t>
            </w:r>
          </w:p>
        </w:tc>
        <w:tc>
          <w:tcPr>
            <w:tcW w:w="1417" w:type="dxa"/>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r>
      <w:tr w:rsidR="00763F03" w:rsidRPr="0069729E" w:rsidTr="009A3E2E">
        <w:trPr>
          <w:jc w:val="center"/>
        </w:trPr>
        <w:tc>
          <w:tcPr>
            <w:tcW w:w="3402" w:type="dxa"/>
            <w:hideMark/>
          </w:tcPr>
          <w:p w:rsidR="00763F03" w:rsidRPr="000806E5" w:rsidRDefault="00763F03" w:rsidP="00816DA6">
            <w:pPr>
              <w:pStyle w:val="Textoindependiente3"/>
              <w:suppressAutoHyphens/>
              <w:spacing w:line="260" w:lineRule="exact"/>
              <w:jc w:val="left"/>
              <w:rPr>
                <w:rFonts w:ascii="EYInterstate Light" w:hAnsi="EYInterstate Light"/>
                <w:sz w:val="18"/>
                <w:szCs w:val="18"/>
                <w:lang w:val="es-ES_tradnl" w:eastAsia="es-ES"/>
              </w:rPr>
            </w:pPr>
            <w:r w:rsidRPr="000806E5">
              <w:rPr>
                <w:rFonts w:ascii="EYInterstate Light" w:hAnsi="EYInterstate Light"/>
                <w:sz w:val="18"/>
                <w:szCs w:val="18"/>
                <w:lang w:val="es-ES_tradnl"/>
              </w:rPr>
              <w:t>Costo Neto ASA y contraprestación</w:t>
            </w:r>
          </w:p>
        </w:tc>
        <w:tc>
          <w:tcPr>
            <w:tcW w:w="1418" w:type="dxa"/>
            <w:vAlign w:val="bottom"/>
            <w:hideMark/>
          </w:tcPr>
          <w:p w:rsidR="00763F03" w:rsidRPr="000806E5" w:rsidRDefault="00763F03" w:rsidP="00816DA6">
            <w:pPr>
              <w:pStyle w:val="Textoindependiente3"/>
              <w:tabs>
                <w:tab w:val="left" w:pos="201"/>
                <w:tab w:val="decimal" w:pos="1531"/>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7" w:type="dxa"/>
            <w:vAlign w:val="bottom"/>
            <w:hideMark/>
          </w:tcPr>
          <w:p w:rsidR="00763F03" w:rsidRPr="000806E5" w:rsidRDefault="00763F03" w:rsidP="0017133B">
            <w:pPr>
              <w:pStyle w:val="Textoindependiente3"/>
              <w:tabs>
                <w:tab w:val="left" w:pos="201"/>
                <w:tab w:val="decimal" w:pos="1852"/>
              </w:tabs>
              <w:suppressAutoHyphens/>
              <w:spacing w:line="260" w:lineRule="exact"/>
              <w:rPr>
                <w:rFonts w:ascii="EYInterstate Light" w:hAnsi="EYInterstate Light"/>
                <w:sz w:val="18"/>
                <w:lang w:val="es-ES_tradnl"/>
              </w:rPr>
            </w:pPr>
            <w:r w:rsidRPr="000806E5">
              <w:rPr>
                <w:rFonts w:ascii="EYInterstate Light" w:hAnsi="EYInterstate Light"/>
                <w:sz w:val="18"/>
                <w:lang w:val="es-ES_tradnl"/>
              </w:rPr>
              <w:tab/>
            </w:r>
            <w:r w:rsidRPr="000806E5">
              <w:rPr>
                <w:rFonts w:ascii="EYInterstate Light" w:hAnsi="EYInterstate Light"/>
                <w:sz w:val="18"/>
                <w:lang w:val="es-ES_tradnl"/>
              </w:rPr>
              <w:tab/>
            </w:r>
            <w:r w:rsidR="005D01DC" w:rsidRPr="000806E5">
              <w:rPr>
                <w:rFonts w:ascii="EYInterstate Light" w:hAnsi="EYInterstate Light"/>
                <w:sz w:val="18"/>
                <w:lang w:val="es-ES_tradnl"/>
              </w:rPr>
              <w:t>49,</w:t>
            </w:r>
            <w:r w:rsidR="0017133B">
              <w:rPr>
                <w:rFonts w:ascii="EYInterstate Light" w:hAnsi="EYInterstate Light"/>
                <w:sz w:val="18"/>
                <w:lang w:val="es-ES_tradnl"/>
              </w:rPr>
              <w:t>815</w:t>
            </w:r>
            <w:r w:rsidR="005D01DC" w:rsidRPr="000806E5">
              <w:rPr>
                <w:rFonts w:ascii="EYInterstate Light" w:hAnsi="EYInterstate Light"/>
                <w:sz w:val="18"/>
                <w:lang w:val="es-ES_tradnl"/>
              </w:rPr>
              <w:t>,</w:t>
            </w:r>
            <w:r w:rsidR="0017133B">
              <w:rPr>
                <w:rFonts w:ascii="EYInterstate Light" w:hAnsi="EYInterstate Light"/>
                <w:sz w:val="18"/>
                <w:lang w:val="es-ES_tradnl"/>
              </w:rPr>
              <w:t>074</w:t>
            </w:r>
          </w:p>
        </w:tc>
        <w:tc>
          <w:tcPr>
            <w:tcW w:w="1418" w:type="dxa"/>
            <w:vAlign w:val="bottom"/>
            <w:hideMark/>
          </w:tcPr>
          <w:p w:rsidR="00763F03" w:rsidRPr="000806E5" w:rsidRDefault="00763F03" w:rsidP="00816DA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t>-</w:t>
            </w:r>
          </w:p>
        </w:tc>
        <w:tc>
          <w:tcPr>
            <w:tcW w:w="1417" w:type="dxa"/>
            <w:vAlign w:val="bottom"/>
            <w:hideMark/>
          </w:tcPr>
          <w:p w:rsidR="00763F03" w:rsidRPr="000806E5" w:rsidRDefault="00763F03" w:rsidP="00F6142B">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806E5">
              <w:rPr>
                <w:rFonts w:ascii="EYInterstate Light" w:hAnsi="EYInterstate Light"/>
                <w:sz w:val="18"/>
                <w:lang w:val="es-ES_tradnl"/>
              </w:rPr>
              <w:tab/>
            </w:r>
            <w:r w:rsidRPr="000806E5">
              <w:rPr>
                <w:rFonts w:ascii="EYInterstate Light" w:hAnsi="EYInterstate Light"/>
                <w:sz w:val="18"/>
                <w:lang w:val="es-ES_tradnl"/>
              </w:rPr>
              <w:tab/>
            </w:r>
            <w:r w:rsidR="0017133B">
              <w:rPr>
                <w:rFonts w:ascii="EYInterstate Light" w:hAnsi="EYInterstate Light"/>
                <w:sz w:val="18"/>
                <w:lang w:val="es-ES_tradnl"/>
              </w:rPr>
              <w:t>9</w:t>
            </w:r>
            <w:r w:rsidR="005D01DC" w:rsidRPr="000806E5">
              <w:rPr>
                <w:rFonts w:ascii="EYInterstate Light" w:hAnsi="EYInterstate Light"/>
                <w:sz w:val="18"/>
                <w:lang w:val="es-ES_tradnl"/>
              </w:rPr>
              <w:t>,</w:t>
            </w:r>
            <w:r w:rsidR="00F6142B">
              <w:rPr>
                <w:rFonts w:ascii="EYInterstate Light" w:hAnsi="EYInterstate Light"/>
                <w:sz w:val="18"/>
                <w:lang w:val="es-ES_tradnl"/>
              </w:rPr>
              <w:t>936</w:t>
            </w:r>
            <w:r w:rsidR="005D01DC" w:rsidRPr="000806E5">
              <w:rPr>
                <w:rFonts w:ascii="EYInterstate Light" w:hAnsi="EYInterstate Light"/>
                <w:sz w:val="18"/>
                <w:lang w:val="es-ES_tradnl"/>
              </w:rPr>
              <w:t>,</w:t>
            </w:r>
            <w:r w:rsidR="00F6142B">
              <w:rPr>
                <w:rFonts w:ascii="EYInterstate Light" w:hAnsi="EYInterstate Light"/>
                <w:sz w:val="18"/>
                <w:lang w:val="es-ES_tradnl"/>
              </w:rPr>
              <w:t>540</w:t>
            </w:r>
          </w:p>
        </w:tc>
      </w:tr>
    </w:tbl>
    <w:p w:rsidR="00763F03" w:rsidRDefault="00763F03" w:rsidP="002F42DB">
      <w:pPr>
        <w:spacing w:line="228" w:lineRule="auto"/>
        <w:ind w:left="504" w:hanging="504"/>
        <w:jc w:val="both"/>
        <w:rPr>
          <w:rFonts w:ascii="EYInterstate Light" w:hAnsi="EYInterstate Light"/>
          <w:sz w:val="22"/>
          <w:szCs w:val="22"/>
          <w:lang w:val="es-ES_tradnl" w:eastAsia="es-ES"/>
        </w:rPr>
      </w:pPr>
    </w:p>
    <w:tbl>
      <w:tblPr>
        <w:tblStyle w:val="Tablaconcuadrcul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3402"/>
        <w:gridCol w:w="1418"/>
        <w:gridCol w:w="1417"/>
        <w:gridCol w:w="1418"/>
        <w:gridCol w:w="1417"/>
      </w:tblGrid>
      <w:tr w:rsidR="002F42DB" w:rsidRPr="0069729E" w:rsidTr="009A3E2E">
        <w:trPr>
          <w:cantSplit/>
          <w:jc w:val="center"/>
        </w:trPr>
        <w:tc>
          <w:tcPr>
            <w:tcW w:w="3402" w:type="dxa"/>
          </w:tcPr>
          <w:p w:rsidR="002F42DB" w:rsidRPr="0069729E" w:rsidRDefault="002F42DB" w:rsidP="00FF4116">
            <w:pPr>
              <w:tabs>
                <w:tab w:val="left" w:pos="426"/>
                <w:tab w:val="left" w:pos="709"/>
              </w:tabs>
              <w:spacing w:line="260" w:lineRule="exact"/>
              <w:jc w:val="center"/>
              <w:rPr>
                <w:rFonts w:ascii="EYInterstate Light" w:hAnsi="EYInterstate Light"/>
                <w:b/>
                <w:sz w:val="18"/>
                <w:lang w:val="es-ES_tradnl" w:eastAsia="es-ES"/>
              </w:rPr>
            </w:pPr>
          </w:p>
        </w:tc>
        <w:tc>
          <w:tcPr>
            <w:tcW w:w="5670" w:type="dxa"/>
            <w:gridSpan w:val="4"/>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18"/>
                <w:lang w:val="es-ES_tradnl" w:eastAsia="es-ES"/>
              </w:rPr>
            </w:pPr>
            <w:r w:rsidRPr="0069729E">
              <w:rPr>
                <w:rFonts w:ascii="EYInterstate Light" w:hAnsi="EYInterstate Light"/>
                <w:b/>
                <w:sz w:val="20"/>
                <w:lang w:val="es-ES_tradnl" w:eastAsia="es-ES"/>
              </w:rPr>
              <w:t>Ingresos durante 2017</w:t>
            </w:r>
          </w:p>
        </w:tc>
      </w:tr>
      <w:tr w:rsidR="002F42DB" w:rsidRPr="0069729E" w:rsidTr="009A3E2E">
        <w:trPr>
          <w:cantSplit/>
          <w:jc w:val="center"/>
        </w:trPr>
        <w:tc>
          <w:tcPr>
            <w:tcW w:w="3402" w:type="dxa"/>
          </w:tcPr>
          <w:p w:rsidR="002F42DB" w:rsidRPr="0069729E" w:rsidRDefault="002F42DB" w:rsidP="00FF4116">
            <w:pPr>
              <w:tabs>
                <w:tab w:val="left" w:pos="426"/>
                <w:tab w:val="left" w:pos="709"/>
              </w:tabs>
              <w:spacing w:line="260" w:lineRule="exact"/>
              <w:jc w:val="center"/>
              <w:rPr>
                <w:rFonts w:ascii="EYInterstate Light" w:hAnsi="EYInterstate Light"/>
                <w:b/>
                <w:sz w:val="18"/>
                <w:lang w:val="es-ES_tradnl" w:eastAsia="es-ES"/>
              </w:rPr>
            </w:pPr>
          </w:p>
        </w:tc>
        <w:tc>
          <w:tcPr>
            <w:tcW w:w="1418" w:type="dxa"/>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AMAIT</w:t>
            </w:r>
          </w:p>
        </w:tc>
        <w:tc>
          <w:tcPr>
            <w:tcW w:w="1417" w:type="dxa"/>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SOAIAAC</w:t>
            </w:r>
          </w:p>
        </w:tc>
        <w:tc>
          <w:tcPr>
            <w:tcW w:w="1418" w:type="dxa"/>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AIQ</w:t>
            </w:r>
          </w:p>
        </w:tc>
        <w:tc>
          <w:tcPr>
            <w:tcW w:w="1417" w:type="dxa"/>
            <w:tcBorders>
              <w:top w:val="nil"/>
              <w:left w:val="nil"/>
              <w:bottom w:val="single" w:sz="4" w:space="0" w:color="auto"/>
              <w:right w:val="nil"/>
            </w:tcBorders>
            <w:hideMark/>
          </w:tcPr>
          <w:p w:rsidR="002F42DB" w:rsidRPr="0069729E" w:rsidRDefault="002F42DB" w:rsidP="00FF4116">
            <w:pPr>
              <w:tabs>
                <w:tab w:val="left" w:pos="426"/>
                <w:tab w:val="left" w:pos="709"/>
              </w:tabs>
              <w:spacing w:line="260" w:lineRule="exact"/>
              <w:jc w:val="center"/>
              <w:rPr>
                <w:rFonts w:ascii="EYInterstate Light" w:hAnsi="EYInterstate Light"/>
                <w:b/>
                <w:sz w:val="20"/>
                <w:lang w:val="es-ES_tradnl" w:eastAsia="es-ES"/>
              </w:rPr>
            </w:pPr>
            <w:r w:rsidRPr="0069729E">
              <w:rPr>
                <w:rFonts w:ascii="EYInterstate Light" w:hAnsi="EYInterstate Light"/>
                <w:b/>
                <w:sz w:val="20"/>
                <w:lang w:val="es-ES_tradnl" w:eastAsia="es-ES"/>
              </w:rPr>
              <w:t>CVA</w:t>
            </w:r>
          </w:p>
        </w:tc>
      </w:tr>
      <w:tr w:rsidR="002F42DB" w:rsidRPr="0069729E" w:rsidTr="009A3E2E">
        <w:trPr>
          <w:jc w:val="center"/>
        </w:trPr>
        <w:tc>
          <w:tcPr>
            <w:tcW w:w="3402" w:type="dxa"/>
            <w:hideMark/>
          </w:tcPr>
          <w:p w:rsidR="002F42DB" w:rsidRPr="0069729E" w:rsidRDefault="002F42DB" w:rsidP="00FF4116">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Usufructo 5% sobre ingresos</w:t>
            </w:r>
          </w:p>
        </w:tc>
        <w:tc>
          <w:tcPr>
            <w:tcW w:w="1418" w:type="dxa"/>
            <w:tcBorders>
              <w:top w:val="single" w:sz="4" w:space="0" w:color="auto"/>
              <w:left w:val="nil"/>
              <w:bottom w:val="nil"/>
              <w:right w:val="nil"/>
            </w:tcBorders>
            <w:vAlign w:val="bottom"/>
            <w:hideMark/>
          </w:tcPr>
          <w:p w:rsidR="002F42DB" w:rsidRPr="0069729E" w:rsidRDefault="002F42DB" w:rsidP="00FF4116">
            <w:pPr>
              <w:pStyle w:val="Textoindependiente3"/>
              <w:tabs>
                <w:tab w:val="left" w:pos="201"/>
                <w:tab w:val="decimal" w:pos="1531"/>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t>$</w:t>
            </w:r>
            <w:r w:rsidRPr="0069729E">
              <w:rPr>
                <w:rFonts w:ascii="EYInterstate Light" w:hAnsi="EYInterstate Light"/>
                <w:sz w:val="18"/>
                <w:lang w:val="es-ES_tradnl"/>
              </w:rPr>
              <w:tab/>
              <w:t>11,985,582</w:t>
            </w:r>
          </w:p>
        </w:tc>
        <w:tc>
          <w:tcPr>
            <w:tcW w:w="1417" w:type="dxa"/>
            <w:tcBorders>
              <w:top w:val="single" w:sz="4" w:space="0" w:color="auto"/>
              <w:left w:val="nil"/>
              <w:bottom w:val="nil"/>
              <w:right w:val="nil"/>
            </w:tcBorders>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8" w:type="dxa"/>
            <w:tcBorders>
              <w:top w:val="single" w:sz="4" w:space="0" w:color="auto"/>
              <w:left w:val="nil"/>
              <w:bottom w:val="nil"/>
              <w:right w:val="nil"/>
            </w:tcBorders>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7" w:type="dxa"/>
            <w:tcBorders>
              <w:top w:val="single" w:sz="4" w:space="0" w:color="auto"/>
              <w:left w:val="nil"/>
              <w:bottom w:val="nil"/>
              <w:right w:val="nil"/>
            </w:tcBorders>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r>
      <w:tr w:rsidR="002F42DB" w:rsidRPr="0069729E" w:rsidTr="009A3E2E">
        <w:trPr>
          <w:jc w:val="center"/>
        </w:trPr>
        <w:tc>
          <w:tcPr>
            <w:tcW w:w="3402" w:type="dxa"/>
            <w:hideMark/>
          </w:tcPr>
          <w:p w:rsidR="002F42DB" w:rsidRPr="0069729E" w:rsidRDefault="002F42DB" w:rsidP="00FF4116">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Asesoría y asistencia técnica</w:t>
            </w:r>
          </w:p>
        </w:tc>
        <w:tc>
          <w:tcPr>
            <w:tcW w:w="1418" w:type="dxa"/>
            <w:vAlign w:val="bottom"/>
            <w:hideMark/>
          </w:tcPr>
          <w:p w:rsidR="002F42DB" w:rsidRPr="0069729E" w:rsidRDefault="002F42DB" w:rsidP="00FF4116">
            <w:pPr>
              <w:pStyle w:val="Textoindependiente3"/>
              <w:tabs>
                <w:tab w:val="left" w:pos="201"/>
                <w:tab w:val="decimal" w:pos="1531"/>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117,546</w:t>
            </w:r>
          </w:p>
        </w:tc>
        <w:tc>
          <w:tcPr>
            <w:tcW w:w="1417"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8"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7"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r>
      <w:tr w:rsidR="002F42DB" w:rsidRPr="0069729E" w:rsidTr="009A3E2E">
        <w:trPr>
          <w:jc w:val="center"/>
        </w:trPr>
        <w:tc>
          <w:tcPr>
            <w:tcW w:w="3402" w:type="dxa"/>
            <w:hideMark/>
          </w:tcPr>
          <w:p w:rsidR="002F42DB" w:rsidRPr="0069729E" w:rsidRDefault="002F42DB" w:rsidP="00FF4116">
            <w:pPr>
              <w:pStyle w:val="Textoindependiente3"/>
              <w:suppressAutoHyphens/>
              <w:spacing w:line="260" w:lineRule="exact"/>
              <w:jc w:val="left"/>
              <w:rPr>
                <w:rFonts w:ascii="EYInterstate Light" w:hAnsi="EYInterstate Light"/>
                <w:sz w:val="18"/>
                <w:szCs w:val="18"/>
                <w:lang w:val="es-ES_tradnl"/>
              </w:rPr>
            </w:pPr>
            <w:r w:rsidRPr="0069729E">
              <w:rPr>
                <w:rFonts w:ascii="EYInterstate Light" w:hAnsi="EYInterstate Light"/>
                <w:sz w:val="18"/>
                <w:szCs w:val="18"/>
                <w:lang w:val="es-ES_tradnl"/>
              </w:rPr>
              <w:t>Arrendamiento de bienes</w:t>
            </w:r>
          </w:p>
        </w:tc>
        <w:tc>
          <w:tcPr>
            <w:tcW w:w="1418" w:type="dxa"/>
            <w:vAlign w:val="bottom"/>
            <w:hideMark/>
          </w:tcPr>
          <w:p w:rsidR="002F42DB" w:rsidRPr="0069729E" w:rsidRDefault="002F42DB" w:rsidP="00FF4116">
            <w:pPr>
              <w:pStyle w:val="Textoindependiente3"/>
              <w:tabs>
                <w:tab w:val="left" w:pos="201"/>
                <w:tab w:val="decimal" w:pos="1531"/>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673,673</w:t>
            </w:r>
          </w:p>
        </w:tc>
        <w:tc>
          <w:tcPr>
            <w:tcW w:w="1417"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8"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90,255</w:t>
            </w:r>
          </w:p>
        </w:tc>
        <w:tc>
          <w:tcPr>
            <w:tcW w:w="1417"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r>
      <w:tr w:rsidR="002F42DB" w:rsidRPr="0069729E" w:rsidTr="009A3E2E">
        <w:trPr>
          <w:jc w:val="center"/>
        </w:trPr>
        <w:tc>
          <w:tcPr>
            <w:tcW w:w="3402" w:type="dxa"/>
            <w:hideMark/>
          </w:tcPr>
          <w:p w:rsidR="002F42DB" w:rsidRPr="0069729E" w:rsidRDefault="002F42DB" w:rsidP="00FF4116">
            <w:pPr>
              <w:pStyle w:val="Textoindependiente3"/>
              <w:suppressAutoHyphens/>
              <w:spacing w:line="260" w:lineRule="exact"/>
              <w:jc w:val="left"/>
              <w:rPr>
                <w:rFonts w:ascii="EYInterstate Light" w:hAnsi="EYInterstate Light"/>
                <w:sz w:val="18"/>
                <w:szCs w:val="18"/>
                <w:lang w:val="es-ES_tradnl" w:eastAsia="es-ES"/>
              </w:rPr>
            </w:pPr>
            <w:r w:rsidRPr="0069729E">
              <w:rPr>
                <w:rFonts w:ascii="EYInterstate Light" w:hAnsi="EYInterstate Light"/>
                <w:sz w:val="18"/>
                <w:szCs w:val="18"/>
                <w:lang w:val="es-ES_tradnl"/>
              </w:rPr>
              <w:t>Costo Neto ASA y contraprestación</w:t>
            </w:r>
          </w:p>
        </w:tc>
        <w:tc>
          <w:tcPr>
            <w:tcW w:w="1418" w:type="dxa"/>
            <w:vAlign w:val="bottom"/>
            <w:hideMark/>
          </w:tcPr>
          <w:p w:rsidR="002F42DB" w:rsidRPr="0069729E" w:rsidRDefault="002F42DB" w:rsidP="00FF4116">
            <w:pPr>
              <w:pStyle w:val="Textoindependiente3"/>
              <w:tabs>
                <w:tab w:val="left" w:pos="201"/>
                <w:tab w:val="decimal" w:pos="1531"/>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7"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69729E">
              <w:rPr>
                <w:rFonts w:ascii="EYInterstate Light" w:hAnsi="EYInterstate Light"/>
                <w:sz w:val="18"/>
                <w:lang w:val="es-ES_tradnl"/>
              </w:rPr>
              <w:tab/>
            </w:r>
            <w:r w:rsidRPr="0069729E">
              <w:rPr>
                <w:rFonts w:ascii="EYInterstate Light" w:hAnsi="EYInterstate Light"/>
                <w:sz w:val="18"/>
                <w:lang w:val="es-ES_tradnl"/>
              </w:rPr>
              <w:tab/>
              <w:t>52,786,431</w:t>
            </w:r>
          </w:p>
        </w:tc>
        <w:tc>
          <w:tcPr>
            <w:tcW w:w="1418" w:type="dxa"/>
            <w:vAlign w:val="bottom"/>
            <w:hideMark/>
          </w:tcPr>
          <w:p w:rsidR="002F42DB" w:rsidRPr="0069729E" w:rsidRDefault="002F42DB"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w:t>
            </w:r>
          </w:p>
        </w:tc>
        <w:tc>
          <w:tcPr>
            <w:tcW w:w="1417" w:type="dxa"/>
            <w:vAlign w:val="bottom"/>
            <w:hideMark/>
          </w:tcPr>
          <w:p w:rsidR="002F42DB" w:rsidRPr="0069729E" w:rsidRDefault="002F42DB" w:rsidP="00CB09B5">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69729E">
              <w:rPr>
                <w:rFonts w:ascii="EYInterstate Light" w:hAnsi="EYInterstate Light"/>
                <w:sz w:val="18"/>
                <w:lang w:val="es-ES_tradnl"/>
              </w:rPr>
              <w:tab/>
            </w:r>
            <w:r w:rsidRPr="0069729E">
              <w:rPr>
                <w:rFonts w:ascii="EYInterstate Light" w:hAnsi="EYInterstate Light"/>
                <w:sz w:val="18"/>
                <w:lang w:val="es-ES_tradnl"/>
              </w:rPr>
              <w:tab/>
              <w:t>9,</w:t>
            </w:r>
            <w:r w:rsidR="00CB09B5">
              <w:rPr>
                <w:rFonts w:ascii="EYInterstate Light" w:hAnsi="EYInterstate Light"/>
                <w:sz w:val="18"/>
                <w:lang w:val="es-ES_tradnl"/>
              </w:rPr>
              <w:t>613</w:t>
            </w:r>
            <w:r w:rsidRPr="0069729E">
              <w:rPr>
                <w:rFonts w:ascii="EYInterstate Light" w:hAnsi="EYInterstate Light"/>
                <w:sz w:val="18"/>
                <w:lang w:val="es-ES_tradnl"/>
              </w:rPr>
              <w:t>,</w:t>
            </w:r>
            <w:r w:rsidR="00CB09B5">
              <w:rPr>
                <w:rFonts w:ascii="EYInterstate Light" w:hAnsi="EYInterstate Light"/>
                <w:sz w:val="18"/>
                <w:lang w:val="es-ES_tradnl"/>
              </w:rPr>
              <w:t>058</w:t>
            </w:r>
          </w:p>
        </w:tc>
      </w:tr>
    </w:tbl>
    <w:p w:rsidR="002F42DB" w:rsidRPr="0069729E" w:rsidRDefault="002F42DB" w:rsidP="002F42DB">
      <w:pPr>
        <w:spacing w:line="228" w:lineRule="auto"/>
        <w:ind w:left="504" w:hanging="504"/>
        <w:jc w:val="both"/>
        <w:rPr>
          <w:rFonts w:ascii="EYInterstate Light" w:hAnsi="EYInterstate Light"/>
          <w:sz w:val="22"/>
          <w:szCs w:val="22"/>
          <w:lang w:val="es-ES_tradnl" w:eastAsia="es-ES"/>
        </w:rPr>
      </w:pPr>
    </w:p>
    <w:tbl>
      <w:tblPr>
        <w:tblStyle w:val="Tablaconcuadrcul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3402"/>
        <w:gridCol w:w="1418"/>
        <w:gridCol w:w="1417"/>
        <w:gridCol w:w="1418"/>
        <w:gridCol w:w="1417"/>
      </w:tblGrid>
      <w:tr w:rsidR="00763F03" w:rsidRPr="008A64D5" w:rsidTr="009A3E2E">
        <w:trPr>
          <w:cantSplit/>
          <w:jc w:val="center"/>
        </w:trPr>
        <w:tc>
          <w:tcPr>
            <w:tcW w:w="3402" w:type="dxa"/>
            <w:shd w:val="clear" w:color="auto" w:fill="auto"/>
          </w:tcPr>
          <w:p w:rsidR="00763F03" w:rsidRPr="003A19F0" w:rsidRDefault="00763F03" w:rsidP="00816DA6">
            <w:pPr>
              <w:tabs>
                <w:tab w:val="left" w:pos="426"/>
                <w:tab w:val="left" w:pos="709"/>
              </w:tabs>
              <w:spacing w:line="260" w:lineRule="exact"/>
              <w:jc w:val="center"/>
              <w:rPr>
                <w:rFonts w:ascii="EYInterstate Light" w:hAnsi="EYInterstate Light"/>
                <w:b/>
                <w:sz w:val="18"/>
                <w:lang w:val="es-ES_tradnl" w:eastAsia="es-ES"/>
              </w:rPr>
            </w:pPr>
          </w:p>
        </w:tc>
        <w:tc>
          <w:tcPr>
            <w:tcW w:w="5670" w:type="dxa"/>
            <w:gridSpan w:val="4"/>
            <w:tcBorders>
              <w:bottom w:val="single" w:sz="4" w:space="0" w:color="auto"/>
            </w:tcBorders>
            <w:shd w:val="clear" w:color="auto" w:fill="auto"/>
          </w:tcPr>
          <w:p w:rsidR="00763F03" w:rsidRPr="008A64D5" w:rsidRDefault="00763F03" w:rsidP="00763F03">
            <w:pPr>
              <w:tabs>
                <w:tab w:val="left" w:pos="426"/>
                <w:tab w:val="left" w:pos="709"/>
              </w:tabs>
              <w:spacing w:line="260" w:lineRule="exact"/>
              <w:jc w:val="center"/>
              <w:rPr>
                <w:rFonts w:ascii="EYInterstate Light" w:hAnsi="EYInterstate Light"/>
                <w:b/>
                <w:sz w:val="18"/>
                <w:lang w:val="es-ES_tradnl" w:eastAsia="es-ES"/>
              </w:rPr>
            </w:pPr>
            <w:r w:rsidRPr="008A64D5">
              <w:rPr>
                <w:rFonts w:ascii="EYInterstate Light" w:hAnsi="EYInterstate Light"/>
                <w:b/>
                <w:sz w:val="20"/>
                <w:lang w:val="es-ES_tradnl" w:eastAsia="es-ES"/>
              </w:rPr>
              <w:t>Egresos durante 2018</w:t>
            </w:r>
          </w:p>
        </w:tc>
      </w:tr>
      <w:tr w:rsidR="00763F03" w:rsidRPr="008A64D5" w:rsidTr="009A3E2E">
        <w:trPr>
          <w:cantSplit/>
          <w:jc w:val="center"/>
        </w:trPr>
        <w:tc>
          <w:tcPr>
            <w:tcW w:w="3402" w:type="dxa"/>
            <w:shd w:val="clear" w:color="auto" w:fill="auto"/>
          </w:tcPr>
          <w:p w:rsidR="00763F03" w:rsidRPr="008A64D5" w:rsidRDefault="00763F03" w:rsidP="00816DA6">
            <w:pPr>
              <w:tabs>
                <w:tab w:val="left" w:pos="426"/>
                <w:tab w:val="left" w:pos="709"/>
              </w:tabs>
              <w:spacing w:line="260" w:lineRule="exact"/>
              <w:jc w:val="center"/>
              <w:rPr>
                <w:rFonts w:ascii="EYInterstate Light" w:hAnsi="EYInterstate Light"/>
                <w:b/>
                <w:sz w:val="18"/>
                <w:lang w:val="es-ES_tradnl" w:eastAsia="es-ES"/>
              </w:rPr>
            </w:pPr>
          </w:p>
        </w:tc>
        <w:tc>
          <w:tcPr>
            <w:tcW w:w="1418" w:type="dxa"/>
            <w:tcBorders>
              <w:top w:val="single" w:sz="4" w:space="0" w:color="auto"/>
              <w:bottom w:val="single" w:sz="4" w:space="0" w:color="auto"/>
            </w:tcBorders>
            <w:shd w:val="clear" w:color="auto" w:fill="auto"/>
          </w:tcPr>
          <w:p w:rsidR="00763F03" w:rsidRPr="008A64D5"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8A64D5">
              <w:rPr>
                <w:rFonts w:ascii="EYInterstate Light" w:hAnsi="EYInterstate Light"/>
                <w:b/>
                <w:sz w:val="20"/>
                <w:lang w:val="es-ES_tradnl" w:eastAsia="es-ES"/>
              </w:rPr>
              <w:t>AMAIT</w:t>
            </w:r>
          </w:p>
        </w:tc>
        <w:tc>
          <w:tcPr>
            <w:tcW w:w="1417" w:type="dxa"/>
            <w:tcBorders>
              <w:top w:val="single" w:sz="4" w:space="0" w:color="auto"/>
              <w:bottom w:val="single" w:sz="4" w:space="0" w:color="auto"/>
            </w:tcBorders>
            <w:shd w:val="clear" w:color="auto" w:fill="auto"/>
          </w:tcPr>
          <w:p w:rsidR="00763F03" w:rsidRPr="008A64D5"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8A64D5">
              <w:rPr>
                <w:rFonts w:ascii="EYInterstate Light" w:hAnsi="EYInterstate Light"/>
                <w:b/>
                <w:sz w:val="20"/>
                <w:lang w:val="es-ES_tradnl" w:eastAsia="es-ES"/>
              </w:rPr>
              <w:t>SOAIAAC</w:t>
            </w:r>
          </w:p>
        </w:tc>
        <w:tc>
          <w:tcPr>
            <w:tcW w:w="1418" w:type="dxa"/>
            <w:tcBorders>
              <w:top w:val="single" w:sz="4" w:space="0" w:color="auto"/>
              <w:bottom w:val="single" w:sz="4" w:space="0" w:color="auto"/>
            </w:tcBorders>
            <w:shd w:val="clear" w:color="auto" w:fill="auto"/>
          </w:tcPr>
          <w:p w:rsidR="00763F03" w:rsidRPr="008A64D5"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8A64D5">
              <w:rPr>
                <w:rFonts w:ascii="EYInterstate Light" w:hAnsi="EYInterstate Light"/>
                <w:b/>
                <w:sz w:val="20"/>
                <w:lang w:val="es-ES_tradnl" w:eastAsia="es-ES"/>
              </w:rPr>
              <w:t>AIQ</w:t>
            </w:r>
          </w:p>
        </w:tc>
        <w:tc>
          <w:tcPr>
            <w:tcW w:w="1417" w:type="dxa"/>
            <w:tcBorders>
              <w:top w:val="single" w:sz="4" w:space="0" w:color="auto"/>
              <w:bottom w:val="single" w:sz="4" w:space="0" w:color="auto"/>
            </w:tcBorders>
            <w:shd w:val="clear" w:color="auto" w:fill="auto"/>
          </w:tcPr>
          <w:p w:rsidR="00763F03" w:rsidRPr="008A64D5" w:rsidRDefault="00763F03" w:rsidP="00816DA6">
            <w:pPr>
              <w:tabs>
                <w:tab w:val="left" w:pos="426"/>
                <w:tab w:val="left" w:pos="709"/>
              </w:tabs>
              <w:spacing w:line="260" w:lineRule="exact"/>
              <w:jc w:val="center"/>
              <w:rPr>
                <w:rFonts w:ascii="EYInterstate Light" w:hAnsi="EYInterstate Light"/>
                <w:b/>
                <w:sz w:val="20"/>
                <w:lang w:val="es-ES_tradnl" w:eastAsia="es-ES"/>
              </w:rPr>
            </w:pPr>
            <w:r w:rsidRPr="008A64D5">
              <w:rPr>
                <w:rFonts w:ascii="EYInterstate Light" w:hAnsi="EYInterstate Light"/>
                <w:b/>
                <w:sz w:val="20"/>
                <w:lang w:val="es-ES_tradnl" w:eastAsia="es-ES"/>
              </w:rPr>
              <w:t>CVA</w:t>
            </w:r>
          </w:p>
        </w:tc>
      </w:tr>
      <w:tr w:rsidR="00763F03" w:rsidRPr="008A64D5" w:rsidTr="009A3E2E">
        <w:trPr>
          <w:jc w:val="center"/>
        </w:trPr>
        <w:tc>
          <w:tcPr>
            <w:tcW w:w="3402" w:type="dxa"/>
            <w:shd w:val="clear" w:color="auto" w:fill="auto"/>
          </w:tcPr>
          <w:p w:rsidR="00763F03" w:rsidRPr="008A64D5" w:rsidRDefault="00763F03" w:rsidP="00816DA6">
            <w:pPr>
              <w:pStyle w:val="Textoindependiente3"/>
              <w:suppressAutoHyphens/>
              <w:spacing w:line="260" w:lineRule="exact"/>
              <w:jc w:val="left"/>
              <w:rPr>
                <w:rFonts w:ascii="EYInterstate Light" w:hAnsi="EYInterstate Light"/>
                <w:sz w:val="18"/>
                <w:szCs w:val="18"/>
                <w:lang w:val="es-ES_tradnl" w:eastAsia="es-ES"/>
              </w:rPr>
            </w:pPr>
            <w:r w:rsidRPr="008A64D5">
              <w:rPr>
                <w:rFonts w:ascii="EYInterstate Light" w:hAnsi="EYInterstate Light"/>
                <w:sz w:val="18"/>
                <w:szCs w:val="18"/>
                <w:lang w:val="es-ES_tradnl" w:eastAsia="es-ES"/>
              </w:rPr>
              <w:t>1% sobre abastecimiento de combustible</w:t>
            </w:r>
            <w:r w:rsidRPr="008A64D5">
              <w:rPr>
                <w:rFonts w:ascii="EYInterstate Light" w:hAnsi="EYInterstate Light"/>
                <w:sz w:val="18"/>
                <w:szCs w:val="18"/>
                <w:lang w:val="es-ES_tradnl" w:eastAsia="es-ES"/>
              </w:rPr>
              <w:br/>
              <w:t xml:space="preserve">  por acceso a zona federal</w:t>
            </w:r>
          </w:p>
        </w:tc>
        <w:tc>
          <w:tcPr>
            <w:tcW w:w="1418" w:type="dxa"/>
            <w:tcBorders>
              <w:top w:val="single" w:sz="4" w:space="0" w:color="auto"/>
            </w:tcBorders>
            <w:shd w:val="clear" w:color="auto" w:fill="auto"/>
            <w:vAlign w:val="bottom"/>
          </w:tcPr>
          <w:p w:rsidR="00763F03" w:rsidRPr="008A64D5" w:rsidRDefault="00763F03" w:rsidP="0017133B">
            <w:pPr>
              <w:pStyle w:val="Textoindependiente3"/>
              <w:tabs>
                <w:tab w:val="left" w:pos="201"/>
                <w:tab w:val="decimal" w:pos="1531"/>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w:t>
            </w:r>
            <w:r w:rsidRPr="008A64D5">
              <w:rPr>
                <w:rFonts w:ascii="EYInterstate Light" w:hAnsi="EYInterstate Light"/>
                <w:sz w:val="18"/>
                <w:lang w:val="es-ES_tradnl"/>
              </w:rPr>
              <w:tab/>
            </w:r>
            <w:r w:rsidR="008A64D5" w:rsidRPr="008A64D5">
              <w:rPr>
                <w:rFonts w:ascii="EYInterstate Light" w:hAnsi="EYInterstate Light"/>
                <w:sz w:val="18"/>
                <w:lang w:val="es-ES_tradnl"/>
              </w:rPr>
              <w:t>120,</w:t>
            </w:r>
            <w:r w:rsidR="0017133B">
              <w:rPr>
                <w:rFonts w:ascii="EYInterstate Light" w:hAnsi="EYInterstate Light"/>
                <w:sz w:val="18"/>
                <w:lang w:val="es-ES_tradnl"/>
              </w:rPr>
              <w:t>4</w:t>
            </w:r>
            <w:r w:rsidR="008A64D5" w:rsidRPr="008A64D5">
              <w:rPr>
                <w:rFonts w:ascii="EYInterstate Light" w:hAnsi="EYInterstate Light"/>
                <w:sz w:val="18"/>
                <w:lang w:val="es-ES_tradnl"/>
              </w:rPr>
              <w:t>4</w:t>
            </w:r>
            <w:r w:rsidR="0017133B">
              <w:rPr>
                <w:rFonts w:ascii="EYInterstate Light" w:hAnsi="EYInterstate Light"/>
                <w:sz w:val="18"/>
                <w:lang w:val="es-ES_tradnl"/>
              </w:rPr>
              <w:t>0</w:t>
            </w:r>
          </w:p>
        </w:tc>
        <w:tc>
          <w:tcPr>
            <w:tcW w:w="1417" w:type="dxa"/>
            <w:tcBorders>
              <w:top w:val="single" w:sz="4" w:space="0" w:color="auto"/>
            </w:tcBorders>
            <w:shd w:val="clear" w:color="auto" w:fill="auto"/>
            <w:vAlign w:val="bottom"/>
          </w:tcPr>
          <w:p w:rsidR="00763F03" w:rsidRPr="008A64D5" w:rsidRDefault="008A64D5" w:rsidP="0017133B">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38,</w:t>
            </w:r>
            <w:r w:rsidR="0017133B">
              <w:rPr>
                <w:rFonts w:ascii="EYInterstate Light" w:hAnsi="EYInterstate Light"/>
                <w:sz w:val="18"/>
                <w:lang w:val="es-ES_tradnl"/>
              </w:rPr>
              <w:t>789</w:t>
            </w:r>
          </w:p>
        </w:tc>
        <w:tc>
          <w:tcPr>
            <w:tcW w:w="1418" w:type="dxa"/>
            <w:tcBorders>
              <w:top w:val="single" w:sz="4" w:space="0" w:color="auto"/>
            </w:tcBorders>
            <w:shd w:val="clear" w:color="auto" w:fill="auto"/>
            <w:vAlign w:val="bottom"/>
          </w:tcPr>
          <w:p w:rsidR="00763F03" w:rsidRPr="008A64D5" w:rsidRDefault="008A64D5" w:rsidP="0017133B">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75,</w:t>
            </w:r>
            <w:r w:rsidR="0017133B">
              <w:rPr>
                <w:rFonts w:ascii="EYInterstate Light" w:hAnsi="EYInterstate Light"/>
                <w:sz w:val="18"/>
                <w:lang w:val="es-ES_tradnl"/>
              </w:rPr>
              <w:t>208</w:t>
            </w:r>
          </w:p>
        </w:tc>
        <w:tc>
          <w:tcPr>
            <w:tcW w:w="1417" w:type="dxa"/>
            <w:tcBorders>
              <w:top w:val="single" w:sz="4" w:space="0" w:color="auto"/>
            </w:tcBorders>
            <w:shd w:val="clear" w:color="auto" w:fill="auto"/>
            <w:vAlign w:val="bottom"/>
          </w:tcPr>
          <w:p w:rsidR="00763F03" w:rsidRPr="008A64D5" w:rsidRDefault="008A64D5" w:rsidP="0017133B">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3,7</w:t>
            </w:r>
            <w:r w:rsidR="0017133B">
              <w:rPr>
                <w:rFonts w:ascii="EYInterstate Light" w:hAnsi="EYInterstate Light"/>
                <w:sz w:val="18"/>
                <w:lang w:val="es-ES_tradnl"/>
              </w:rPr>
              <w:t>66</w:t>
            </w:r>
          </w:p>
        </w:tc>
      </w:tr>
      <w:tr w:rsidR="008A64D5" w:rsidRPr="008A64D5" w:rsidTr="009A3E2E">
        <w:trPr>
          <w:jc w:val="center"/>
        </w:trPr>
        <w:tc>
          <w:tcPr>
            <w:tcW w:w="3402" w:type="dxa"/>
            <w:shd w:val="clear" w:color="auto" w:fill="auto"/>
          </w:tcPr>
          <w:p w:rsidR="008A64D5" w:rsidRPr="008A64D5" w:rsidRDefault="008A64D5" w:rsidP="00816DA6">
            <w:pPr>
              <w:pStyle w:val="Textoindependiente3"/>
              <w:suppressAutoHyphens/>
              <w:spacing w:line="260" w:lineRule="exact"/>
              <w:jc w:val="left"/>
              <w:rPr>
                <w:rFonts w:ascii="EYInterstate Light" w:hAnsi="EYInterstate Light"/>
                <w:sz w:val="18"/>
                <w:szCs w:val="18"/>
                <w:lang w:val="es-ES_tradnl" w:eastAsia="es-ES"/>
              </w:rPr>
            </w:pPr>
            <w:r w:rsidRPr="008A64D5">
              <w:rPr>
                <w:rFonts w:ascii="EYInterstate Light" w:hAnsi="EYInterstate Light"/>
                <w:sz w:val="18"/>
                <w:szCs w:val="18"/>
                <w:lang w:val="es-ES_tradnl" w:eastAsia="es-ES"/>
              </w:rPr>
              <w:t>Servicio de asesorías</w:t>
            </w:r>
          </w:p>
        </w:tc>
        <w:tc>
          <w:tcPr>
            <w:tcW w:w="1418" w:type="dxa"/>
            <w:shd w:val="clear" w:color="auto" w:fill="auto"/>
            <w:vAlign w:val="bottom"/>
          </w:tcPr>
          <w:p w:rsidR="008A64D5" w:rsidRPr="008A64D5" w:rsidRDefault="008A64D5" w:rsidP="00816DA6">
            <w:pPr>
              <w:pStyle w:val="Textoindependiente3"/>
              <w:tabs>
                <w:tab w:val="left" w:pos="201"/>
                <w:tab w:val="decimal" w:pos="1531"/>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426,339</w:t>
            </w:r>
          </w:p>
        </w:tc>
        <w:tc>
          <w:tcPr>
            <w:tcW w:w="1417" w:type="dxa"/>
            <w:shd w:val="clear" w:color="auto" w:fill="auto"/>
            <w:vAlign w:val="bottom"/>
          </w:tcPr>
          <w:p w:rsidR="008A64D5" w:rsidRPr="008A64D5" w:rsidRDefault="008A64D5"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w:t>
            </w:r>
          </w:p>
        </w:tc>
        <w:tc>
          <w:tcPr>
            <w:tcW w:w="1418" w:type="dxa"/>
            <w:shd w:val="clear" w:color="auto" w:fill="auto"/>
            <w:vAlign w:val="bottom"/>
          </w:tcPr>
          <w:p w:rsidR="008A64D5" w:rsidRPr="008A64D5" w:rsidRDefault="008A64D5"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w:t>
            </w:r>
          </w:p>
        </w:tc>
        <w:tc>
          <w:tcPr>
            <w:tcW w:w="1417" w:type="dxa"/>
            <w:shd w:val="clear" w:color="auto" w:fill="auto"/>
            <w:vAlign w:val="bottom"/>
          </w:tcPr>
          <w:p w:rsidR="008A64D5" w:rsidRPr="008A64D5" w:rsidRDefault="008A64D5"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w:t>
            </w:r>
          </w:p>
        </w:tc>
      </w:tr>
      <w:tr w:rsidR="008A64D5" w:rsidRPr="008A64D5" w:rsidTr="009A3E2E">
        <w:trPr>
          <w:jc w:val="center"/>
        </w:trPr>
        <w:tc>
          <w:tcPr>
            <w:tcW w:w="3402" w:type="dxa"/>
            <w:shd w:val="clear" w:color="auto" w:fill="auto"/>
          </w:tcPr>
          <w:p w:rsidR="008A64D5" w:rsidRPr="008A64D5" w:rsidRDefault="008A64D5" w:rsidP="00816DA6">
            <w:pPr>
              <w:pStyle w:val="Textoindependiente3"/>
              <w:suppressAutoHyphens/>
              <w:spacing w:line="260" w:lineRule="exact"/>
              <w:jc w:val="left"/>
              <w:rPr>
                <w:rFonts w:ascii="EYInterstate Light" w:hAnsi="EYInterstate Light"/>
                <w:sz w:val="18"/>
                <w:szCs w:val="18"/>
                <w:lang w:val="es-ES_tradnl" w:eastAsia="es-ES"/>
              </w:rPr>
            </w:pPr>
            <w:r w:rsidRPr="008A64D5">
              <w:rPr>
                <w:rFonts w:ascii="EYInterstate Light" w:hAnsi="EYInterstate Light"/>
                <w:sz w:val="18"/>
                <w:szCs w:val="18"/>
                <w:lang w:val="es-ES_tradnl" w:eastAsia="es-ES"/>
              </w:rPr>
              <w:t>Otros servicios</w:t>
            </w:r>
          </w:p>
        </w:tc>
        <w:tc>
          <w:tcPr>
            <w:tcW w:w="1418" w:type="dxa"/>
            <w:shd w:val="clear" w:color="auto" w:fill="auto"/>
            <w:vAlign w:val="bottom"/>
          </w:tcPr>
          <w:p w:rsidR="008A64D5" w:rsidRPr="008A64D5" w:rsidRDefault="008A64D5" w:rsidP="00816DA6">
            <w:pPr>
              <w:pStyle w:val="Textoindependiente3"/>
              <w:tabs>
                <w:tab w:val="left" w:pos="201"/>
                <w:tab w:val="decimal" w:pos="1531"/>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170,690</w:t>
            </w:r>
          </w:p>
        </w:tc>
        <w:tc>
          <w:tcPr>
            <w:tcW w:w="1417" w:type="dxa"/>
            <w:shd w:val="clear" w:color="auto" w:fill="auto"/>
            <w:vAlign w:val="bottom"/>
          </w:tcPr>
          <w:p w:rsidR="008A64D5" w:rsidRPr="008A64D5" w:rsidRDefault="00EF7E6D"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Pr>
                <w:rFonts w:ascii="EYInterstate Light" w:hAnsi="EYInterstate Light"/>
                <w:sz w:val="18"/>
                <w:lang w:val="es-ES_tradnl"/>
              </w:rPr>
              <w:t>-</w:t>
            </w:r>
          </w:p>
        </w:tc>
        <w:tc>
          <w:tcPr>
            <w:tcW w:w="1418" w:type="dxa"/>
            <w:shd w:val="clear" w:color="auto" w:fill="auto"/>
            <w:vAlign w:val="bottom"/>
          </w:tcPr>
          <w:p w:rsidR="008A64D5" w:rsidRPr="008A64D5" w:rsidRDefault="008A64D5"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12,801</w:t>
            </w:r>
          </w:p>
        </w:tc>
        <w:tc>
          <w:tcPr>
            <w:tcW w:w="1417" w:type="dxa"/>
            <w:shd w:val="clear" w:color="auto" w:fill="auto"/>
            <w:vAlign w:val="bottom"/>
          </w:tcPr>
          <w:p w:rsidR="008A64D5" w:rsidRPr="008A64D5" w:rsidRDefault="008A64D5" w:rsidP="00816DA6">
            <w:pPr>
              <w:pStyle w:val="Textoindependiente3"/>
              <w:tabs>
                <w:tab w:val="left" w:pos="201"/>
                <w:tab w:val="decimal" w:pos="1852"/>
              </w:tabs>
              <w:suppressAutoHyphens/>
              <w:spacing w:line="260" w:lineRule="exact"/>
              <w:jc w:val="right"/>
              <w:rPr>
                <w:rFonts w:ascii="EYInterstate Light" w:hAnsi="EYInterstate Light"/>
                <w:sz w:val="18"/>
                <w:lang w:val="es-ES_tradnl"/>
              </w:rPr>
            </w:pPr>
            <w:r w:rsidRPr="008A64D5">
              <w:rPr>
                <w:rFonts w:ascii="EYInterstate Light" w:hAnsi="EYInterstate Light"/>
                <w:sz w:val="18"/>
                <w:lang w:val="es-ES_tradnl"/>
              </w:rPr>
              <w:t>-</w:t>
            </w:r>
          </w:p>
        </w:tc>
      </w:tr>
    </w:tbl>
    <w:p w:rsidR="00763F03" w:rsidRDefault="00763F03" w:rsidP="002F42DB">
      <w:pPr>
        <w:spacing w:line="228" w:lineRule="auto"/>
        <w:ind w:left="504" w:hanging="504"/>
        <w:jc w:val="both"/>
        <w:rPr>
          <w:rFonts w:ascii="EYInterstate Light" w:hAnsi="EYInterstate Light"/>
          <w:sz w:val="22"/>
          <w:szCs w:val="22"/>
          <w:lang w:val="es-ES_tradnl" w:eastAsia="es-ES"/>
        </w:rPr>
      </w:pPr>
    </w:p>
    <w:tbl>
      <w:tblPr>
        <w:tblStyle w:val="Tablaconcuadrcul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3402"/>
        <w:gridCol w:w="1418"/>
        <w:gridCol w:w="1417"/>
        <w:gridCol w:w="1418"/>
        <w:gridCol w:w="1417"/>
      </w:tblGrid>
      <w:tr w:rsidR="00057665" w:rsidRPr="00057665" w:rsidTr="00D21DE5">
        <w:trPr>
          <w:cantSplit/>
          <w:jc w:val="center"/>
        </w:trPr>
        <w:tc>
          <w:tcPr>
            <w:tcW w:w="3402" w:type="dxa"/>
            <w:shd w:val="clear" w:color="auto" w:fill="auto"/>
          </w:tcPr>
          <w:p w:rsidR="00057665" w:rsidRPr="003A19F0" w:rsidRDefault="00057665" w:rsidP="00FF4116">
            <w:pPr>
              <w:tabs>
                <w:tab w:val="left" w:pos="426"/>
                <w:tab w:val="left" w:pos="709"/>
              </w:tabs>
              <w:spacing w:line="260" w:lineRule="exact"/>
              <w:jc w:val="center"/>
              <w:rPr>
                <w:rFonts w:ascii="EYInterstate Light" w:hAnsi="EYInterstate Light"/>
                <w:b/>
                <w:sz w:val="18"/>
                <w:lang w:val="es-ES_tradnl" w:eastAsia="es-ES"/>
              </w:rPr>
            </w:pPr>
          </w:p>
        </w:tc>
        <w:tc>
          <w:tcPr>
            <w:tcW w:w="5670" w:type="dxa"/>
            <w:gridSpan w:val="4"/>
            <w:tcBorders>
              <w:bottom w:val="single" w:sz="4" w:space="0" w:color="auto"/>
            </w:tcBorders>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18"/>
                <w:lang w:val="es-ES_tradnl" w:eastAsia="es-ES"/>
              </w:rPr>
            </w:pPr>
            <w:r w:rsidRPr="00057665">
              <w:rPr>
                <w:rFonts w:ascii="EYInterstate Light" w:hAnsi="EYInterstate Light"/>
                <w:b/>
                <w:sz w:val="20"/>
                <w:lang w:val="es-ES_tradnl" w:eastAsia="es-ES"/>
              </w:rPr>
              <w:t>Egresos durante 2017</w:t>
            </w:r>
          </w:p>
        </w:tc>
      </w:tr>
      <w:tr w:rsidR="00057665" w:rsidRPr="00057665" w:rsidTr="00D21DE5">
        <w:trPr>
          <w:cantSplit/>
          <w:jc w:val="center"/>
        </w:trPr>
        <w:tc>
          <w:tcPr>
            <w:tcW w:w="3402" w:type="dxa"/>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18"/>
                <w:lang w:val="es-ES_tradnl" w:eastAsia="es-ES"/>
              </w:rPr>
            </w:pPr>
          </w:p>
        </w:tc>
        <w:tc>
          <w:tcPr>
            <w:tcW w:w="1418" w:type="dxa"/>
            <w:tcBorders>
              <w:top w:val="single" w:sz="4" w:space="0" w:color="auto"/>
              <w:bottom w:val="single" w:sz="4" w:space="0" w:color="auto"/>
            </w:tcBorders>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20"/>
                <w:lang w:val="es-ES_tradnl" w:eastAsia="es-ES"/>
              </w:rPr>
            </w:pPr>
            <w:r w:rsidRPr="00057665">
              <w:rPr>
                <w:rFonts w:ascii="EYInterstate Light" w:hAnsi="EYInterstate Light"/>
                <w:b/>
                <w:sz w:val="20"/>
                <w:lang w:val="es-ES_tradnl" w:eastAsia="es-ES"/>
              </w:rPr>
              <w:t>AMAIT</w:t>
            </w:r>
          </w:p>
        </w:tc>
        <w:tc>
          <w:tcPr>
            <w:tcW w:w="1417" w:type="dxa"/>
            <w:tcBorders>
              <w:top w:val="single" w:sz="4" w:space="0" w:color="auto"/>
              <w:bottom w:val="single" w:sz="4" w:space="0" w:color="auto"/>
            </w:tcBorders>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20"/>
                <w:lang w:val="es-ES_tradnl" w:eastAsia="es-ES"/>
              </w:rPr>
            </w:pPr>
            <w:r w:rsidRPr="00057665">
              <w:rPr>
                <w:rFonts w:ascii="EYInterstate Light" w:hAnsi="EYInterstate Light"/>
                <w:b/>
                <w:sz w:val="20"/>
                <w:lang w:val="es-ES_tradnl" w:eastAsia="es-ES"/>
              </w:rPr>
              <w:t>SOAIAAC</w:t>
            </w:r>
          </w:p>
        </w:tc>
        <w:tc>
          <w:tcPr>
            <w:tcW w:w="1418" w:type="dxa"/>
            <w:tcBorders>
              <w:top w:val="single" w:sz="4" w:space="0" w:color="auto"/>
              <w:bottom w:val="single" w:sz="4" w:space="0" w:color="auto"/>
            </w:tcBorders>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20"/>
                <w:lang w:val="es-ES_tradnl" w:eastAsia="es-ES"/>
              </w:rPr>
            </w:pPr>
            <w:r w:rsidRPr="00057665">
              <w:rPr>
                <w:rFonts w:ascii="EYInterstate Light" w:hAnsi="EYInterstate Light"/>
                <w:b/>
                <w:sz w:val="20"/>
                <w:lang w:val="es-ES_tradnl" w:eastAsia="es-ES"/>
              </w:rPr>
              <w:t>AIQ</w:t>
            </w:r>
          </w:p>
        </w:tc>
        <w:tc>
          <w:tcPr>
            <w:tcW w:w="1417" w:type="dxa"/>
            <w:tcBorders>
              <w:top w:val="single" w:sz="4" w:space="0" w:color="auto"/>
              <w:bottom w:val="single" w:sz="4" w:space="0" w:color="auto"/>
            </w:tcBorders>
            <w:shd w:val="clear" w:color="auto" w:fill="auto"/>
          </w:tcPr>
          <w:p w:rsidR="00057665" w:rsidRPr="00057665" w:rsidRDefault="00057665" w:rsidP="00FF4116">
            <w:pPr>
              <w:tabs>
                <w:tab w:val="left" w:pos="426"/>
                <w:tab w:val="left" w:pos="709"/>
              </w:tabs>
              <w:spacing w:line="260" w:lineRule="exact"/>
              <w:jc w:val="center"/>
              <w:rPr>
                <w:rFonts w:ascii="EYInterstate Light" w:hAnsi="EYInterstate Light"/>
                <w:b/>
                <w:sz w:val="20"/>
                <w:lang w:val="es-ES_tradnl" w:eastAsia="es-ES"/>
              </w:rPr>
            </w:pPr>
            <w:r w:rsidRPr="00057665">
              <w:rPr>
                <w:rFonts w:ascii="EYInterstate Light" w:hAnsi="EYInterstate Light"/>
                <w:b/>
                <w:sz w:val="20"/>
                <w:lang w:val="es-ES_tradnl" w:eastAsia="es-ES"/>
              </w:rPr>
              <w:t>CVA</w:t>
            </w:r>
          </w:p>
        </w:tc>
      </w:tr>
      <w:tr w:rsidR="00057665" w:rsidRPr="00057665" w:rsidTr="00D21DE5">
        <w:trPr>
          <w:jc w:val="center"/>
        </w:trPr>
        <w:tc>
          <w:tcPr>
            <w:tcW w:w="3402" w:type="dxa"/>
            <w:shd w:val="clear" w:color="auto" w:fill="auto"/>
          </w:tcPr>
          <w:p w:rsidR="00057665" w:rsidRPr="00057665" w:rsidRDefault="00057665" w:rsidP="001C5173">
            <w:pPr>
              <w:pStyle w:val="Textoindependiente3"/>
              <w:suppressAutoHyphens/>
              <w:spacing w:line="260" w:lineRule="exact"/>
              <w:jc w:val="left"/>
              <w:rPr>
                <w:rFonts w:ascii="EYInterstate Light" w:hAnsi="EYInterstate Light"/>
                <w:sz w:val="18"/>
                <w:szCs w:val="18"/>
                <w:lang w:val="es-ES_tradnl" w:eastAsia="es-ES"/>
              </w:rPr>
            </w:pPr>
            <w:r w:rsidRPr="00057665">
              <w:rPr>
                <w:rFonts w:ascii="EYInterstate Light" w:hAnsi="EYInterstate Light"/>
                <w:sz w:val="18"/>
                <w:szCs w:val="18"/>
                <w:lang w:val="es-ES_tradnl" w:eastAsia="es-ES"/>
              </w:rPr>
              <w:t>1% s</w:t>
            </w:r>
            <w:r w:rsidR="0084306C">
              <w:rPr>
                <w:rFonts w:ascii="EYInterstate Light" w:hAnsi="EYInterstate Light"/>
                <w:sz w:val="18"/>
                <w:szCs w:val="18"/>
                <w:lang w:val="es-ES_tradnl" w:eastAsia="es-ES"/>
              </w:rPr>
              <w:t>obre a</w:t>
            </w:r>
            <w:r w:rsidRPr="00057665">
              <w:rPr>
                <w:rFonts w:ascii="EYInterstate Light" w:hAnsi="EYInterstate Light"/>
                <w:sz w:val="18"/>
                <w:szCs w:val="18"/>
                <w:lang w:val="es-ES_tradnl" w:eastAsia="es-ES"/>
              </w:rPr>
              <w:t>bastecimiento de</w:t>
            </w:r>
            <w:r>
              <w:rPr>
                <w:rFonts w:ascii="EYInterstate Light" w:hAnsi="EYInterstate Light"/>
                <w:sz w:val="18"/>
                <w:szCs w:val="18"/>
                <w:lang w:val="es-ES_tradnl" w:eastAsia="es-ES"/>
              </w:rPr>
              <w:t xml:space="preserve"> </w:t>
            </w:r>
            <w:r w:rsidRPr="00057665">
              <w:rPr>
                <w:rFonts w:ascii="EYInterstate Light" w:hAnsi="EYInterstate Light"/>
                <w:sz w:val="18"/>
                <w:szCs w:val="18"/>
                <w:lang w:val="es-ES_tradnl" w:eastAsia="es-ES"/>
              </w:rPr>
              <w:t>combustible</w:t>
            </w:r>
            <w:r w:rsidR="00CF0EB0">
              <w:rPr>
                <w:rFonts w:ascii="EYInterstate Light" w:hAnsi="EYInterstate Light"/>
                <w:sz w:val="18"/>
                <w:szCs w:val="18"/>
                <w:lang w:val="es-ES_tradnl" w:eastAsia="es-ES"/>
              </w:rPr>
              <w:br/>
            </w:r>
            <w:r w:rsidR="004930B3">
              <w:rPr>
                <w:rFonts w:ascii="EYInterstate Light" w:hAnsi="EYInterstate Light"/>
                <w:sz w:val="18"/>
                <w:szCs w:val="18"/>
                <w:lang w:val="es-ES_tradnl" w:eastAsia="es-ES"/>
              </w:rPr>
              <w:t xml:space="preserve">  </w:t>
            </w:r>
            <w:r w:rsidRPr="00057665">
              <w:rPr>
                <w:rFonts w:ascii="EYInterstate Light" w:hAnsi="EYInterstate Light"/>
                <w:sz w:val="18"/>
                <w:szCs w:val="18"/>
                <w:lang w:val="es-ES_tradnl" w:eastAsia="es-ES"/>
              </w:rPr>
              <w:t>por acceso a zona federal</w:t>
            </w:r>
          </w:p>
        </w:tc>
        <w:tc>
          <w:tcPr>
            <w:tcW w:w="1418" w:type="dxa"/>
            <w:tcBorders>
              <w:top w:val="single" w:sz="4" w:space="0" w:color="auto"/>
            </w:tcBorders>
            <w:shd w:val="clear" w:color="auto" w:fill="auto"/>
            <w:vAlign w:val="bottom"/>
          </w:tcPr>
          <w:p w:rsidR="00057665" w:rsidRPr="00057665" w:rsidRDefault="00057665" w:rsidP="00FF4116">
            <w:pPr>
              <w:pStyle w:val="Textoindependiente3"/>
              <w:tabs>
                <w:tab w:val="left" w:pos="201"/>
                <w:tab w:val="decimal" w:pos="1531"/>
              </w:tabs>
              <w:suppressAutoHyphens/>
              <w:spacing w:line="260" w:lineRule="exact"/>
              <w:rPr>
                <w:rFonts w:ascii="EYInterstate Light" w:hAnsi="EYInterstate Light"/>
                <w:sz w:val="18"/>
                <w:lang w:val="es-ES_tradnl"/>
              </w:rPr>
            </w:pPr>
            <w:r w:rsidRPr="00057665">
              <w:rPr>
                <w:rFonts w:ascii="EYInterstate Light" w:hAnsi="EYInterstate Light"/>
                <w:sz w:val="18"/>
                <w:lang w:val="es-ES_tradnl"/>
              </w:rPr>
              <w:tab/>
              <w:t>$</w:t>
            </w:r>
            <w:r w:rsidRPr="00057665">
              <w:rPr>
                <w:rFonts w:ascii="EYInterstate Light" w:hAnsi="EYInterstate Light"/>
                <w:sz w:val="18"/>
                <w:lang w:val="es-ES_tradnl"/>
              </w:rPr>
              <w:tab/>
              <w:t>128,977</w:t>
            </w:r>
          </w:p>
        </w:tc>
        <w:tc>
          <w:tcPr>
            <w:tcW w:w="1417" w:type="dxa"/>
            <w:tcBorders>
              <w:top w:val="single" w:sz="4" w:space="0" w:color="auto"/>
            </w:tcBorders>
            <w:shd w:val="clear" w:color="auto" w:fill="auto"/>
            <w:vAlign w:val="bottom"/>
          </w:tcPr>
          <w:p w:rsidR="00057665" w:rsidRPr="00057665" w:rsidRDefault="00057665" w:rsidP="00057665">
            <w:pPr>
              <w:pStyle w:val="Textoindependiente3"/>
              <w:tabs>
                <w:tab w:val="left" w:pos="201"/>
                <w:tab w:val="decimal" w:pos="1852"/>
              </w:tabs>
              <w:suppressAutoHyphens/>
              <w:spacing w:line="260" w:lineRule="exact"/>
              <w:rPr>
                <w:rFonts w:ascii="EYInterstate Light" w:hAnsi="EYInterstate Light"/>
                <w:sz w:val="18"/>
                <w:lang w:val="es-ES_tradnl"/>
              </w:rPr>
            </w:pPr>
            <w:r w:rsidRPr="00057665">
              <w:rPr>
                <w:rFonts w:ascii="EYInterstate Light" w:hAnsi="EYInterstate Light"/>
                <w:sz w:val="18"/>
                <w:lang w:val="es-ES_tradnl"/>
              </w:rPr>
              <w:t xml:space="preserve"> </w:t>
            </w:r>
            <w:r w:rsidRPr="00057665">
              <w:rPr>
                <w:rFonts w:ascii="EYInterstate Light" w:hAnsi="EYInterstate Light"/>
                <w:sz w:val="18"/>
                <w:lang w:val="es-ES_tradnl"/>
              </w:rPr>
              <w:tab/>
            </w:r>
            <w:r w:rsidRPr="00057665">
              <w:rPr>
                <w:rFonts w:ascii="EYInterstate Light" w:hAnsi="EYInterstate Light"/>
                <w:sz w:val="18"/>
                <w:lang w:val="es-ES_tradnl"/>
              </w:rPr>
              <w:tab/>
              <w:t>40,874</w:t>
            </w:r>
          </w:p>
        </w:tc>
        <w:tc>
          <w:tcPr>
            <w:tcW w:w="1418" w:type="dxa"/>
            <w:tcBorders>
              <w:top w:val="single" w:sz="4" w:space="0" w:color="auto"/>
            </w:tcBorders>
            <w:shd w:val="clear" w:color="auto" w:fill="auto"/>
            <w:vAlign w:val="bottom"/>
          </w:tcPr>
          <w:p w:rsidR="00057665" w:rsidRPr="00057665" w:rsidRDefault="00057665"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57665">
              <w:rPr>
                <w:rFonts w:ascii="EYInterstate Light" w:hAnsi="EYInterstate Light"/>
                <w:sz w:val="18"/>
                <w:lang w:val="es-ES_tradnl"/>
              </w:rPr>
              <w:tab/>
            </w:r>
            <w:r w:rsidRPr="00057665">
              <w:rPr>
                <w:rFonts w:ascii="EYInterstate Light" w:hAnsi="EYInterstate Light"/>
                <w:sz w:val="18"/>
                <w:lang w:val="es-ES_tradnl"/>
              </w:rPr>
              <w:tab/>
              <w:t>63,354</w:t>
            </w:r>
          </w:p>
        </w:tc>
        <w:tc>
          <w:tcPr>
            <w:tcW w:w="1417" w:type="dxa"/>
            <w:tcBorders>
              <w:top w:val="single" w:sz="4" w:space="0" w:color="auto"/>
            </w:tcBorders>
            <w:shd w:val="clear" w:color="auto" w:fill="auto"/>
            <w:vAlign w:val="bottom"/>
          </w:tcPr>
          <w:p w:rsidR="00057665" w:rsidRPr="00057665" w:rsidRDefault="00057665" w:rsidP="00FF4116">
            <w:pPr>
              <w:pStyle w:val="Textoindependiente3"/>
              <w:tabs>
                <w:tab w:val="left" w:pos="201"/>
                <w:tab w:val="decimal" w:pos="1852"/>
              </w:tabs>
              <w:suppressAutoHyphens/>
              <w:spacing w:line="260" w:lineRule="exact"/>
              <w:rPr>
                <w:rFonts w:ascii="EYInterstate Light" w:hAnsi="EYInterstate Light"/>
                <w:sz w:val="18"/>
                <w:lang w:val="es-ES_tradnl" w:eastAsia="es-ES"/>
              </w:rPr>
            </w:pPr>
            <w:r w:rsidRPr="00057665">
              <w:rPr>
                <w:rFonts w:ascii="EYInterstate Light" w:hAnsi="EYInterstate Light"/>
                <w:sz w:val="18"/>
                <w:lang w:val="es-ES_tradnl"/>
              </w:rPr>
              <w:tab/>
            </w:r>
            <w:r w:rsidRPr="00057665">
              <w:rPr>
                <w:rFonts w:ascii="EYInterstate Light" w:hAnsi="EYInterstate Light"/>
                <w:sz w:val="18"/>
                <w:lang w:val="es-ES_tradnl"/>
              </w:rPr>
              <w:tab/>
              <w:t>9,392</w:t>
            </w:r>
          </w:p>
        </w:tc>
      </w:tr>
      <w:tr w:rsidR="00057665" w:rsidRPr="00057665" w:rsidTr="00D21DE5">
        <w:trPr>
          <w:jc w:val="center"/>
        </w:trPr>
        <w:tc>
          <w:tcPr>
            <w:tcW w:w="3402" w:type="dxa"/>
            <w:shd w:val="clear" w:color="auto" w:fill="auto"/>
          </w:tcPr>
          <w:p w:rsidR="00057665" w:rsidRPr="00057665" w:rsidRDefault="00057665" w:rsidP="00057665">
            <w:pPr>
              <w:pStyle w:val="Textoindependiente3"/>
              <w:suppressAutoHyphens/>
              <w:spacing w:line="260" w:lineRule="exact"/>
              <w:jc w:val="left"/>
              <w:rPr>
                <w:rFonts w:ascii="EYInterstate Light" w:hAnsi="EYInterstate Light"/>
                <w:sz w:val="18"/>
                <w:szCs w:val="18"/>
                <w:lang w:val="es-ES_tradnl" w:eastAsia="es-ES"/>
              </w:rPr>
            </w:pPr>
            <w:r w:rsidRPr="00057665">
              <w:rPr>
                <w:rFonts w:ascii="EYInterstate Light" w:hAnsi="EYInterstate Light"/>
                <w:sz w:val="18"/>
                <w:szCs w:val="18"/>
                <w:lang w:val="es-ES_tradnl" w:eastAsia="es-ES"/>
              </w:rPr>
              <w:t>Servicio</w:t>
            </w:r>
            <w:r>
              <w:rPr>
                <w:rFonts w:ascii="EYInterstate Light" w:hAnsi="EYInterstate Light"/>
                <w:sz w:val="18"/>
                <w:szCs w:val="18"/>
                <w:lang w:val="es-ES_tradnl" w:eastAsia="es-ES"/>
              </w:rPr>
              <w:t>s</w:t>
            </w:r>
            <w:r w:rsidRPr="00057665">
              <w:rPr>
                <w:rFonts w:ascii="EYInterstate Light" w:hAnsi="EYInterstate Light"/>
                <w:sz w:val="18"/>
                <w:szCs w:val="18"/>
                <w:lang w:val="es-ES_tradnl" w:eastAsia="es-ES"/>
              </w:rPr>
              <w:t xml:space="preserve"> de asesoría</w:t>
            </w:r>
          </w:p>
        </w:tc>
        <w:tc>
          <w:tcPr>
            <w:tcW w:w="1418" w:type="dxa"/>
            <w:shd w:val="clear" w:color="auto" w:fill="auto"/>
            <w:vAlign w:val="bottom"/>
          </w:tcPr>
          <w:p w:rsidR="00057665" w:rsidRPr="00057665" w:rsidRDefault="00057665" w:rsidP="00860F70">
            <w:pPr>
              <w:pStyle w:val="Textoindependiente3"/>
              <w:tabs>
                <w:tab w:val="left" w:pos="201"/>
                <w:tab w:val="decimal" w:pos="1531"/>
              </w:tabs>
              <w:suppressAutoHyphens/>
              <w:spacing w:line="260" w:lineRule="exact"/>
              <w:jc w:val="right"/>
              <w:rPr>
                <w:rFonts w:ascii="EYInterstate Light" w:hAnsi="EYInterstate Light"/>
                <w:sz w:val="18"/>
                <w:lang w:val="es-ES_tradnl"/>
              </w:rPr>
            </w:pPr>
            <w:r w:rsidRPr="00057665">
              <w:rPr>
                <w:rFonts w:ascii="EYInterstate Light" w:hAnsi="EYInterstate Light"/>
                <w:sz w:val="18"/>
                <w:lang w:val="es-ES_tradnl"/>
              </w:rPr>
              <w:tab/>
              <w:t>187,850</w:t>
            </w:r>
          </w:p>
        </w:tc>
        <w:tc>
          <w:tcPr>
            <w:tcW w:w="1417" w:type="dxa"/>
            <w:shd w:val="clear" w:color="auto" w:fill="auto"/>
            <w:vAlign w:val="bottom"/>
          </w:tcPr>
          <w:p w:rsidR="00057665" w:rsidRPr="00057665" w:rsidRDefault="00057665"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057665">
              <w:rPr>
                <w:rFonts w:ascii="EYInterstate Light" w:hAnsi="EYInterstate Light"/>
                <w:sz w:val="18"/>
                <w:lang w:val="es-ES_tradnl"/>
              </w:rPr>
              <w:tab/>
            </w:r>
            <w:r w:rsidRPr="00057665">
              <w:rPr>
                <w:rFonts w:ascii="EYInterstate Light" w:hAnsi="EYInterstate Light"/>
                <w:sz w:val="18"/>
                <w:lang w:val="es-ES_tradnl"/>
              </w:rPr>
              <w:tab/>
              <w:t>-</w:t>
            </w:r>
          </w:p>
        </w:tc>
        <w:tc>
          <w:tcPr>
            <w:tcW w:w="1418" w:type="dxa"/>
            <w:shd w:val="clear" w:color="auto" w:fill="auto"/>
            <w:vAlign w:val="bottom"/>
          </w:tcPr>
          <w:p w:rsidR="00057665" w:rsidRPr="00057665" w:rsidRDefault="00057665"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057665">
              <w:rPr>
                <w:rFonts w:ascii="EYInterstate Light" w:hAnsi="EYInterstate Light"/>
                <w:sz w:val="18"/>
                <w:lang w:val="es-ES_tradnl"/>
              </w:rPr>
              <w:tab/>
            </w:r>
            <w:r w:rsidRPr="00057665">
              <w:rPr>
                <w:rFonts w:ascii="EYInterstate Light" w:hAnsi="EYInterstate Light"/>
                <w:sz w:val="18"/>
                <w:lang w:val="es-ES_tradnl"/>
              </w:rPr>
              <w:tab/>
              <w:t>-</w:t>
            </w:r>
          </w:p>
        </w:tc>
        <w:tc>
          <w:tcPr>
            <w:tcW w:w="1417" w:type="dxa"/>
            <w:shd w:val="clear" w:color="auto" w:fill="auto"/>
            <w:vAlign w:val="bottom"/>
          </w:tcPr>
          <w:p w:rsidR="00057665" w:rsidRPr="00057665" w:rsidRDefault="00057665" w:rsidP="00FF4116">
            <w:pPr>
              <w:pStyle w:val="Textoindependiente3"/>
              <w:tabs>
                <w:tab w:val="left" w:pos="201"/>
                <w:tab w:val="decimal" w:pos="1852"/>
              </w:tabs>
              <w:suppressAutoHyphens/>
              <w:spacing w:line="260" w:lineRule="exact"/>
              <w:rPr>
                <w:rFonts w:ascii="EYInterstate Light" w:hAnsi="EYInterstate Light"/>
                <w:sz w:val="18"/>
                <w:lang w:val="es-ES_tradnl"/>
              </w:rPr>
            </w:pPr>
            <w:r w:rsidRPr="00057665">
              <w:rPr>
                <w:rFonts w:ascii="EYInterstate Light" w:hAnsi="EYInterstate Light"/>
                <w:sz w:val="18"/>
                <w:lang w:val="es-ES_tradnl"/>
              </w:rPr>
              <w:tab/>
            </w:r>
            <w:r w:rsidRPr="00057665">
              <w:rPr>
                <w:rFonts w:ascii="EYInterstate Light" w:hAnsi="EYInterstate Light"/>
                <w:sz w:val="18"/>
                <w:lang w:val="es-ES_tradnl"/>
              </w:rPr>
              <w:tab/>
              <w:t>-</w:t>
            </w:r>
          </w:p>
        </w:tc>
      </w:tr>
      <w:tr w:rsidR="00CC325D" w:rsidRPr="003A19F0" w:rsidTr="00D21DE5">
        <w:trPr>
          <w:jc w:val="center"/>
        </w:trPr>
        <w:tc>
          <w:tcPr>
            <w:tcW w:w="3402" w:type="dxa"/>
            <w:shd w:val="clear" w:color="auto" w:fill="auto"/>
          </w:tcPr>
          <w:p w:rsidR="00CC325D" w:rsidRPr="00057665" w:rsidRDefault="00CC325D" w:rsidP="00CC325D">
            <w:pPr>
              <w:pStyle w:val="Textoindependiente3"/>
              <w:suppressAutoHyphens/>
              <w:spacing w:line="260" w:lineRule="exact"/>
              <w:jc w:val="left"/>
              <w:rPr>
                <w:rFonts w:ascii="EYInterstate Light" w:hAnsi="EYInterstate Light"/>
                <w:sz w:val="18"/>
                <w:szCs w:val="18"/>
                <w:lang w:val="es-ES_tradnl" w:eastAsia="es-ES"/>
              </w:rPr>
            </w:pPr>
            <w:r>
              <w:rPr>
                <w:rFonts w:ascii="EYInterstate Light" w:hAnsi="EYInterstate Light"/>
                <w:sz w:val="18"/>
                <w:szCs w:val="18"/>
                <w:lang w:val="es-ES_tradnl" w:eastAsia="es-ES"/>
              </w:rPr>
              <w:t>Otros servicios</w:t>
            </w:r>
          </w:p>
        </w:tc>
        <w:tc>
          <w:tcPr>
            <w:tcW w:w="1418" w:type="dxa"/>
            <w:shd w:val="clear" w:color="auto" w:fill="auto"/>
            <w:vAlign w:val="bottom"/>
          </w:tcPr>
          <w:p w:rsidR="00CC325D" w:rsidRPr="00057665" w:rsidRDefault="00CC325D" w:rsidP="00CC325D">
            <w:pPr>
              <w:pStyle w:val="Textoindependiente3"/>
              <w:tabs>
                <w:tab w:val="left" w:pos="201"/>
                <w:tab w:val="decimal" w:pos="1531"/>
              </w:tabs>
              <w:suppressAutoHyphens/>
              <w:spacing w:line="260" w:lineRule="exact"/>
              <w:rPr>
                <w:rFonts w:ascii="EYInterstate Light" w:hAnsi="EYInterstate Light"/>
                <w:sz w:val="18"/>
                <w:lang w:val="es-ES_tradnl"/>
              </w:rPr>
            </w:pPr>
            <w:r>
              <w:rPr>
                <w:rFonts w:ascii="EYInterstate Light" w:hAnsi="EYInterstate Light"/>
                <w:sz w:val="18"/>
                <w:lang w:val="es-ES_tradnl"/>
              </w:rPr>
              <w:tab/>
            </w:r>
            <w:r>
              <w:rPr>
                <w:rFonts w:ascii="EYInterstate Light" w:hAnsi="EYInterstate Light"/>
                <w:sz w:val="18"/>
                <w:lang w:val="es-ES_tradnl"/>
              </w:rPr>
              <w:tab/>
              <w:t>193,181</w:t>
            </w:r>
          </w:p>
        </w:tc>
        <w:tc>
          <w:tcPr>
            <w:tcW w:w="1417" w:type="dxa"/>
            <w:shd w:val="clear" w:color="auto" w:fill="auto"/>
            <w:vAlign w:val="bottom"/>
          </w:tcPr>
          <w:p w:rsidR="00CC325D" w:rsidRPr="00057665" w:rsidRDefault="00CC325D" w:rsidP="00CC325D">
            <w:pPr>
              <w:pStyle w:val="Textoindependiente3"/>
              <w:tabs>
                <w:tab w:val="left" w:pos="201"/>
                <w:tab w:val="decimal" w:pos="1852"/>
              </w:tabs>
              <w:suppressAutoHyphens/>
              <w:spacing w:line="260" w:lineRule="exact"/>
              <w:rPr>
                <w:rFonts w:ascii="EYInterstate Light" w:hAnsi="EYInterstate Light"/>
                <w:sz w:val="18"/>
                <w:lang w:val="es-ES_tradnl"/>
              </w:rPr>
            </w:pPr>
            <w:r>
              <w:rPr>
                <w:rFonts w:ascii="EYInterstate Light" w:hAnsi="EYInterstate Light"/>
                <w:sz w:val="18"/>
                <w:lang w:val="es-ES_tradnl"/>
              </w:rPr>
              <w:tab/>
            </w:r>
            <w:r>
              <w:rPr>
                <w:rFonts w:ascii="EYInterstate Light" w:hAnsi="EYInterstate Light"/>
                <w:sz w:val="18"/>
                <w:lang w:val="es-ES_tradnl"/>
              </w:rPr>
              <w:tab/>
              <w:t>4,600</w:t>
            </w:r>
          </w:p>
        </w:tc>
        <w:tc>
          <w:tcPr>
            <w:tcW w:w="1418" w:type="dxa"/>
            <w:shd w:val="clear" w:color="auto" w:fill="auto"/>
            <w:vAlign w:val="bottom"/>
          </w:tcPr>
          <w:p w:rsidR="00CC325D" w:rsidRPr="00057665" w:rsidRDefault="00CC325D" w:rsidP="00CC325D">
            <w:pPr>
              <w:pStyle w:val="Textoindependiente3"/>
              <w:tabs>
                <w:tab w:val="left" w:pos="201"/>
                <w:tab w:val="decimal" w:pos="1852"/>
              </w:tabs>
              <w:suppressAutoHyphens/>
              <w:spacing w:line="260" w:lineRule="exact"/>
              <w:rPr>
                <w:rFonts w:ascii="EYInterstate Light" w:hAnsi="EYInterstate Light"/>
                <w:sz w:val="18"/>
                <w:lang w:val="es-ES_tradnl"/>
              </w:rPr>
            </w:pPr>
            <w:r>
              <w:rPr>
                <w:rFonts w:ascii="EYInterstate Light" w:hAnsi="EYInterstate Light"/>
                <w:sz w:val="18"/>
                <w:lang w:val="es-ES_tradnl"/>
              </w:rPr>
              <w:tab/>
            </w:r>
            <w:r>
              <w:rPr>
                <w:rFonts w:ascii="EYInterstate Light" w:hAnsi="EYInterstate Light"/>
                <w:sz w:val="18"/>
                <w:lang w:val="es-ES_tradnl"/>
              </w:rPr>
              <w:tab/>
              <w:t>9,865</w:t>
            </w:r>
            <w:r w:rsidRPr="00057665">
              <w:rPr>
                <w:rFonts w:ascii="EYInterstate Light" w:hAnsi="EYInterstate Light"/>
                <w:sz w:val="18"/>
                <w:lang w:val="es-ES_tradnl"/>
              </w:rPr>
              <w:t xml:space="preserve"> </w:t>
            </w:r>
          </w:p>
        </w:tc>
        <w:tc>
          <w:tcPr>
            <w:tcW w:w="1417" w:type="dxa"/>
            <w:shd w:val="clear" w:color="auto" w:fill="auto"/>
            <w:vAlign w:val="bottom"/>
          </w:tcPr>
          <w:p w:rsidR="00CC325D" w:rsidRPr="00057665" w:rsidRDefault="00CC325D" w:rsidP="00233B55">
            <w:pPr>
              <w:pStyle w:val="Textoindependiente3"/>
              <w:tabs>
                <w:tab w:val="left" w:pos="201"/>
                <w:tab w:val="decimal" w:pos="1852"/>
              </w:tabs>
              <w:suppressAutoHyphens/>
              <w:spacing w:line="260" w:lineRule="exact"/>
              <w:rPr>
                <w:rFonts w:ascii="EYInterstate Light" w:hAnsi="EYInterstate Light"/>
                <w:sz w:val="18"/>
                <w:lang w:val="es-ES_tradnl"/>
              </w:rPr>
            </w:pPr>
            <w:r>
              <w:rPr>
                <w:rFonts w:ascii="EYInterstate Light" w:hAnsi="EYInterstate Light"/>
                <w:sz w:val="18"/>
                <w:lang w:val="es-ES_tradnl"/>
              </w:rPr>
              <w:tab/>
            </w:r>
            <w:r>
              <w:rPr>
                <w:rFonts w:ascii="EYInterstate Light" w:hAnsi="EYInterstate Light"/>
                <w:sz w:val="18"/>
                <w:lang w:val="es-ES_tradnl"/>
              </w:rPr>
              <w:tab/>
            </w:r>
            <w:r w:rsidRPr="00057665">
              <w:rPr>
                <w:rFonts w:ascii="EYInterstate Light" w:hAnsi="EYInterstate Light"/>
                <w:sz w:val="18"/>
                <w:lang w:val="es-ES_tradnl"/>
              </w:rPr>
              <w:t>-</w:t>
            </w:r>
          </w:p>
        </w:tc>
      </w:tr>
    </w:tbl>
    <w:p w:rsidR="00057665" w:rsidRDefault="00057665" w:rsidP="00057665">
      <w:pPr>
        <w:spacing w:line="228" w:lineRule="auto"/>
        <w:ind w:left="504" w:hanging="504"/>
        <w:jc w:val="both"/>
        <w:rPr>
          <w:rFonts w:ascii="EYInterstate Light" w:hAnsi="EYInterstate Light"/>
          <w:sz w:val="22"/>
          <w:szCs w:val="22"/>
          <w:lang w:val="es-ES_tradnl" w:eastAsia="es-ES"/>
        </w:rPr>
      </w:pPr>
    </w:p>
    <w:p w:rsidR="002F42DB" w:rsidRDefault="002F42DB" w:rsidP="00E92269">
      <w:pPr>
        <w:pStyle w:val="Prrafodelista"/>
        <w:numPr>
          <w:ilvl w:val="0"/>
          <w:numId w:val="27"/>
        </w:numPr>
        <w:spacing w:line="240" w:lineRule="exact"/>
        <w:ind w:left="426" w:hanging="142"/>
        <w:jc w:val="both"/>
        <w:rPr>
          <w:rFonts w:ascii="EYInterstate Light" w:hAnsi="EYInterstate Light"/>
          <w:lang w:val="es-ES_tradnl" w:eastAsia="es-ES"/>
        </w:rPr>
      </w:pPr>
      <w:r w:rsidRPr="001F6F52">
        <w:rPr>
          <w:rFonts w:ascii="EYInterstate Light" w:hAnsi="EYInterstate Light"/>
          <w:lang w:val="es-ES_tradnl" w:eastAsia="es-ES"/>
        </w:rPr>
        <w:t xml:space="preserve">Mediante Asamblea General Ordinaria de Accionistas de AMAIT del 16 de febrero de 2009 se resolvió suscribir un nuevo convenio modificatorio al contrato de usufructo del 5 de agosto de 2005, celebrado entre ASA y AMAIT para incorporar los terrenos que conforme a la legislación agraria se adquieran por AMAIT con los recursos aportados por ASA el 31 de diciembre de 2008 por $215,686,275, los cuales al </w:t>
      </w:r>
      <w:r w:rsidR="0020601F">
        <w:rPr>
          <w:rFonts w:ascii="EYInterstate Light" w:hAnsi="EYInterstate Light"/>
          <w:lang w:val="es-ES_tradnl" w:eastAsia="es-ES"/>
        </w:rPr>
        <w:t>31 de diciembre de 2018</w:t>
      </w:r>
      <w:r w:rsidRPr="001F6F52">
        <w:rPr>
          <w:rFonts w:ascii="EYInterstate Light" w:hAnsi="EYInterstate Light"/>
          <w:lang w:val="es-ES_tradnl" w:eastAsia="es-ES"/>
        </w:rPr>
        <w:t xml:space="preserve"> y </w:t>
      </w:r>
      <w:r w:rsidR="00AE6B07">
        <w:rPr>
          <w:rFonts w:ascii="EYInterstate Light" w:hAnsi="EYInterstate Light"/>
          <w:lang w:val="es-ES_tradnl" w:eastAsia="es-ES"/>
        </w:rPr>
        <w:t>2017</w:t>
      </w:r>
      <w:r w:rsidRPr="001F6F52">
        <w:rPr>
          <w:rFonts w:ascii="EYInterstate Light" w:hAnsi="EYInterstate Light"/>
          <w:lang w:val="es-ES_tradnl" w:eastAsia="es-ES"/>
        </w:rPr>
        <w:t xml:space="preserve"> continúa</w:t>
      </w:r>
      <w:r w:rsidR="00AE746B">
        <w:rPr>
          <w:rFonts w:ascii="EYInterstate Light" w:hAnsi="EYInterstate Light"/>
          <w:lang w:val="es-ES_tradnl" w:eastAsia="es-ES"/>
        </w:rPr>
        <w:t xml:space="preserve">n como una cuenta por recuperar, ya que AMAIT </w:t>
      </w:r>
      <w:r w:rsidR="0085308D">
        <w:rPr>
          <w:rFonts w:ascii="EYInterstate Light" w:hAnsi="EYInterstate Light"/>
          <w:lang w:val="es-ES_tradnl" w:eastAsia="es-ES"/>
        </w:rPr>
        <w:t xml:space="preserve">continúa con el </w:t>
      </w:r>
      <w:r w:rsidR="00AE746B">
        <w:rPr>
          <w:rFonts w:ascii="EYInterstate Light" w:hAnsi="EYInterstate Light"/>
          <w:lang w:val="es-ES_tradnl" w:eastAsia="es-ES"/>
        </w:rPr>
        <w:t xml:space="preserve">proceso de formalizar el instrumento legal que permita finiquitar la escrituración de la adquisición de los terrenos a favor del </w:t>
      </w:r>
      <w:r w:rsidRPr="001F6F52">
        <w:rPr>
          <w:rFonts w:ascii="EYInterstate Light" w:hAnsi="EYInterstate Light"/>
          <w:lang w:val="es-ES_tradnl" w:eastAsia="es-ES"/>
        </w:rPr>
        <w:t>Organismo.</w:t>
      </w:r>
    </w:p>
    <w:p w:rsidR="009F1FC5" w:rsidRDefault="009F1FC5">
      <w:pPr>
        <w:rPr>
          <w:rFonts w:ascii="EYInterstate Light" w:hAnsi="EYInterstate Light"/>
          <w:sz w:val="22"/>
          <w:lang w:val="es-ES_tradnl" w:eastAsia="es-ES"/>
        </w:rPr>
      </w:pPr>
      <w:r>
        <w:rPr>
          <w:rFonts w:ascii="EYInterstate Light" w:hAnsi="EYInterstate Light"/>
          <w:sz w:val="22"/>
          <w:lang w:val="es-ES_tradnl" w:eastAsia="es-ES"/>
        </w:rPr>
        <w:br w:type="page"/>
      </w:r>
    </w:p>
    <w:p w:rsidR="00B34E8E" w:rsidRPr="00DE5630" w:rsidRDefault="00B34E8E" w:rsidP="00DE5630">
      <w:pPr>
        <w:spacing w:line="240" w:lineRule="exact"/>
        <w:ind w:left="284" w:hanging="284"/>
        <w:jc w:val="both"/>
        <w:rPr>
          <w:rFonts w:ascii="EYInterstate Light" w:hAnsi="EYInterstate Light"/>
          <w:sz w:val="22"/>
          <w:lang w:val="es-ES_tradnl" w:eastAsia="es-ES"/>
        </w:rPr>
      </w:pPr>
    </w:p>
    <w:p w:rsidR="002F42DB" w:rsidRPr="006B1704" w:rsidRDefault="00462745" w:rsidP="007316C3">
      <w:pPr>
        <w:pStyle w:val="Prrafodelista"/>
        <w:numPr>
          <w:ilvl w:val="0"/>
          <w:numId w:val="27"/>
        </w:numPr>
        <w:spacing w:after="0" w:line="240" w:lineRule="exact"/>
        <w:ind w:left="426" w:hanging="142"/>
        <w:jc w:val="both"/>
        <w:rPr>
          <w:rFonts w:ascii="EYInterstate Light" w:hAnsi="EYInterstate Light"/>
          <w:lang w:val="es-ES_tradnl" w:eastAsia="es-ES"/>
        </w:rPr>
      </w:pPr>
      <w:r w:rsidRPr="00DE5630">
        <w:rPr>
          <w:rFonts w:ascii="EYInterstate Light" w:hAnsi="EYInterstate Light"/>
          <w:lang w:val="es-ES_tradnl" w:eastAsia="es-ES"/>
        </w:rPr>
        <w:t>En A</w:t>
      </w:r>
      <w:r w:rsidR="006B1704" w:rsidRPr="006B1704">
        <w:rPr>
          <w:rFonts w:ascii="EYInterstate Light" w:hAnsi="EYInterstate Light"/>
          <w:lang w:val="es-ES_tradnl" w:eastAsia="es-ES"/>
        </w:rPr>
        <w:t>samblea General de Accionistas celebrada el 28 de septiembre de 2018, se decretó el incremento del capital social variable de SOAIAAC en un monto de $308</w:t>
      </w:r>
      <w:proofErr w:type="gramStart"/>
      <w:r w:rsidR="006B1704" w:rsidRPr="006B1704">
        <w:rPr>
          <w:rFonts w:ascii="EYInterstate Light" w:hAnsi="EYInterstate Light"/>
          <w:lang w:val="es-ES_tradnl" w:eastAsia="es-ES"/>
        </w:rPr>
        <w:t>,163,265</w:t>
      </w:r>
      <w:proofErr w:type="gramEnd"/>
      <w:r w:rsidR="006B1704" w:rsidRPr="006B1704">
        <w:rPr>
          <w:rFonts w:ascii="EYInterstate Light" w:hAnsi="EYInterstate Light"/>
          <w:lang w:val="es-ES_tradnl" w:eastAsia="es-ES"/>
        </w:rPr>
        <w:t>; donde el Organismo suscribió en su carácter de accionista Serie “B”, 302,000 (Trescientas dos mil) acciones ordinarias, de la clase II, Serie “B” nominativas, con valor nominal de $500.00 (Quinientos pesos 00/100 M.N.) cada una. Dicha suscripción fue exhibida con la capitalización de la aportación de recursos en efectivo que ASA realizó el 14 de abril de 2014 por un monto de $151</w:t>
      </w:r>
      <w:proofErr w:type="gramStart"/>
      <w:r w:rsidR="006B1704" w:rsidRPr="006B1704">
        <w:rPr>
          <w:rFonts w:ascii="EYInterstate Light" w:hAnsi="EYInterstate Light"/>
          <w:lang w:val="es-ES_tradnl" w:eastAsia="es-ES"/>
        </w:rPr>
        <w:t>,000,000</w:t>
      </w:r>
      <w:proofErr w:type="gramEnd"/>
      <w:r w:rsidR="002F42DB" w:rsidRPr="006B1704">
        <w:rPr>
          <w:rFonts w:ascii="EYInterstate Light" w:hAnsi="EYInterstate Light"/>
          <w:lang w:val="es-ES_tradnl" w:eastAsia="es-ES"/>
        </w:rPr>
        <w:t>.</w:t>
      </w:r>
    </w:p>
    <w:p w:rsidR="002F42DB" w:rsidRPr="00DE5630" w:rsidRDefault="002F42DB" w:rsidP="00DE5630">
      <w:pPr>
        <w:spacing w:line="240" w:lineRule="exact"/>
        <w:ind w:left="284" w:hanging="284"/>
        <w:jc w:val="both"/>
        <w:rPr>
          <w:rFonts w:ascii="EYInterstate Light" w:hAnsi="EYInterstate Light"/>
          <w:sz w:val="22"/>
          <w:lang w:val="es-ES_tradnl" w:eastAsia="es-ES"/>
        </w:rPr>
      </w:pPr>
    </w:p>
    <w:p w:rsidR="00462745" w:rsidRPr="00DE5630" w:rsidRDefault="00462745" w:rsidP="007316C3">
      <w:pPr>
        <w:pStyle w:val="Prrafodelista"/>
        <w:numPr>
          <w:ilvl w:val="0"/>
          <w:numId w:val="27"/>
        </w:numPr>
        <w:spacing w:after="0" w:line="240" w:lineRule="exact"/>
        <w:ind w:left="426" w:hanging="142"/>
        <w:jc w:val="both"/>
        <w:rPr>
          <w:rFonts w:ascii="EYInterstate Light" w:hAnsi="EYInterstate Light"/>
          <w:lang w:val="es-ES_tradnl" w:eastAsia="es-ES"/>
        </w:rPr>
      </w:pPr>
      <w:r w:rsidRPr="00DE5630">
        <w:rPr>
          <w:rFonts w:ascii="EYInterstate Light" w:hAnsi="EYInterstate Light"/>
          <w:lang w:val="es-ES_tradnl" w:eastAsia="es-ES"/>
        </w:rPr>
        <w:t>En la Primera Sesión Ordinaria del Consejo de Administración de CVA, celebrada el 15 de febrero de 2018, se determinó mediante acuerdo número CACVJ-150218-06, tomar conocimiento de la aplicación del registro contable del pago total de la suscripción de capital social que ASA realizó por $115</w:t>
      </w:r>
      <w:proofErr w:type="gramStart"/>
      <w:r w:rsidRPr="00DE5630">
        <w:rPr>
          <w:rFonts w:ascii="EYInterstate Light" w:hAnsi="EYInterstate Light"/>
          <w:lang w:val="es-ES_tradnl" w:eastAsia="es-ES"/>
        </w:rPr>
        <w:t>,887,186</w:t>
      </w:r>
      <w:proofErr w:type="gramEnd"/>
      <w:r w:rsidRPr="00DE5630">
        <w:rPr>
          <w:rFonts w:ascii="EYInterstate Light" w:hAnsi="EYInterstate Light"/>
          <w:lang w:val="es-ES_tradnl" w:eastAsia="es-ES"/>
        </w:rPr>
        <w:t>, lo anterior, en términos de la instrucción de la Asamblea de Accionistas de fecha 6 de agosto de 2012.</w:t>
      </w:r>
    </w:p>
    <w:p w:rsidR="007D14F3" w:rsidRPr="00DE5630" w:rsidRDefault="007D14F3" w:rsidP="00DE5630">
      <w:pPr>
        <w:spacing w:line="240" w:lineRule="exact"/>
        <w:ind w:left="284" w:hanging="284"/>
        <w:jc w:val="both"/>
        <w:rPr>
          <w:rFonts w:ascii="EYInterstate Light" w:hAnsi="EYInterstate Light"/>
          <w:sz w:val="22"/>
          <w:lang w:val="es-ES_tradnl" w:eastAsia="es-ES"/>
        </w:rPr>
      </w:pPr>
    </w:p>
    <w:p w:rsidR="007D14F3" w:rsidRPr="00DE5630" w:rsidRDefault="007D14F3" w:rsidP="007316C3">
      <w:pPr>
        <w:pStyle w:val="Prrafodelista"/>
        <w:numPr>
          <w:ilvl w:val="0"/>
          <w:numId w:val="27"/>
        </w:numPr>
        <w:spacing w:after="0" w:line="240" w:lineRule="exact"/>
        <w:ind w:left="426" w:hanging="142"/>
        <w:jc w:val="both"/>
        <w:rPr>
          <w:rFonts w:ascii="EYInterstate Light" w:hAnsi="EYInterstate Light"/>
          <w:lang w:val="es-ES_tradnl" w:eastAsia="es-ES"/>
        </w:rPr>
      </w:pPr>
      <w:r w:rsidRPr="00DE5630">
        <w:rPr>
          <w:rFonts w:ascii="EYInterstate Light" w:hAnsi="EYInterstate Light"/>
          <w:lang w:val="es-ES_tradnl" w:eastAsia="es-ES"/>
        </w:rPr>
        <w:t>Con fecha 21 de marzo de 2018, se emitió el Título Definitivo Número 0002 expedido a favor de Aeropuertos y Servicios Auxiliares, que ampara 1 (una) acción, Clase “I”, Serie “A”, sin expresión de valor nominal, ordinaria, nominativa, íntegramente suscrita y pagada de un total de 65,576,514 (Sesenta y cinco millones quinientas setenta y seis mil quinientas catorce) acciones representativas de la parte fija del capital social de la Sociedad denominada Grupo Aeroportuario de la Ciudad de México, S.A. de C.V.</w:t>
      </w:r>
    </w:p>
    <w:p w:rsidR="007D14F3" w:rsidRPr="001F6F52" w:rsidRDefault="007D14F3" w:rsidP="002F42DB">
      <w:pPr>
        <w:spacing w:line="260" w:lineRule="exact"/>
        <w:ind w:left="504" w:hanging="504"/>
        <w:jc w:val="both"/>
        <w:rPr>
          <w:rFonts w:ascii="EYInterstate Light" w:hAnsi="EYInterstate Light"/>
          <w:sz w:val="22"/>
          <w:szCs w:val="22"/>
          <w:lang w:val="es-ES_tradnl" w:eastAsia="es-ES"/>
        </w:rPr>
      </w:pPr>
    </w:p>
    <w:p w:rsidR="002F42DB" w:rsidRDefault="002F42DB" w:rsidP="00CB440E">
      <w:pPr>
        <w:pStyle w:val="Prrafodelista"/>
        <w:numPr>
          <w:ilvl w:val="0"/>
          <w:numId w:val="5"/>
        </w:numPr>
        <w:spacing w:line="260" w:lineRule="exact"/>
        <w:ind w:left="567" w:hanging="567"/>
        <w:jc w:val="both"/>
        <w:rPr>
          <w:rFonts w:ascii="EYInterstate Light" w:hAnsi="EYInterstate Light" w:cs="Arial"/>
        </w:rPr>
      </w:pPr>
      <w:r w:rsidRPr="001F6F52">
        <w:rPr>
          <w:rFonts w:ascii="EYInterstate Light" w:hAnsi="EYInterstate Light" w:cs="Arial"/>
        </w:rPr>
        <w:t>Los Fideicomisos, mandatos y contratos análogos se integran como sigue:</w:t>
      </w:r>
    </w:p>
    <w:p w:rsidR="00782F53" w:rsidRPr="001F6F52" w:rsidRDefault="00782F53" w:rsidP="00782F53">
      <w:pPr>
        <w:pStyle w:val="Prrafodelista"/>
        <w:spacing w:after="0" w:line="260" w:lineRule="exact"/>
        <w:ind w:left="567"/>
        <w:jc w:val="both"/>
        <w:rPr>
          <w:rFonts w:ascii="EYInterstate Light" w:hAnsi="EYInterstate Light" w:cs="Arial"/>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4870C4" w:rsidTr="004870C4">
        <w:trPr>
          <w:trHeight w:val="227"/>
        </w:trPr>
        <w:tc>
          <w:tcPr>
            <w:tcW w:w="5273" w:type="dxa"/>
            <w:shd w:val="clear" w:color="auto" w:fill="auto"/>
          </w:tcPr>
          <w:p w:rsidR="002F42DB" w:rsidRPr="004870C4" w:rsidRDefault="002F42DB" w:rsidP="00FF4116">
            <w:pPr>
              <w:tabs>
                <w:tab w:val="left" w:pos="426"/>
                <w:tab w:val="left" w:pos="709"/>
              </w:tabs>
              <w:spacing w:line="260" w:lineRule="exact"/>
              <w:jc w:val="center"/>
              <w:rPr>
                <w:rFonts w:ascii="EYInterstate Light" w:hAnsi="EYInterstate Light"/>
                <w:b/>
                <w:sz w:val="22"/>
                <w:lang w:val="es-ES_tradnl" w:eastAsia="es-ES"/>
              </w:rPr>
            </w:pPr>
          </w:p>
        </w:tc>
        <w:tc>
          <w:tcPr>
            <w:tcW w:w="2095" w:type="dxa"/>
            <w:tcBorders>
              <w:bottom w:val="single" w:sz="4" w:space="0" w:color="auto"/>
            </w:tcBorders>
            <w:shd w:val="clear" w:color="auto" w:fill="auto"/>
          </w:tcPr>
          <w:p w:rsidR="002F42DB" w:rsidRPr="004870C4" w:rsidRDefault="002F42DB" w:rsidP="00A237A0">
            <w:pPr>
              <w:tabs>
                <w:tab w:val="left" w:pos="426"/>
                <w:tab w:val="left" w:pos="709"/>
              </w:tabs>
              <w:spacing w:line="260" w:lineRule="exact"/>
              <w:jc w:val="center"/>
              <w:rPr>
                <w:rFonts w:ascii="EYInterstate Light" w:hAnsi="EYInterstate Light"/>
                <w:b/>
                <w:sz w:val="22"/>
                <w:lang w:val="es-ES_tradnl" w:eastAsia="es-ES"/>
              </w:rPr>
            </w:pPr>
            <w:r w:rsidRPr="004870C4">
              <w:rPr>
                <w:rFonts w:ascii="EYInterstate Light" w:hAnsi="EYInterstate Light"/>
                <w:b/>
                <w:sz w:val="22"/>
                <w:lang w:val="es-ES_tradnl" w:eastAsia="es-ES"/>
              </w:rPr>
              <w:t>201</w:t>
            </w:r>
            <w:r w:rsidR="00A237A0">
              <w:rPr>
                <w:rFonts w:ascii="EYInterstate Light" w:hAnsi="EYInterstate Light"/>
                <w:b/>
                <w:sz w:val="22"/>
                <w:lang w:val="es-ES_tradnl" w:eastAsia="es-ES"/>
              </w:rPr>
              <w:t>8</w:t>
            </w:r>
          </w:p>
        </w:tc>
        <w:tc>
          <w:tcPr>
            <w:tcW w:w="2095" w:type="dxa"/>
            <w:tcBorders>
              <w:bottom w:val="single" w:sz="4" w:space="0" w:color="auto"/>
            </w:tcBorders>
            <w:shd w:val="clear" w:color="auto" w:fill="auto"/>
          </w:tcPr>
          <w:p w:rsidR="002F42DB" w:rsidRPr="004870C4" w:rsidRDefault="00AE6B07" w:rsidP="00FF4116">
            <w:pPr>
              <w:tabs>
                <w:tab w:val="left" w:pos="426"/>
                <w:tab w:val="left" w:pos="709"/>
              </w:tabs>
              <w:spacing w:line="260" w:lineRule="exact"/>
              <w:jc w:val="center"/>
              <w:rPr>
                <w:rFonts w:ascii="EYInterstate Light" w:hAnsi="EYInterstate Light"/>
                <w:sz w:val="22"/>
                <w:lang w:val="es-ES_tradnl" w:eastAsia="es-ES"/>
              </w:rPr>
            </w:pPr>
            <w:r>
              <w:rPr>
                <w:rFonts w:ascii="EYInterstate Light" w:hAnsi="EYInterstate Light"/>
                <w:sz w:val="22"/>
                <w:lang w:val="es-ES_tradnl" w:eastAsia="es-ES"/>
              </w:rPr>
              <w:t>2017</w:t>
            </w:r>
          </w:p>
        </w:tc>
      </w:tr>
      <w:tr w:rsidR="00A237A0" w:rsidRPr="004870C4" w:rsidTr="004870C4">
        <w:trPr>
          <w:trHeight w:val="227"/>
        </w:trPr>
        <w:tc>
          <w:tcPr>
            <w:tcW w:w="5273" w:type="dxa"/>
            <w:shd w:val="clear" w:color="auto" w:fill="auto"/>
          </w:tcPr>
          <w:p w:rsidR="00A237A0" w:rsidRPr="001C5173" w:rsidRDefault="00A237A0" w:rsidP="00A237A0">
            <w:pPr>
              <w:pStyle w:val="Textoindependiente3"/>
              <w:suppressAutoHyphens/>
              <w:spacing w:line="260" w:lineRule="exact"/>
              <w:jc w:val="left"/>
              <w:rPr>
                <w:rFonts w:ascii="EYInterstate Light" w:hAnsi="EYInterstate Light"/>
                <w:sz w:val="20"/>
                <w:lang w:val="es-ES_tradnl" w:eastAsia="es-ES"/>
              </w:rPr>
            </w:pPr>
            <w:r w:rsidRPr="001C5173">
              <w:rPr>
                <w:rFonts w:ascii="EYInterstate Light" w:hAnsi="EYInterstate Light"/>
                <w:sz w:val="20"/>
                <w:lang w:val="es-ES_tradnl"/>
              </w:rPr>
              <w:t xml:space="preserve">Efectivo </w:t>
            </w:r>
            <w:r w:rsidRPr="001C5173">
              <w:rPr>
                <w:rFonts w:ascii="EYInterstate Light" w:hAnsi="EYInterstate Light"/>
                <w:sz w:val="20"/>
                <w:lang w:val="es-ES_tradnl" w:eastAsia="es-ES"/>
              </w:rPr>
              <w:t>disponible</w:t>
            </w:r>
          </w:p>
        </w:tc>
        <w:tc>
          <w:tcPr>
            <w:tcW w:w="2095" w:type="dxa"/>
            <w:shd w:val="clear" w:color="auto" w:fill="auto"/>
            <w:vAlign w:val="bottom"/>
          </w:tcPr>
          <w:p w:rsidR="00A237A0" w:rsidRPr="004870C4" w:rsidRDefault="00A237A0" w:rsidP="00A237A0">
            <w:pPr>
              <w:pStyle w:val="Textoindependiente3"/>
              <w:tabs>
                <w:tab w:val="left" w:pos="201"/>
                <w:tab w:val="decimal" w:pos="1852"/>
              </w:tabs>
              <w:suppressAutoHyphens/>
              <w:spacing w:line="260" w:lineRule="exact"/>
              <w:rPr>
                <w:rFonts w:ascii="EYInterstate Light" w:hAnsi="EYInterstate Light"/>
                <w:b/>
                <w:sz w:val="22"/>
                <w:lang w:val="es-ES_tradnl" w:eastAsia="es-ES"/>
              </w:rPr>
            </w:pPr>
            <w:r w:rsidRPr="004870C4">
              <w:rPr>
                <w:rFonts w:ascii="EYInterstate Light" w:hAnsi="EYInterstate Light"/>
                <w:b/>
                <w:sz w:val="22"/>
                <w:lang w:val="es-ES_tradnl"/>
              </w:rPr>
              <w:t>$</w:t>
            </w:r>
            <w:r w:rsidRPr="004870C4">
              <w:rPr>
                <w:rFonts w:ascii="EYInterstate Light" w:hAnsi="EYInterstate Light"/>
                <w:b/>
                <w:sz w:val="22"/>
                <w:lang w:val="es-ES_tradnl"/>
              </w:rPr>
              <w:tab/>
            </w:r>
            <w:r w:rsidRPr="004870C4">
              <w:rPr>
                <w:rFonts w:ascii="EYInterstate Light" w:hAnsi="EYInterstate Light"/>
                <w:b/>
                <w:sz w:val="22"/>
                <w:lang w:val="es-ES_tradnl"/>
              </w:rPr>
              <w:tab/>
            </w:r>
            <w:r>
              <w:rPr>
                <w:rFonts w:ascii="EYInterstate Light" w:hAnsi="EYInterstate Light"/>
                <w:b/>
                <w:sz w:val="22"/>
                <w:lang w:val="es-ES_tradnl"/>
              </w:rPr>
              <w:t>-</w:t>
            </w:r>
          </w:p>
        </w:tc>
        <w:tc>
          <w:tcPr>
            <w:tcW w:w="2095" w:type="dxa"/>
            <w:shd w:val="clear" w:color="auto" w:fill="auto"/>
            <w:vAlign w:val="bottom"/>
          </w:tcPr>
          <w:p w:rsidR="00A237A0" w:rsidRPr="00A237A0" w:rsidRDefault="00A237A0" w:rsidP="00A237A0">
            <w:pPr>
              <w:pStyle w:val="Textoindependiente3"/>
              <w:tabs>
                <w:tab w:val="left" w:pos="201"/>
                <w:tab w:val="decimal" w:pos="1852"/>
              </w:tabs>
              <w:suppressAutoHyphens/>
              <w:spacing w:line="260" w:lineRule="exact"/>
              <w:rPr>
                <w:rFonts w:ascii="EYInterstate Light" w:hAnsi="EYInterstate Light"/>
                <w:sz w:val="22"/>
                <w:lang w:val="es-ES_tradnl" w:eastAsia="es-ES"/>
              </w:rPr>
            </w:pPr>
            <w:r w:rsidRPr="00A237A0">
              <w:rPr>
                <w:rFonts w:ascii="EYInterstate Light" w:hAnsi="EYInterstate Light"/>
                <w:sz w:val="22"/>
                <w:lang w:val="es-ES_tradnl"/>
              </w:rPr>
              <w:t>$</w:t>
            </w:r>
            <w:r w:rsidRPr="00A237A0">
              <w:rPr>
                <w:rFonts w:ascii="EYInterstate Light" w:hAnsi="EYInterstate Light"/>
                <w:sz w:val="22"/>
                <w:lang w:val="es-ES_tradnl"/>
              </w:rPr>
              <w:tab/>
            </w:r>
            <w:r w:rsidRPr="00A237A0">
              <w:rPr>
                <w:rFonts w:ascii="EYInterstate Light" w:hAnsi="EYInterstate Light"/>
                <w:sz w:val="22"/>
                <w:lang w:val="es-ES_tradnl"/>
              </w:rPr>
              <w:tab/>
              <w:t>21,390,534</w:t>
            </w:r>
          </w:p>
        </w:tc>
      </w:tr>
      <w:tr w:rsidR="00A237A0" w:rsidRPr="004870C4" w:rsidTr="004870C4">
        <w:trPr>
          <w:trHeight w:val="227"/>
        </w:trPr>
        <w:tc>
          <w:tcPr>
            <w:tcW w:w="5273" w:type="dxa"/>
            <w:shd w:val="clear" w:color="auto" w:fill="auto"/>
          </w:tcPr>
          <w:p w:rsidR="00A237A0" w:rsidRPr="001C5173" w:rsidRDefault="00A237A0" w:rsidP="00A237A0">
            <w:pPr>
              <w:pStyle w:val="Textoindependiente3"/>
              <w:suppressAutoHyphens/>
              <w:spacing w:line="260" w:lineRule="exact"/>
              <w:jc w:val="left"/>
              <w:rPr>
                <w:rFonts w:ascii="EYInterstate Light" w:hAnsi="EYInterstate Light"/>
                <w:sz w:val="20"/>
                <w:lang w:val="es-ES_tradnl" w:eastAsia="es-ES"/>
              </w:rPr>
            </w:pPr>
            <w:r w:rsidRPr="001C5173">
              <w:rPr>
                <w:rFonts w:ascii="EYInterstate Light" w:hAnsi="EYInterstate Light"/>
                <w:sz w:val="20"/>
                <w:lang w:val="es-ES_tradnl"/>
              </w:rPr>
              <w:t>Gastos por estudios</w:t>
            </w:r>
          </w:p>
        </w:tc>
        <w:tc>
          <w:tcPr>
            <w:tcW w:w="2095" w:type="dxa"/>
            <w:tcBorders>
              <w:bottom w:val="single" w:sz="4" w:space="0" w:color="auto"/>
            </w:tcBorders>
            <w:shd w:val="clear" w:color="auto" w:fill="auto"/>
            <w:vAlign w:val="bottom"/>
          </w:tcPr>
          <w:p w:rsidR="00A237A0" w:rsidRPr="004870C4" w:rsidRDefault="00A237A0" w:rsidP="00A237A0">
            <w:pPr>
              <w:pStyle w:val="Textoindependiente3"/>
              <w:tabs>
                <w:tab w:val="left" w:pos="201"/>
                <w:tab w:val="decimal" w:pos="1852"/>
              </w:tabs>
              <w:suppressAutoHyphens/>
              <w:spacing w:line="260" w:lineRule="exact"/>
              <w:rPr>
                <w:rFonts w:ascii="EYInterstate Light" w:hAnsi="EYInterstate Light"/>
                <w:b/>
                <w:sz w:val="22"/>
                <w:lang w:val="es-ES_tradnl" w:eastAsia="es-ES"/>
              </w:rPr>
            </w:pPr>
            <w:r w:rsidRPr="004870C4">
              <w:rPr>
                <w:rFonts w:ascii="EYInterstate Light" w:hAnsi="EYInterstate Light"/>
                <w:b/>
                <w:sz w:val="22"/>
                <w:lang w:val="es-ES_tradnl"/>
              </w:rPr>
              <w:tab/>
            </w:r>
            <w:r w:rsidRPr="004870C4">
              <w:rPr>
                <w:rFonts w:ascii="EYInterstate Light" w:hAnsi="EYInterstate Light"/>
                <w:b/>
                <w:sz w:val="22"/>
                <w:lang w:val="es-ES_tradnl"/>
              </w:rPr>
              <w:tab/>
            </w:r>
            <w:r>
              <w:rPr>
                <w:rFonts w:ascii="EYInterstate Light" w:hAnsi="EYInterstate Light"/>
                <w:b/>
                <w:sz w:val="22"/>
                <w:lang w:val="es-ES_tradnl"/>
              </w:rPr>
              <w:t>-</w:t>
            </w:r>
          </w:p>
        </w:tc>
        <w:tc>
          <w:tcPr>
            <w:tcW w:w="2095" w:type="dxa"/>
            <w:tcBorders>
              <w:bottom w:val="single" w:sz="4" w:space="0" w:color="auto"/>
            </w:tcBorders>
            <w:shd w:val="clear" w:color="auto" w:fill="auto"/>
            <w:vAlign w:val="bottom"/>
          </w:tcPr>
          <w:p w:rsidR="00A237A0" w:rsidRPr="00A237A0" w:rsidRDefault="00A237A0" w:rsidP="00A237A0">
            <w:pPr>
              <w:pStyle w:val="Textoindependiente3"/>
              <w:tabs>
                <w:tab w:val="left" w:pos="201"/>
                <w:tab w:val="decimal" w:pos="1852"/>
              </w:tabs>
              <w:suppressAutoHyphens/>
              <w:spacing w:line="260" w:lineRule="exact"/>
              <w:rPr>
                <w:rFonts w:ascii="EYInterstate Light" w:hAnsi="EYInterstate Light"/>
                <w:sz w:val="22"/>
                <w:lang w:val="es-ES_tradnl" w:eastAsia="es-ES"/>
              </w:rPr>
            </w:pPr>
            <w:r w:rsidRPr="00A237A0">
              <w:rPr>
                <w:rFonts w:ascii="EYInterstate Light" w:hAnsi="EYInterstate Light"/>
                <w:sz w:val="22"/>
                <w:lang w:val="es-ES_tradnl"/>
              </w:rPr>
              <w:tab/>
            </w:r>
            <w:r w:rsidRPr="00A237A0">
              <w:rPr>
                <w:rFonts w:ascii="EYInterstate Light" w:hAnsi="EYInterstate Light"/>
                <w:sz w:val="22"/>
                <w:lang w:val="es-ES_tradnl"/>
              </w:rPr>
              <w:tab/>
              <w:t>16,584,797</w:t>
            </w:r>
          </w:p>
        </w:tc>
      </w:tr>
      <w:tr w:rsidR="00A237A0" w:rsidRPr="004870C4" w:rsidTr="004870C4">
        <w:trPr>
          <w:trHeight w:val="284"/>
        </w:trPr>
        <w:tc>
          <w:tcPr>
            <w:tcW w:w="5273" w:type="dxa"/>
            <w:shd w:val="clear" w:color="auto" w:fill="auto"/>
          </w:tcPr>
          <w:p w:rsidR="00A237A0" w:rsidRPr="004870C4" w:rsidRDefault="00A237A0" w:rsidP="00A237A0">
            <w:pPr>
              <w:pStyle w:val="Textoindependiente3"/>
              <w:suppressAutoHyphens/>
              <w:spacing w:line="260" w:lineRule="exact"/>
              <w:jc w:val="left"/>
              <w:rPr>
                <w:rFonts w:ascii="EYInterstate Light" w:hAnsi="EYInterstate Light"/>
                <w:sz w:val="22"/>
                <w:lang w:val="es-ES_tradnl" w:eastAsia="es-ES"/>
              </w:rPr>
            </w:pPr>
          </w:p>
        </w:tc>
        <w:tc>
          <w:tcPr>
            <w:tcW w:w="2095" w:type="dxa"/>
            <w:tcBorders>
              <w:top w:val="single" w:sz="4" w:space="0" w:color="auto"/>
              <w:bottom w:val="double" w:sz="4" w:space="0" w:color="auto"/>
            </w:tcBorders>
            <w:shd w:val="clear" w:color="auto" w:fill="auto"/>
            <w:vAlign w:val="bottom"/>
          </w:tcPr>
          <w:p w:rsidR="00A237A0" w:rsidRPr="004870C4" w:rsidRDefault="00A237A0" w:rsidP="00A237A0">
            <w:pPr>
              <w:pStyle w:val="Textoindependiente3"/>
              <w:tabs>
                <w:tab w:val="left" w:pos="201"/>
                <w:tab w:val="decimal" w:pos="1852"/>
              </w:tabs>
              <w:suppressAutoHyphens/>
              <w:spacing w:line="260" w:lineRule="exact"/>
              <w:rPr>
                <w:rFonts w:ascii="EYInterstate Light" w:hAnsi="EYInterstate Light"/>
                <w:b/>
                <w:sz w:val="22"/>
              </w:rPr>
            </w:pPr>
            <w:r w:rsidRPr="004870C4">
              <w:rPr>
                <w:rFonts w:ascii="EYInterstate Light" w:hAnsi="EYInterstate Light"/>
                <w:b/>
                <w:sz w:val="22"/>
              </w:rPr>
              <w:t>$</w:t>
            </w:r>
            <w:r w:rsidRPr="004870C4">
              <w:rPr>
                <w:rFonts w:ascii="EYInterstate Light" w:hAnsi="EYInterstate Light"/>
                <w:b/>
                <w:sz w:val="22"/>
              </w:rPr>
              <w:tab/>
            </w:r>
            <w:r w:rsidRPr="004870C4">
              <w:rPr>
                <w:rFonts w:ascii="EYInterstate Light" w:hAnsi="EYInterstate Light"/>
                <w:b/>
                <w:sz w:val="22"/>
              </w:rPr>
              <w:tab/>
            </w:r>
            <w:r>
              <w:rPr>
                <w:rFonts w:ascii="EYInterstate Light" w:hAnsi="EYInterstate Light"/>
                <w:b/>
                <w:sz w:val="22"/>
              </w:rPr>
              <w:t>-</w:t>
            </w:r>
          </w:p>
        </w:tc>
        <w:tc>
          <w:tcPr>
            <w:tcW w:w="2095" w:type="dxa"/>
            <w:tcBorders>
              <w:top w:val="single" w:sz="4" w:space="0" w:color="auto"/>
              <w:bottom w:val="double" w:sz="4" w:space="0" w:color="auto"/>
            </w:tcBorders>
            <w:shd w:val="clear" w:color="auto" w:fill="auto"/>
            <w:vAlign w:val="bottom"/>
          </w:tcPr>
          <w:p w:rsidR="00A237A0" w:rsidRPr="00A237A0" w:rsidRDefault="00A237A0" w:rsidP="00A237A0">
            <w:pPr>
              <w:pStyle w:val="Textoindependiente3"/>
              <w:tabs>
                <w:tab w:val="left" w:pos="201"/>
                <w:tab w:val="decimal" w:pos="1852"/>
              </w:tabs>
              <w:suppressAutoHyphens/>
              <w:spacing w:line="260" w:lineRule="exact"/>
              <w:rPr>
                <w:rFonts w:ascii="EYInterstate Light" w:hAnsi="EYInterstate Light"/>
                <w:sz w:val="22"/>
              </w:rPr>
            </w:pPr>
            <w:r w:rsidRPr="00A237A0">
              <w:rPr>
                <w:rFonts w:ascii="EYInterstate Light" w:hAnsi="EYInterstate Light"/>
                <w:sz w:val="22"/>
              </w:rPr>
              <w:t>$</w:t>
            </w:r>
            <w:r w:rsidRPr="00A237A0">
              <w:rPr>
                <w:rFonts w:ascii="EYInterstate Light" w:hAnsi="EYInterstate Light"/>
                <w:sz w:val="22"/>
              </w:rPr>
              <w:tab/>
            </w:r>
            <w:r w:rsidRPr="00A237A0">
              <w:rPr>
                <w:rFonts w:ascii="EYInterstate Light" w:hAnsi="EYInterstate Light"/>
                <w:sz w:val="22"/>
              </w:rPr>
              <w:tab/>
              <w:t>37,975,331</w:t>
            </w:r>
          </w:p>
        </w:tc>
      </w:tr>
    </w:tbl>
    <w:p w:rsidR="00A237A0" w:rsidRDefault="00A237A0" w:rsidP="002F42DB">
      <w:pPr>
        <w:spacing w:line="260" w:lineRule="exact"/>
        <w:jc w:val="both"/>
        <w:rPr>
          <w:rFonts w:ascii="EYInterstate Light" w:hAnsi="EYInterstate Light" w:cs="Arial"/>
          <w:sz w:val="22"/>
          <w:szCs w:val="22"/>
        </w:rPr>
      </w:pPr>
    </w:p>
    <w:p w:rsidR="002F42DB" w:rsidRDefault="002F42DB" w:rsidP="007316C3">
      <w:pPr>
        <w:pStyle w:val="Prrafodelista"/>
        <w:numPr>
          <w:ilvl w:val="0"/>
          <w:numId w:val="11"/>
        </w:numPr>
        <w:spacing w:after="0" w:line="260" w:lineRule="exact"/>
        <w:ind w:left="426" w:hanging="142"/>
        <w:jc w:val="both"/>
        <w:rPr>
          <w:rFonts w:ascii="EYInterstate Light" w:hAnsi="EYInterstate Light" w:cs="Arial"/>
          <w:szCs w:val="20"/>
        </w:rPr>
      </w:pPr>
      <w:r w:rsidRPr="001F6F52">
        <w:rPr>
          <w:rFonts w:ascii="EYInterstate Light" w:hAnsi="EYInterstate Light" w:cs="Arial"/>
          <w:szCs w:val="20"/>
        </w:rPr>
        <w:t>Mediante acuerdo CA-(MZO-09)-09 el Consejo de Administración de ASA autorizó realizar las gestiones correspondientes para la creación de un Fideicomiso o Mandato, cuyo objeto sea pagar el precio derivado de la realización de estudios preliminares y asociados a la construcción de un Pabellón Aeroespacial, asesorías, investigación, proyectos (ejecutivos, arquitectónicos, museográficos y museológicos), obra civil arquitectónica integral, supervisión, dirección, administración, gastos asociados al pago de permisos, autorizaciones, derechos, licencias, adquisición y colocación de equipo, así como promoción, difusión, montaje de las salas de exposición y transportación de objetos que formarán parte del acervo del Pabellón Aeroespacial.</w:t>
      </w:r>
    </w:p>
    <w:p w:rsidR="007316C3" w:rsidRPr="001F6F52" w:rsidRDefault="007316C3" w:rsidP="007316C3">
      <w:pPr>
        <w:pStyle w:val="Prrafodelista"/>
        <w:spacing w:after="0" w:line="260" w:lineRule="exact"/>
        <w:ind w:left="426"/>
        <w:jc w:val="both"/>
        <w:rPr>
          <w:rFonts w:ascii="EYInterstate Light" w:hAnsi="EYInterstate Light" w:cs="Arial"/>
          <w:szCs w:val="20"/>
        </w:rPr>
      </w:pPr>
    </w:p>
    <w:p w:rsidR="002F42DB" w:rsidRPr="001F6F52" w:rsidRDefault="002F42DB" w:rsidP="002F42DB">
      <w:pPr>
        <w:spacing w:line="260" w:lineRule="exact"/>
        <w:ind w:left="426"/>
        <w:jc w:val="both"/>
        <w:rPr>
          <w:rFonts w:ascii="EYInterstate Light" w:hAnsi="EYInterstate Light" w:cs="Arial"/>
          <w:sz w:val="22"/>
        </w:rPr>
      </w:pPr>
      <w:r w:rsidRPr="001F6F52">
        <w:rPr>
          <w:rFonts w:ascii="EYInterstate Light" w:hAnsi="EYInterstate Light" w:cs="Arial"/>
          <w:sz w:val="22"/>
        </w:rPr>
        <w:t xml:space="preserve">En 2009 se celebró el </w:t>
      </w:r>
      <w:r w:rsidR="008F5034">
        <w:rPr>
          <w:rFonts w:ascii="EYInterstate Light" w:hAnsi="EYInterstate Light" w:cs="Arial"/>
          <w:sz w:val="22"/>
        </w:rPr>
        <w:t>C</w:t>
      </w:r>
      <w:r w:rsidRPr="001F6F52">
        <w:rPr>
          <w:rFonts w:ascii="EYInterstate Light" w:hAnsi="EYInterstate Light" w:cs="Arial"/>
          <w:sz w:val="22"/>
        </w:rPr>
        <w:t xml:space="preserve">ontrato de </w:t>
      </w:r>
      <w:r w:rsidR="008F5034">
        <w:rPr>
          <w:rFonts w:ascii="EYInterstate Light" w:hAnsi="EYInterstate Light" w:cs="Arial"/>
          <w:sz w:val="22"/>
        </w:rPr>
        <w:t>M</w:t>
      </w:r>
      <w:r w:rsidRPr="001F6F52">
        <w:rPr>
          <w:rFonts w:ascii="EYInterstate Light" w:hAnsi="EYInterstate Light" w:cs="Arial"/>
          <w:sz w:val="22"/>
        </w:rPr>
        <w:t xml:space="preserve">andato el cual se denominó "Mandato para el pago de compromisos del Pabellón Aeroespacial CFE-SCT-ASA" entre ASA, en calidad de Mandante y </w:t>
      </w:r>
      <w:r w:rsidR="00BE7053" w:rsidRPr="001F6F52">
        <w:rPr>
          <w:rFonts w:ascii="EYInterstate Light" w:hAnsi="EYInterstate Light" w:cs="Arial"/>
          <w:sz w:val="22"/>
        </w:rPr>
        <w:t>Nacional Financiera, Sociedad Nacional de Crédito (</w:t>
      </w:r>
      <w:r w:rsidRPr="001F6F52">
        <w:rPr>
          <w:rFonts w:ascii="EYInterstate Light" w:hAnsi="EYInterstate Light" w:cs="Arial"/>
          <w:sz w:val="22"/>
        </w:rPr>
        <w:t>NAFIN</w:t>
      </w:r>
      <w:r w:rsidR="00BE7053" w:rsidRPr="001F6F52">
        <w:rPr>
          <w:rFonts w:ascii="EYInterstate Light" w:hAnsi="EYInterstate Light" w:cs="Arial"/>
          <w:sz w:val="22"/>
        </w:rPr>
        <w:t>)</w:t>
      </w:r>
      <w:r w:rsidRPr="001F6F52">
        <w:rPr>
          <w:rFonts w:ascii="EYInterstate Light" w:hAnsi="EYInterstate Light" w:cs="Arial"/>
          <w:sz w:val="22"/>
        </w:rPr>
        <w:t>, en calidad de Mandataria. ASA entregó $35</w:t>
      </w:r>
      <w:proofErr w:type="gramStart"/>
      <w:r w:rsidRPr="001F6F52">
        <w:rPr>
          <w:rFonts w:ascii="EYInterstate Light" w:hAnsi="EYInterstate Light" w:cs="Arial"/>
          <w:sz w:val="22"/>
        </w:rPr>
        <w:t>,000,000</w:t>
      </w:r>
      <w:proofErr w:type="gramEnd"/>
      <w:r w:rsidRPr="001F6F52">
        <w:rPr>
          <w:rFonts w:ascii="EYInterstate Light" w:hAnsi="EYInterstate Light" w:cs="Arial"/>
          <w:sz w:val="22"/>
        </w:rPr>
        <w:t xml:space="preserve"> como aportación inicial al patrimonio del Mandato.</w:t>
      </w:r>
    </w:p>
    <w:p w:rsidR="003726C8" w:rsidRPr="001F6F52" w:rsidRDefault="003726C8" w:rsidP="002F42DB">
      <w:pPr>
        <w:spacing w:line="260" w:lineRule="exact"/>
        <w:ind w:left="426"/>
        <w:jc w:val="both"/>
        <w:rPr>
          <w:rFonts w:ascii="EYInterstate Light" w:hAnsi="EYInterstate Light" w:cs="Arial"/>
          <w:szCs w:val="22"/>
        </w:rPr>
      </w:pPr>
    </w:p>
    <w:p w:rsidR="00982490" w:rsidRDefault="003726C8" w:rsidP="003726C8">
      <w:pPr>
        <w:pStyle w:val="Prrafodelista"/>
        <w:spacing w:line="260" w:lineRule="exact"/>
        <w:ind w:left="426"/>
        <w:jc w:val="both"/>
        <w:rPr>
          <w:rFonts w:ascii="EYInterstate Light" w:hAnsi="EYInterstate Light" w:cs="Arial"/>
          <w:szCs w:val="20"/>
        </w:rPr>
      </w:pPr>
      <w:r w:rsidRPr="001F6F52">
        <w:rPr>
          <w:rFonts w:ascii="EYInterstate Light" w:hAnsi="EYInterstate Light" w:cs="Arial"/>
          <w:szCs w:val="20"/>
        </w:rPr>
        <w:t xml:space="preserve">Toda vez que el 31 de diciembre de </w:t>
      </w:r>
      <w:r w:rsidR="00AE6B07">
        <w:rPr>
          <w:rFonts w:ascii="EYInterstate Light" w:hAnsi="EYInterstate Light" w:cs="Arial"/>
          <w:szCs w:val="20"/>
        </w:rPr>
        <w:t>201</w:t>
      </w:r>
      <w:r w:rsidR="00A237A0">
        <w:rPr>
          <w:rFonts w:ascii="EYInterstate Light" w:hAnsi="EYInterstate Light" w:cs="Arial"/>
          <w:szCs w:val="20"/>
        </w:rPr>
        <w:t>6</w:t>
      </w:r>
      <w:r w:rsidRPr="001F6F52">
        <w:rPr>
          <w:rFonts w:ascii="EYInterstate Light" w:hAnsi="EYInterstate Light" w:cs="Arial"/>
          <w:szCs w:val="20"/>
        </w:rPr>
        <w:t>, concluyó la vigencia del “Mandato Pabellón Aeroespacial CFE-SCT-ASA”, en atención al oficio No. 5.1.-219 de fecha 24 de enero de 2017, suscrito por el Director General de Programación, Organización y Presupuesto de la S</w:t>
      </w:r>
      <w:r w:rsidR="00CD5BE9">
        <w:rPr>
          <w:rFonts w:ascii="EYInterstate Light" w:hAnsi="EYInterstate Light" w:cs="Arial"/>
          <w:szCs w:val="20"/>
        </w:rPr>
        <w:t>ecretaría de Comunicaciones y Transportes (S</w:t>
      </w:r>
      <w:r w:rsidRPr="001F6F52">
        <w:rPr>
          <w:rFonts w:ascii="EYInterstate Light" w:hAnsi="EYInterstate Light" w:cs="Arial"/>
          <w:szCs w:val="20"/>
        </w:rPr>
        <w:t>CT</w:t>
      </w:r>
      <w:r w:rsidR="00CD5BE9">
        <w:rPr>
          <w:rFonts w:ascii="EYInterstate Light" w:hAnsi="EYInterstate Light" w:cs="Arial"/>
          <w:szCs w:val="20"/>
        </w:rPr>
        <w:t>)</w:t>
      </w:r>
      <w:r w:rsidRPr="001F6F52">
        <w:rPr>
          <w:rFonts w:ascii="EYInterstate Light" w:hAnsi="EYInterstate Light" w:cs="Arial"/>
          <w:szCs w:val="20"/>
        </w:rPr>
        <w:t xml:space="preserve">, </w:t>
      </w:r>
      <w:r w:rsidR="00982490">
        <w:rPr>
          <w:rFonts w:ascii="EYInterstate Light" w:hAnsi="EYInterstate Light" w:cs="Arial"/>
          <w:szCs w:val="20"/>
        </w:rPr>
        <w:t xml:space="preserve">a través de los sistemas establecidos para tal fin, </w:t>
      </w:r>
      <w:r w:rsidRPr="001F6F52">
        <w:rPr>
          <w:rFonts w:ascii="EYInterstate Light" w:hAnsi="EYInterstate Light" w:cs="Arial"/>
          <w:szCs w:val="20"/>
        </w:rPr>
        <w:t>se realizaron las gestiones de extinción y baja de la clave de registro ante la S</w:t>
      </w:r>
      <w:r w:rsidR="00CF3836">
        <w:rPr>
          <w:rFonts w:ascii="EYInterstate Light" w:hAnsi="EYInterstate Light" w:cs="Arial"/>
          <w:szCs w:val="20"/>
        </w:rPr>
        <w:t>ecretaría de Hacienda y Crédito Público (S</w:t>
      </w:r>
      <w:r w:rsidRPr="001F6F52">
        <w:rPr>
          <w:rFonts w:ascii="EYInterstate Light" w:hAnsi="EYInterstate Light" w:cs="Arial"/>
          <w:szCs w:val="20"/>
        </w:rPr>
        <w:t>HCP</w:t>
      </w:r>
      <w:r w:rsidR="00CF3836">
        <w:rPr>
          <w:rFonts w:ascii="EYInterstate Light" w:hAnsi="EYInterstate Light" w:cs="Arial"/>
          <w:szCs w:val="20"/>
        </w:rPr>
        <w:t>)</w:t>
      </w:r>
      <w:r w:rsidR="00982490">
        <w:rPr>
          <w:rFonts w:ascii="EYInterstate Light" w:hAnsi="EYInterstate Light" w:cs="Arial"/>
          <w:szCs w:val="20"/>
        </w:rPr>
        <w:t>.</w:t>
      </w:r>
    </w:p>
    <w:p w:rsidR="001166EB" w:rsidRDefault="001166EB">
      <w:pPr>
        <w:rPr>
          <w:rFonts w:ascii="EYInterstate Light" w:eastAsia="Calibri" w:hAnsi="EYInterstate Light" w:cs="Arial"/>
          <w:sz w:val="22"/>
          <w:lang w:val="es-ES"/>
        </w:rPr>
      </w:pPr>
      <w:r>
        <w:rPr>
          <w:rFonts w:ascii="EYInterstate Light" w:hAnsi="EYInterstate Light" w:cs="Arial"/>
        </w:rPr>
        <w:br w:type="page"/>
      </w:r>
    </w:p>
    <w:p w:rsidR="00982490" w:rsidRDefault="00982490" w:rsidP="003726C8">
      <w:pPr>
        <w:pStyle w:val="Prrafodelista"/>
        <w:spacing w:line="260" w:lineRule="exact"/>
        <w:ind w:left="426"/>
        <w:jc w:val="both"/>
        <w:rPr>
          <w:rFonts w:ascii="EYInterstate Light" w:hAnsi="EYInterstate Light" w:cs="Arial"/>
          <w:szCs w:val="20"/>
        </w:rPr>
      </w:pPr>
    </w:p>
    <w:p w:rsidR="008F5034" w:rsidRDefault="00982490" w:rsidP="008F5034">
      <w:pPr>
        <w:pStyle w:val="Prrafodelista"/>
        <w:spacing w:line="260" w:lineRule="exact"/>
        <w:ind w:left="426"/>
        <w:jc w:val="both"/>
        <w:rPr>
          <w:rFonts w:ascii="EYInterstate Light" w:hAnsi="EYInterstate Light" w:cs="Arial"/>
        </w:rPr>
      </w:pPr>
      <w:r w:rsidRPr="00982490">
        <w:rPr>
          <w:rFonts w:ascii="EYInterstate Light" w:hAnsi="EYInterstate Light" w:cs="Arial"/>
          <w:szCs w:val="20"/>
        </w:rPr>
        <w:t xml:space="preserve">Con fecha 1° de noviembre de 2018, se formalizó el Convenio de Extinción del Mandato, y en cumplimiento a lo dispuesto por la Cláusula Décima Sexta, último párrafo, del Contrato de Mandato, y el artículo 222, Fracción II del Reglamento de la Ley Federal de </w:t>
      </w:r>
      <w:r w:rsidR="00B93415">
        <w:rPr>
          <w:rFonts w:ascii="EYInterstate Light" w:hAnsi="EYInterstate Light" w:cs="Arial"/>
          <w:szCs w:val="20"/>
        </w:rPr>
        <w:t>P</w:t>
      </w:r>
      <w:r w:rsidRPr="00982490">
        <w:rPr>
          <w:rFonts w:ascii="EYInterstate Light" w:hAnsi="EYInterstate Light" w:cs="Arial"/>
          <w:szCs w:val="20"/>
        </w:rPr>
        <w:t>resupuesto y Responsabilidad Hacendaria, en esa misma fecha, NAFIN en su calidad de Mandataria realizó el entero a la Tesorería de la Federación del total de recursos públicos federales remanentes del Mandato, por una cantidad de $22,339,382 (Veintidós millones trescientos treinta y nueve mil trescientos ochenta y dos pesos 00/100 M.N</w:t>
      </w:r>
      <w:r w:rsidR="00DF395F">
        <w:rPr>
          <w:rFonts w:ascii="EYInterstate Light" w:hAnsi="EYInterstate Light" w:cs="Arial"/>
          <w:szCs w:val="20"/>
        </w:rPr>
        <w:t>.</w:t>
      </w:r>
      <w:r w:rsidRPr="00982490">
        <w:rPr>
          <w:rFonts w:ascii="EYInterstate Light" w:hAnsi="EYInterstate Light" w:cs="Arial"/>
          <w:szCs w:val="20"/>
        </w:rPr>
        <w:t>)</w:t>
      </w:r>
      <w:r w:rsidR="00DF395F">
        <w:rPr>
          <w:rFonts w:ascii="EYInterstate Light" w:hAnsi="EYInterstate Light" w:cs="Arial"/>
          <w:szCs w:val="20"/>
        </w:rPr>
        <w:t>.</w:t>
      </w:r>
      <w:r w:rsidRPr="00982490">
        <w:rPr>
          <w:rFonts w:ascii="EYInterstate Light" w:hAnsi="EYInterstate Light" w:cs="Arial"/>
          <w:szCs w:val="20"/>
        </w:rPr>
        <w:t xml:space="preserve"> </w:t>
      </w:r>
    </w:p>
    <w:p w:rsidR="00982490" w:rsidRPr="00982490" w:rsidRDefault="00982490" w:rsidP="00982490">
      <w:pPr>
        <w:pStyle w:val="Prrafodelista"/>
        <w:spacing w:line="260" w:lineRule="exact"/>
        <w:ind w:left="426"/>
        <w:jc w:val="both"/>
        <w:rPr>
          <w:rFonts w:ascii="EYInterstate Light" w:hAnsi="EYInterstate Light" w:cs="Arial"/>
          <w:szCs w:val="20"/>
        </w:rPr>
      </w:pPr>
    </w:p>
    <w:p w:rsidR="00982490" w:rsidRPr="004C249C" w:rsidRDefault="0017410C" w:rsidP="00982490">
      <w:pPr>
        <w:pStyle w:val="Prrafodelista"/>
        <w:spacing w:line="260" w:lineRule="exact"/>
        <w:ind w:left="426"/>
        <w:jc w:val="both"/>
        <w:rPr>
          <w:rFonts w:ascii="EYInterstate Light" w:hAnsi="EYInterstate Light" w:cs="Arial"/>
          <w:szCs w:val="20"/>
        </w:rPr>
      </w:pPr>
      <w:r w:rsidRPr="004C249C">
        <w:rPr>
          <w:rFonts w:ascii="EYInterstate Light" w:hAnsi="EYInterstate Light" w:cs="Arial"/>
          <w:szCs w:val="20"/>
        </w:rPr>
        <w:t xml:space="preserve">Derivado de </w:t>
      </w:r>
      <w:r w:rsidR="00982490" w:rsidRPr="004C249C">
        <w:rPr>
          <w:rFonts w:ascii="EYInterstate Light" w:hAnsi="EYInterstate Light" w:cs="Arial"/>
          <w:szCs w:val="20"/>
        </w:rPr>
        <w:t xml:space="preserve">lo anterior, el Organismo procedió al registro contable </w:t>
      </w:r>
      <w:r w:rsidR="00BB58B9" w:rsidRPr="004C249C">
        <w:rPr>
          <w:rFonts w:ascii="EYInterstate Light" w:hAnsi="EYInterstate Light" w:cs="Arial"/>
          <w:szCs w:val="20"/>
        </w:rPr>
        <w:t>del</w:t>
      </w:r>
      <w:r w:rsidR="00982490" w:rsidRPr="004C249C">
        <w:rPr>
          <w:rFonts w:ascii="EYInterstate Light" w:hAnsi="EYInterstate Light" w:cs="Arial"/>
          <w:szCs w:val="20"/>
        </w:rPr>
        <w:t xml:space="preserve"> reintegro </w:t>
      </w:r>
      <w:r w:rsidR="00BB58B9" w:rsidRPr="004C249C">
        <w:rPr>
          <w:rFonts w:ascii="EYInterstate Light" w:hAnsi="EYInterstate Light" w:cs="Arial"/>
          <w:szCs w:val="20"/>
        </w:rPr>
        <w:t xml:space="preserve">afectando </w:t>
      </w:r>
      <w:r w:rsidRPr="004C249C">
        <w:rPr>
          <w:rFonts w:ascii="EYInterstate Light" w:hAnsi="EYInterstate Light" w:cs="Arial"/>
          <w:szCs w:val="20"/>
        </w:rPr>
        <w:t xml:space="preserve">en el estado de variaciones en la Hacienda Pública los </w:t>
      </w:r>
      <w:r w:rsidR="00BB58B9" w:rsidRPr="004C249C">
        <w:rPr>
          <w:rFonts w:ascii="EYInterstate Light" w:hAnsi="EYInterstate Light" w:cs="Arial"/>
          <w:szCs w:val="20"/>
        </w:rPr>
        <w:t xml:space="preserve">resultados de ejercicios anteriores </w:t>
      </w:r>
      <w:r w:rsidRPr="004C249C">
        <w:rPr>
          <w:rFonts w:ascii="EYInterstate Light" w:hAnsi="EYInterstate Light" w:cs="Arial"/>
          <w:szCs w:val="20"/>
        </w:rPr>
        <w:t>por el valor de</w:t>
      </w:r>
      <w:r w:rsidR="00982490" w:rsidRPr="004C249C">
        <w:rPr>
          <w:rFonts w:ascii="EYInterstate Light" w:hAnsi="EYInterstate Light" w:cs="Arial"/>
          <w:szCs w:val="20"/>
        </w:rPr>
        <w:t xml:space="preserve"> los recursos disponibles y de</w:t>
      </w:r>
      <w:r w:rsidR="00D475E4" w:rsidRPr="004C249C">
        <w:rPr>
          <w:rFonts w:ascii="EYInterstate Light" w:hAnsi="EYInterstate Light" w:cs="Arial"/>
          <w:szCs w:val="20"/>
        </w:rPr>
        <w:t xml:space="preserve">l monto total de </w:t>
      </w:r>
      <w:r w:rsidR="00982490" w:rsidRPr="004C249C">
        <w:rPr>
          <w:rFonts w:ascii="EYInterstate Light" w:hAnsi="EYInterstate Light" w:cs="Arial"/>
          <w:szCs w:val="20"/>
        </w:rPr>
        <w:t xml:space="preserve">gastos por estudios realizados </w:t>
      </w:r>
      <w:r w:rsidR="00B34E8E" w:rsidRPr="004C249C">
        <w:rPr>
          <w:rFonts w:ascii="EYInterstate Light" w:hAnsi="EYInterstate Light" w:cs="Arial"/>
          <w:szCs w:val="20"/>
        </w:rPr>
        <w:t xml:space="preserve">durante la vigencia de operación del </w:t>
      </w:r>
      <w:r w:rsidR="00982490" w:rsidRPr="004C249C">
        <w:rPr>
          <w:rFonts w:ascii="EYInterstate Light" w:hAnsi="EYInterstate Light" w:cs="Arial"/>
          <w:szCs w:val="20"/>
        </w:rPr>
        <w:t>Mandato, tomando como base los estados financieros emitidos por NAFIN con cifras al mes de noviembre de 2018.</w:t>
      </w:r>
    </w:p>
    <w:p w:rsidR="00982490" w:rsidRPr="004C249C" w:rsidRDefault="00982490" w:rsidP="00982490">
      <w:pPr>
        <w:pStyle w:val="Prrafodelista"/>
        <w:spacing w:line="260" w:lineRule="exact"/>
        <w:ind w:left="426"/>
        <w:jc w:val="both"/>
        <w:rPr>
          <w:rFonts w:ascii="EYInterstate Light" w:hAnsi="EYInterstate Light" w:cs="Arial"/>
          <w:szCs w:val="20"/>
        </w:rPr>
      </w:pPr>
    </w:p>
    <w:p w:rsidR="006F43A3" w:rsidRPr="001F6F52" w:rsidRDefault="002F42DB" w:rsidP="00CB440E">
      <w:pPr>
        <w:pStyle w:val="Prrafodelista"/>
        <w:numPr>
          <w:ilvl w:val="0"/>
          <w:numId w:val="11"/>
        </w:numPr>
        <w:spacing w:line="260" w:lineRule="exact"/>
        <w:ind w:left="426" w:hanging="142"/>
        <w:jc w:val="both"/>
        <w:rPr>
          <w:rFonts w:ascii="EYInterstate Light" w:hAnsi="EYInterstate Light" w:cs="Arial"/>
          <w:szCs w:val="20"/>
        </w:rPr>
      </w:pPr>
      <w:r w:rsidRPr="004C249C">
        <w:rPr>
          <w:rFonts w:ascii="EYInterstate Light" w:hAnsi="EYInterstate Light" w:cs="Arial"/>
          <w:szCs w:val="20"/>
        </w:rPr>
        <w:t>El patrimonio aportado, las erogaciones en obras y los demás gastos realizados por los fideicomisos, mandatos y contratos análogos se reconocen como</w:t>
      </w:r>
      <w:r w:rsidRPr="001F6F52">
        <w:rPr>
          <w:rFonts w:ascii="EYInterstate Light" w:hAnsi="EYInterstate Light" w:cs="Arial"/>
          <w:szCs w:val="20"/>
        </w:rPr>
        <w:t xml:space="preserve"> parte del activo en el rubro de inversiones financieras a largo plazo, los intereses y gastos financieros se reconocen en los resultados del Organismo.</w:t>
      </w:r>
    </w:p>
    <w:p w:rsidR="002F42DB" w:rsidRPr="001F6F52" w:rsidRDefault="002F42DB" w:rsidP="002F42DB">
      <w:pPr>
        <w:pStyle w:val="Prrafodelista"/>
        <w:spacing w:line="260" w:lineRule="exact"/>
        <w:ind w:left="426"/>
        <w:jc w:val="both"/>
        <w:rPr>
          <w:rFonts w:ascii="EYInterstate Light" w:hAnsi="EYInterstate Light" w:cs="Arial"/>
          <w:szCs w:val="20"/>
        </w:rPr>
      </w:pPr>
    </w:p>
    <w:p w:rsidR="002F42DB" w:rsidRPr="001F6F52" w:rsidRDefault="002F42DB" w:rsidP="00CB440E">
      <w:pPr>
        <w:pStyle w:val="Prrafodelista"/>
        <w:numPr>
          <w:ilvl w:val="0"/>
          <w:numId w:val="11"/>
        </w:numPr>
        <w:spacing w:line="260" w:lineRule="exact"/>
        <w:ind w:left="426" w:hanging="142"/>
        <w:jc w:val="both"/>
        <w:rPr>
          <w:rFonts w:ascii="EYInterstate Light" w:hAnsi="EYInterstate Light" w:cs="Arial"/>
          <w:szCs w:val="20"/>
        </w:rPr>
      </w:pPr>
      <w:r w:rsidRPr="001F6F52">
        <w:rPr>
          <w:rFonts w:ascii="EYInterstate Light" w:hAnsi="EYInterstate Light" w:cs="Arial"/>
          <w:szCs w:val="20"/>
        </w:rPr>
        <w:t>Las obras realizadas con recursos de fideicomisos, mandatos y contratos análogos que se concluyan, no son propiedad del Organismo, ya que éste únicamente las administra, siguiendo las instrucciones del Gobierno Federal, a través de la SCT y de la SHCP. Al concluir las obras, éstas serán dadas de baja del Organismo de la cuenta de fideicomisos, mandatos y contratos análogos, a través de un reintegro patrimonial y la extinción de estos se efectuará previo cumplimiento de las obligaciones contraídas en los términos previstos en el manual de Normas Presupuestarias para la Administración Pública.</w:t>
      </w:r>
    </w:p>
    <w:p w:rsidR="00617F3E" w:rsidRPr="00617F3E" w:rsidRDefault="00617F3E" w:rsidP="000629D9">
      <w:pPr>
        <w:pStyle w:val="Prrafodelista"/>
        <w:spacing w:after="0"/>
        <w:rPr>
          <w:rFonts w:ascii="EYInterstate Light" w:hAnsi="EYInterstate Light" w:cs="Arial"/>
        </w:rPr>
      </w:pPr>
    </w:p>
    <w:p w:rsidR="002F42DB" w:rsidRPr="00325D52" w:rsidRDefault="00325D52"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6</w:t>
      </w:r>
      <w:r w:rsidR="002F42DB" w:rsidRPr="00A563A3">
        <w:rPr>
          <w:rFonts w:ascii="EYInterstate Light" w:hAnsi="EYInterstate Light"/>
          <w:b/>
          <w:sz w:val="22"/>
          <w:lang w:val="es-ES_tradnl" w:eastAsia="es-ES"/>
        </w:rPr>
        <w:t>.</w:t>
      </w:r>
      <w:r w:rsidR="002F42DB" w:rsidRPr="00A563A3">
        <w:rPr>
          <w:rFonts w:ascii="EYInterstate Light" w:hAnsi="EYInterstate Light"/>
          <w:b/>
          <w:sz w:val="22"/>
          <w:lang w:val="es-ES_tradnl" w:eastAsia="es-ES"/>
        </w:rPr>
        <w:tab/>
      </w:r>
      <w:r w:rsidR="002F42DB" w:rsidRPr="00325D52">
        <w:rPr>
          <w:rFonts w:ascii="EYInterstate Light" w:hAnsi="EYInterstate Light"/>
          <w:b/>
          <w:sz w:val="22"/>
          <w:lang w:val="es-ES_tradnl" w:eastAsia="es-ES"/>
        </w:rPr>
        <w:t>Derechos a recibir efectivo o equivalentes a largo plazo</w:t>
      </w:r>
    </w:p>
    <w:p w:rsidR="002F42DB" w:rsidRPr="00325D52" w:rsidRDefault="002F42DB" w:rsidP="002F42DB">
      <w:pPr>
        <w:spacing w:line="200" w:lineRule="exact"/>
        <w:rPr>
          <w:rFonts w:ascii="EYInterstate Light" w:hAnsi="EYInterstate Light" w:cs="Arial"/>
          <w:sz w:val="22"/>
          <w:szCs w:val="22"/>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325D52" w:rsidTr="00FF4116">
        <w:trPr>
          <w:cantSplit/>
        </w:trPr>
        <w:tc>
          <w:tcPr>
            <w:tcW w:w="5273" w:type="dxa"/>
          </w:tcPr>
          <w:p w:rsidR="002F42DB" w:rsidRPr="00325D52" w:rsidRDefault="002F42DB" w:rsidP="00FF4116">
            <w:pPr>
              <w:tabs>
                <w:tab w:val="left" w:pos="426"/>
                <w:tab w:val="left" w:pos="709"/>
              </w:tabs>
              <w:spacing w:line="220" w:lineRule="exact"/>
              <w:jc w:val="both"/>
              <w:rPr>
                <w:rFonts w:ascii="EYInterstate Light" w:hAnsi="EYInterstate Light"/>
                <w:sz w:val="18"/>
                <w:lang w:val="es-ES_tradnl" w:eastAsia="es-ES"/>
              </w:rPr>
            </w:pPr>
          </w:p>
        </w:tc>
        <w:tc>
          <w:tcPr>
            <w:tcW w:w="2095" w:type="dxa"/>
            <w:tcBorders>
              <w:top w:val="nil"/>
              <w:left w:val="nil"/>
              <w:bottom w:val="single" w:sz="4" w:space="0" w:color="auto"/>
              <w:right w:val="nil"/>
            </w:tcBorders>
            <w:hideMark/>
          </w:tcPr>
          <w:p w:rsidR="002F42DB" w:rsidRPr="00325D52" w:rsidRDefault="002F42DB" w:rsidP="009029AA">
            <w:pPr>
              <w:tabs>
                <w:tab w:val="left" w:pos="426"/>
                <w:tab w:val="left" w:pos="709"/>
              </w:tabs>
              <w:spacing w:line="220" w:lineRule="exact"/>
              <w:jc w:val="center"/>
              <w:rPr>
                <w:rFonts w:ascii="EYInterstate Light" w:hAnsi="EYInterstate Light"/>
                <w:b/>
                <w:sz w:val="18"/>
                <w:lang w:val="es-ES_tradnl" w:eastAsia="es-ES"/>
              </w:rPr>
            </w:pPr>
            <w:r w:rsidRPr="00325D52">
              <w:rPr>
                <w:rFonts w:ascii="EYInterstate Light" w:hAnsi="EYInterstate Light"/>
                <w:b/>
                <w:sz w:val="18"/>
                <w:lang w:val="es-ES_tradnl" w:eastAsia="es-ES"/>
              </w:rPr>
              <w:t>201</w:t>
            </w:r>
            <w:r w:rsidR="009029AA">
              <w:rPr>
                <w:rFonts w:ascii="EYInterstate Light" w:hAnsi="EYInterstate Light"/>
                <w:b/>
                <w:sz w:val="18"/>
                <w:lang w:val="es-ES_tradnl" w:eastAsia="es-ES"/>
              </w:rPr>
              <w:t>8</w:t>
            </w:r>
          </w:p>
        </w:tc>
        <w:tc>
          <w:tcPr>
            <w:tcW w:w="2095" w:type="dxa"/>
            <w:tcBorders>
              <w:top w:val="nil"/>
              <w:left w:val="nil"/>
              <w:bottom w:val="single" w:sz="4" w:space="0" w:color="auto"/>
              <w:right w:val="nil"/>
            </w:tcBorders>
            <w:hideMark/>
          </w:tcPr>
          <w:p w:rsidR="002F42DB" w:rsidRPr="00325D52" w:rsidRDefault="00AE6B07" w:rsidP="00FF4116">
            <w:pPr>
              <w:tabs>
                <w:tab w:val="left" w:pos="426"/>
                <w:tab w:val="left" w:pos="709"/>
              </w:tabs>
              <w:spacing w:line="220" w:lineRule="exact"/>
              <w:jc w:val="center"/>
              <w:rPr>
                <w:rFonts w:ascii="EYInterstate Light" w:hAnsi="EYInterstate Light"/>
                <w:sz w:val="18"/>
                <w:lang w:val="es-ES_tradnl" w:eastAsia="es-ES"/>
              </w:rPr>
            </w:pPr>
            <w:r>
              <w:rPr>
                <w:rFonts w:ascii="EYInterstate Light" w:hAnsi="EYInterstate Light"/>
                <w:sz w:val="18"/>
                <w:lang w:val="es-ES_tradnl" w:eastAsia="es-ES"/>
              </w:rPr>
              <w:t>2017</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Documentos por cobrar a largo plazo</w:t>
            </w:r>
          </w:p>
        </w:tc>
        <w:tc>
          <w:tcPr>
            <w:tcW w:w="2095" w:type="dxa"/>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w:t>
            </w: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tab/>
              <w:t>2</w:t>
            </w:r>
            <w:r w:rsidR="009029AA">
              <w:rPr>
                <w:rFonts w:ascii="EYInterstate Light" w:hAnsi="EYInterstate Light"/>
                <w:b/>
                <w:sz w:val="18"/>
                <w:lang w:val="es-ES_tradnl" w:eastAsia="es-ES"/>
              </w:rPr>
              <w:t>81,767,633</w:t>
            </w:r>
          </w:p>
        </w:tc>
        <w:tc>
          <w:tcPr>
            <w:tcW w:w="2095" w:type="dxa"/>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w:t>
            </w: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tab/>
              <w:t>252,452,939</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Deudores diversos a largo plazo</w:t>
            </w:r>
          </w:p>
        </w:tc>
        <w:tc>
          <w:tcPr>
            <w:tcW w:w="2095" w:type="dxa"/>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tab/>
              <w:t>12,</w:t>
            </w:r>
            <w:r w:rsidR="009029AA">
              <w:rPr>
                <w:rFonts w:ascii="EYInterstate Light" w:hAnsi="EYInterstate Light"/>
                <w:b/>
                <w:sz w:val="18"/>
                <w:lang w:val="es-ES_tradnl" w:eastAsia="es-ES"/>
              </w:rPr>
              <w:t>060,862</w:t>
            </w:r>
          </w:p>
        </w:tc>
        <w:tc>
          <w:tcPr>
            <w:tcW w:w="2095" w:type="dxa"/>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tab/>
              <w:t>12,209,172</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Otros derechos a recibir efectivo o equivalentes</w:t>
            </w:r>
            <w:r w:rsidRPr="00325D52">
              <w:rPr>
                <w:rFonts w:ascii="EYInterstate Light" w:hAnsi="EYInterstate Light"/>
                <w:sz w:val="18"/>
                <w:lang w:val="es-ES_tradnl" w:eastAsia="es-ES"/>
              </w:rPr>
              <w:br/>
              <w:t xml:space="preserve">   a largo plazo</w:t>
            </w:r>
          </w:p>
        </w:tc>
        <w:tc>
          <w:tcPr>
            <w:tcW w:w="2095" w:type="dxa"/>
            <w:tcBorders>
              <w:top w:val="nil"/>
              <w:left w:val="nil"/>
              <w:bottom w:val="single" w:sz="4" w:space="0" w:color="auto"/>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tab/>
              <w:t>1,5</w:t>
            </w:r>
            <w:r w:rsidR="009029AA">
              <w:rPr>
                <w:rFonts w:ascii="EYInterstate Light" w:hAnsi="EYInterstate Light"/>
                <w:b/>
                <w:sz w:val="18"/>
                <w:lang w:val="es-ES_tradnl" w:eastAsia="es-ES"/>
              </w:rPr>
              <w:t>71,294,137</w:t>
            </w:r>
          </w:p>
        </w:tc>
        <w:tc>
          <w:tcPr>
            <w:tcW w:w="2095" w:type="dxa"/>
            <w:tcBorders>
              <w:top w:val="nil"/>
              <w:left w:val="nil"/>
              <w:bottom w:val="single" w:sz="4" w:space="0" w:color="auto"/>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tab/>
              <w:t>1,564,400,524</w:t>
            </w:r>
          </w:p>
        </w:tc>
      </w:tr>
      <w:tr w:rsidR="005B5E2F" w:rsidRPr="00325D52" w:rsidTr="00FF4116">
        <w:tc>
          <w:tcPr>
            <w:tcW w:w="5273" w:type="dxa"/>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p>
        </w:tc>
        <w:tc>
          <w:tcPr>
            <w:tcW w:w="2095" w:type="dxa"/>
            <w:tcBorders>
              <w:top w:val="single" w:sz="4" w:space="0" w:color="auto"/>
              <w:left w:val="nil"/>
              <w:bottom w:val="single" w:sz="4" w:space="0" w:color="auto"/>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fldChar w:fldCharType="begin"/>
            </w:r>
            <w:r w:rsidRPr="00325D52">
              <w:rPr>
                <w:rFonts w:ascii="EYInterstate Light" w:hAnsi="EYInterstate Light"/>
                <w:b/>
                <w:sz w:val="18"/>
                <w:lang w:val="es-ES_tradnl" w:eastAsia="es-ES"/>
              </w:rPr>
              <w:instrText xml:space="preserve"> =SUM(ABOVE) \# "#,##0" </w:instrText>
            </w:r>
            <w:r w:rsidRPr="00325D52">
              <w:rPr>
                <w:rFonts w:ascii="EYInterstate Light" w:hAnsi="EYInterstate Light"/>
                <w:b/>
                <w:sz w:val="18"/>
                <w:lang w:val="es-ES_tradnl" w:eastAsia="es-ES"/>
              </w:rPr>
              <w:fldChar w:fldCharType="separate"/>
            </w:r>
            <w:r w:rsidRPr="00325D52">
              <w:rPr>
                <w:rFonts w:ascii="EYInterstate Light" w:hAnsi="EYInterstate Light"/>
                <w:b/>
                <w:noProof/>
                <w:sz w:val="18"/>
                <w:lang w:val="es-ES_tradnl" w:eastAsia="es-ES"/>
              </w:rPr>
              <w:t>1,8</w:t>
            </w:r>
            <w:r w:rsidR="009029AA">
              <w:rPr>
                <w:rFonts w:ascii="EYInterstate Light" w:hAnsi="EYInterstate Light"/>
                <w:b/>
                <w:noProof/>
                <w:sz w:val="18"/>
                <w:lang w:val="es-ES_tradnl" w:eastAsia="es-ES"/>
              </w:rPr>
              <w:t>65,122,632</w:t>
            </w:r>
            <w:r w:rsidRPr="00325D52">
              <w:rPr>
                <w:rFonts w:ascii="EYInterstate Light" w:hAnsi="EYInterstate Light"/>
                <w:b/>
                <w:sz w:val="18"/>
                <w:lang w:val="es-ES_tradnl" w:eastAsia="es-ES"/>
              </w:rPr>
              <w:fldChar w:fldCharType="end"/>
            </w:r>
          </w:p>
        </w:tc>
        <w:tc>
          <w:tcPr>
            <w:tcW w:w="2095" w:type="dxa"/>
            <w:tcBorders>
              <w:top w:val="single" w:sz="4" w:space="0" w:color="auto"/>
              <w:left w:val="nil"/>
              <w:bottom w:val="single" w:sz="4" w:space="0" w:color="auto"/>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fldChar w:fldCharType="begin"/>
            </w:r>
            <w:r w:rsidRPr="005B5E2F">
              <w:rPr>
                <w:rFonts w:ascii="EYInterstate Light" w:hAnsi="EYInterstate Light"/>
                <w:sz w:val="18"/>
                <w:lang w:val="es-ES_tradnl" w:eastAsia="es-ES"/>
              </w:rPr>
              <w:instrText xml:space="preserve"> =SUM(ABOVE) \# "#,##0" </w:instrText>
            </w:r>
            <w:r w:rsidRPr="005B5E2F">
              <w:rPr>
                <w:rFonts w:ascii="EYInterstate Light" w:hAnsi="EYInterstate Light"/>
                <w:sz w:val="18"/>
                <w:lang w:val="es-ES_tradnl" w:eastAsia="es-ES"/>
              </w:rPr>
              <w:fldChar w:fldCharType="separate"/>
            </w:r>
            <w:r w:rsidRPr="005B5E2F">
              <w:rPr>
                <w:rFonts w:ascii="EYInterstate Light" w:hAnsi="EYInterstate Light"/>
                <w:noProof/>
                <w:sz w:val="18"/>
                <w:lang w:val="es-ES_tradnl" w:eastAsia="es-ES"/>
              </w:rPr>
              <w:t>1,829,062,</w:t>
            </w:r>
            <w:r w:rsidRPr="005B5E2F">
              <w:rPr>
                <w:rFonts w:ascii="EYInterstate Light" w:hAnsi="EYInterstate Light"/>
                <w:sz w:val="18"/>
                <w:lang w:val="es-ES_tradnl" w:eastAsia="es-ES"/>
              </w:rPr>
              <w:fldChar w:fldCharType="end"/>
            </w:r>
            <w:r w:rsidRPr="005B5E2F">
              <w:rPr>
                <w:rFonts w:ascii="EYInterstate Light" w:hAnsi="EYInterstate Light"/>
                <w:sz w:val="18"/>
                <w:lang w:val="es-ES_tradnl" w:eastAsia="es-ES"/>
              </w:rPr>
              <w:t>635</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Estimación por pérdida de cuentas incobrables</w:t>
            </w:r>
            <w:r w:rsidRPr="00325D52">
              <w:rPr>
                <w:rFonts w:ascii="EYInterstate Light" w:hAnsi="EYInterstate Light"/>
                <w:sz w:val="18"/>
                <w:lang w:val="es-ES_tradnl" w:eastAsia="es-ES"/>
              </w:rPr>
              <w:br/>
              <w:t xml:space="preserve">   de documentos por cobrar</w:t>
            </w:r>
          </w:p>
        </w:tc>
        <w:tc>
          <w:tcPr>
            <w:tcW w:w="2095" w:type="dxa"/>
            <w:tcBorders>
              <w:top w:val="single" w:sz="4" w:space="0" w:color="auto"/>
              <w:left w:val="nil"/>
              <w:bottom w:val="nil"/>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t>(</w:t>
            </w:r>
            <w:r w:rsidRPr="00325D52">
              <w:rPr>
                <w:rFonts w:ascii="EYInterstate Light" w:hAnsi="EYInterstate Light"/>
                <w:b/>
                <w:sz w:val="18"/>
                <w:lang w:val="es-ES_tradnl" w:eastAsia="es-ES"/>
              </w:rPr>
              <w:tab/>
              <w:t>2</w:t>
            </w:r>
            <w:r w:rsidR="009029AA">
              <w:rPr>
                <w:rFonts w:ascii="EYInterstate Light" w:hAnsi="EYInterstate Light"/>
                <w:b/>
                <w:sz w:val="18"/>
                <w:lang w:val="es-ES_tradnl" w:eastAsia="es-ES"/>
              </w:rPr>
              <w:t>81,767,633</w:t>
            </w:r>
            <w:r w:rsidRPr="00325D52">
              <w:rPr>
                <w:rFonts w:ascii="EYInterstate Light" w:hAnsi="EYInterstate Light"/>
                <w:b/>
                <w:sz w:val="18"/>
                <w:lang w:val="es-ES_tradnl" w:eastAsia="es-ES"/>
              </w:rPr>
              <w:t>)</w:t>
            </w:r>
          </w:p>
        </w:tc>
        <w:tc>
          <w:tcPr>
            <w:tcW w:w="2095" w:type="dxa"/>
            <w:tcBorders>
              <w:top w:val="single" w:sz="4" w:space="0" w:color="auto"/>
              <w:left w:val="nil"/>
              <w:bottom w:val="nil"/>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t>(</w:t>
            </w:r>
            <w:r w:rsidRPr="005B5E2F">
              <w:rPr>
                <w:rFonts w:ascii="EYInterstate Light" w:hAnsi="EYInterstate Light"/>
                <w:sz w:val="18"/>
                <w:lang w:val="es-ES_tradnl" w:eastAsia="es-ES"/>
              </w:rPr>
              <w:tab/>
              <w:t>252,452,939)</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Estimación por pérdida de cuentas incobrables</w:t>
            </w:r>
            <w:r w:rsidRPr="00325D52">
              <w:rPr>
                <w:rFonts w:ascii="EYInterstate Light" w:hAnsi="EYInterstate Light"/>
                <w:sz w:val="18"/>
                <w:lang w:val="es-ES_tradnl" w:eastAsia="es-ES"/>
              </w:rPr>
              <w:br/>
              <w:t xml:space="preserve">   de deudores diversos</w:t>
            </w:r>
          </w:p>
        </w:tc>
        <w:tc>
          <w:tcPr>
            <w:tcW w:w="2095" w:type="dxa"/>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t>(</w:t>
            </w:r>
            <w:r w:rsidRPr="00325D52">
              <w:rPr>
                <w:rFonts w:ascii="EYInterstate Light" w:hAnsi="EYInterstate Light"/>
                <w:b/>
                <w:sz w:val="18"/>
                <w:lang w:val="es-ES_tradnl" w:eastAsia="es-ES"/>
              </w:rPr>
              <w:tab/>
              <w:t>7,8</w:t>
            </w:r>
            <w:r w:rsidR="009029AA">
              <w:rPr>
                <w:rFonts w:ascii="EYInterstate Light" w:hAnsi="EYInterstate Light"/>
                <w:b/>
                <w:sz w:val="18"/>
                <w:lang w:val="es-ES_tradnl" w:eastAsia="es-ES"/>
              </w:rPr>
              <w:t>54,540</w:t>
            </w:r>
            <w:r w:rsidRPr="00325D52">
              <w:rPr>
                <w:rFonts w:ascii="EYInterstate Light" w:hAnsi="EYInterstate Light"/>
                <w:b/>
                <w:sz w:val="18"/>
                <w:lang w:val="es-ES_tradnl" w:eastAsia="es-ES"/>
              </w:rPr>
              <w:t>)</w:t>
            </w:r>
          </w:p>
        </w:tc>
        <w:tc>
          <w:tcPr>
            <w:tcW w:w="2095" w:type="dxa"/>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t>(</w:t>
            </w:r>
            <w:r w:rsidRPr="005B5E2F">
              <w:rPr>
                <w:rFonts w:ascii="EYInterstate Light" w:hAnsi="EYInterstate Light"/>
                <w:sz w:val="18"/>
                <w:lang w:val="es-ES_tradnl" w:eastAsia="es-ES"/>
              </w:rPr>
              <w:tab/>
              <w:t>7,873,828)</w:t>
            </w:r>
          </w:p>
        </w:tc>
      </w:tr>
      <w:tr w:rsidR="005B5E2F" w:rsidRPr="00325D52" w:rsidTr="00FF4116">
        <w:tc>
          <w:tcPr>
            <w:tcW w:w="5273" w:type="dxa"/>
            <w:hideMark/>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 xml:space="preserve">Estimación por pérdida de otras cuentas incobrables </w:t>
            </w:r>
          </w:p>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r w:rsidRPr="00325D52">
              <w:rPr>
                <w:rFonts w:ascii="EYInterstate Light" w:hAnsi="EYInterstate Light"/>
                <w:sz w:val="18"/>
                <w:lang w:val="es-ES_tradnl" w:eastAsia="es-ES"/>
              </w:rPr>
              <w:t xml:space="preserve">   a largo plazo</w:t>
            </w:r>
          </w:p>
        </w:tc>
        <w:tc>
          <w:tcPr>
            <w:tcW w:w="2095" w:type="dxa"/>
            <w:tcBorders>
              <w:top w:val="nil"/>
              <w:left w:val="nil"/>
              <w:bottom w:val="single" w:sz="4" w:space="0" w:color="auto"/>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t>(</w:t>
            </w:r>
            <w:r w:rsidRPr="00325D52">
              <w:rPr>
                <w:rFonts w:ascii="EYInterstate Light" w:hAnsi="EYInterstate Light"/>
                <w:b/>
                <w:sz w:val="18"/>
                <w:lang w:val="es-ES_tradnl" w:eastAsia="es-ES"/>
              </w:rPr>
              <w:tab/>
              <w:t>1,5</w:t>
            </w:r>
            <w:r w:rsidR="009029AA">
              <w:rPr>
                <w:rFonts w:ascii="EYInterstate Light" w:hAnsi="EYInterstate Light"/>
                <w:b/>
                <w:sz w:val="18"/>
                <w:lang w:val="es-ES_tradnl" w:eastAsia="es-ES"/>
              </w:rPr>
              <w:t>71,294,137</w:t>
            </w:r>
            <w:r w:rsidRPr="00325D52">
              <w:rPr>
                <w:rFonts w:ascii="EYInterstate Light" w:hAnsi="EYInterstate Light"/>
                <w:b/>
                <w:sz w:val="18"/>
                <w:lang w:val="es-ES_tradnl" w:eastAsia="es-ES"/>
              </w:rPr>
              <w:t>)</w:t>
            </w:r>
          </w:p>
        </w:tc>
        <w:tc>
          <w:tcPr>
            <w:tcW w:w="2095" w:type="dxa"/>
            <w:tcBorders>
              <w:top w:val="nil"/>
              <w:left w:val="nil"/>
              <w:bottom w:val="single" w:sz="4" w:space="0" w:color="auto"/>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t>(</w:t>
            </w:r>
            <w:r w:rsidRPr="005B5E2F">
              <w:rPr>
                <w:rFonts w:ascii="EYInterstate Light" w:hAnsi="EYInterstate Light"/>
                <w:sz w:val="18"/>
                <w:lang w:val="es-ES_tradnl" w:eastAsia="es-ES"/>
              </w:rPr>
              <w:tab/>
              <w:t>1,564,400,524)</w:t>
            </w:r>
          </w:p>
        </w:tc>
      </w:tr>
      <w:tr w:rsidR="005B5E2F" w:rsidRPr="00325D52" w:rsidTr="00FF4116">
        <w:tc>
          <w:tcPr>
            <w:tcW w:w="5273" w:type="dxa"/>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p>
        </w:tc>
        <w:tc>
          <w:tcPr>
            <w:tcW w:w="2095" w:type="dxa"/>
            <w:tcBorders>
              <w:top w:val="single" w:sz="4" w:space="0" w:color="auto"/>
              <w:left w:val="nil"/>
              <w:bottom w:val="nil"/>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ab/>
              <w:t>(</w:t>
            </w: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fldChar w:fldCharType="begin"/>
            </w:r>
            <w:r w:rsidRPr="00325D52">
              <w:rPr>
                <w:rFonts w:ascii="EYInterstate Light" w:hAnsi="EYInterstate Light"/>
                <w:b/>
                <w:sz w:val="18"/>
                <w:lang w:val="es-ES_tradnl" w:eastAsia="es-ES"/>
              </w:rPr>
              <w:instrText xml:space="preserve"> =SUM(ENCIMA) \# "#,##0" </w:instrText>
            </w:r>
            <w:r w:rsidRPr="00325D52">
              <w:rPr>
                <w:rFonts w:ascii="EYInterstate Light" w:hAnsi="EYInterstate Light"/>
                <w:b/>
                <w:sz w:val="18"/>
                <w:lang w:val="es-ES_tradnl" w:eastAsia="es-ES"/>
              </w:rPr>
              <w:fldChar w:fldCharType="separate"/>
            </w:r>
            <w:r w:rsidRPr="00325D52">
              <w:rPr>
                <w:rFonts w:ascii="EYInterstate Light" w:hAnsi="EYInterstate Light"/>
                <w:b/>
                <w:noProof/>
                <w:sz w:val="18"/>
                <w:lang w:val="es-ES_tradnl" w:eastAsia="es-ES"/>
              </w:rPr>
              <w:t>1,8</w:t>
            </w:r>
            <w:r w:rsidR="009029AA">
              <w:rPr>
                <w:rFonts w:ascii="EYInterstate Light" w:hAnsi="EYInterstate Light"/>
                <w:b/>
                <w:noProof/>
                <w:sz w:val="18"/>
                <w:lang w:val="es-ES_tradnl" w:eastAsia="es-ES"/>
              </w:rPr>
              <w:t>60,916,310</w:t>
            </w:r>
            <w:r w:rsidRPr="00325D52">
              <w:rPr>
                <w:rFonts w:ascii="EYInterstate Light" w:hAnsi="EYInterstate Light"/>
                <w:b/>
                <w:sz w:val="18"/>
                <w:lang w:val="es-ES_tradnl" w:eastAsia="es-ES"/>
              </w:rPr>
              <w:fldChar w:fldCharType="end"/>
            </w:r>
            <w:r w:rsidRPr="00325D52">
              <w:rPr>
                <w:rFonts w:ascii="EYInterstate Light" w:hAnsi="EYInterstate Light"/>
                <w:b/>
                <w:sz w:val="18"/>
                <w:lang w:val="es-ES_tradnl" w:eastAsia="es-ES"/>
              </w:rPr>
              <w:t>)</w:t>
            </w:r>
          </w:p>
        </w:tc>
        <w:tc>
          <w:tcPr>
            <w:tcW w:w="2095" w:type="dxa"/>
            <w:tcBorders>
              <w:top w:val="single" w:sz="4" w:space="0" w:color="auto"/>
              <w:left w:val="nil"/>
              <w:bottom w:val="nil"/>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ab/>
              <w:t>(</w:t>
            </w: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fldChar w:fldCharType="begin"/>
            </w:r>
            <w:r w:rsidRPr="005B5E2F">
              <w:rPr>
                <w:rFonts w:ascii="EYInterstate Light" w:hAnsi="EYInterstate Light"/>
                <w:sz w:val="18"/>
                <w:lang w:val="es-ES_tradnl" w:eastAsia="es-ES"/>
              </w:rPr>
              <w:instrText xml:space="preserve"> =SUM(ENCIMA) \# "#,##0" </w:instrText>
            </w:r>
            <w:r w:rsidRPr="005B5E2F">
              <w:rPr>
                <w:rFonts w:ascii="EYInterstate Light" w:hAnsi="EYInterstate Light"/>
                <w:sz w:val="18"/>
                <w:lang w:val="es-ES_tradnl" w:eastAsia="es-ES"/>
              </w:rPr>
              <w:fldChar w:fldCharType="separate"/>
            </w:r>
            <w:r w:rsidRPr="005B5E2F">
              <w:rPr>
                <w:rFonts w:ascii="EYInterstate Light" w:hAnsi="EYInterstate Light"/>
                <w:noProof/>
                <w:sz w:val="18"/>
                <w:lang w:val="es-ES_tradnl" w:eastAsia="es-ES"/>
              </w:rPr>
              <w:t>1,824,727,</w:t>
            </w:r>
            <w:r w:rsidRPr="005B5E2F">
              <w:rPr>
                <w:rFonts w:ascii="EYInterstate Light" w:hAnsi="EYInterstate Light"/>
                <w:sz w:val="18"/>
                <w:lang w:val="es-ES_tradnl" w:eastAsia="es-ES"/>
              </w:rPr>
              <w:fldChar w:fldCharType="end"/>
            </w:r>
            <w:r w:rsidRPr="005B5E2F">
              <w:rPr>
                <w:rFonts w:ascii="EYInterstate Light" w:hAnsi="EYInterstate Light"/>
                <w:sz w:val="18"/>
                <w:lang w:val="es-ES_tradnl" w:eastAsia="es-ES"/>
              </w:rPr>
              <w:t>291)</w:t>
            </w:r>
          </w:p>
        </w:tc>
      </w:tr>
      <w:tr w:rsidR="005B5E2F" w:rsidTr="00FF4116">
        <w:tc>
          <w:tcPr>
            <w:tcW w:w="5273" w:type="dxa"/>
          </w:tcPr>
          <w:p w:rsidR="005B5E2F" w:rsidRPr="00325D52" w:rsidRDefault="005B5E2F" w:rsidP="005B5E2F">
            <w:pPr>
              <w:pStyle w:val="Textoindependiente3"/>
              <w:suppressAutoHyphens/>
              <w:spacing w:line="220" w:lineRule="exact"/>
              <w:jc w:val="left"/>
              <w:rPr>
                <w:rFonts w:ascii="EYInterstate Light" w:hAnsi="EYInterstate Light"/>
                <w:sz w:val="18"/>
                <w:lang w:val="es-ES_tradnl" w:eastAsia="es-ES"/>
              </w:rPr>
            </w:pPr>
          </w:p>
        </w:tc>
        <w:tc>
          <w:tcPr>
            <w:tcW w:w="2095" w:type="dxa"/>
            <w:tcBorders>
              <w:top w:val="single" w:sz="4" w:space="0" w:color="auto"/>
              <w:left w:val="nil"/>
              <w:bottom w:val="double" w:sz="4" w:space="0" w:color="auto"/>
              <w:right w:val="nil"/>
            </w:tcBorders>
            <w:vAlign w:val="bottom"/>
            <w:hideMark/>
          </w:tcPr>
          <w:p w:rsidR="005B5E2F" w:rsidRPr="00325D52" w:rsidRDefault="005B5E2F" w:rsidP="009029AA">
            <w:pPr>
              <w:pStyle w:val="Textoindependiente3"/>
              <w:tabs>
                <w:tab w:val="left" w:pos="201"/>
                <w:tab w:val="decimal" w:pos="1852"/>
              </w:tabs>
              <w:suppressAutoHyphens/>
              <w:spacing w:line="220" w:lineRule="exact"/>
              <w:jc w:val="left"/>
              <w:rPr>
                <w:rFonts w:ascii="EYInterstate Light" w:hAnsi="EYInterstate Light"/>
                <w:b/>
                <w:sz w:val="18"/>
                <w:lang w:val="es-ES_tradnl" w:eastAsia="es-ES"/>
              </w:rPr>
            </w:pPr>
            <w:r w:rsidRPr="00325D52">
              <w:rPr>
                <w:rFonts w:ascii="EYInterstate Light" w:hAnsi="EYInterstate Light"/>
                <w:b/>
                <w:sz w:val="18"/>
                <w:lang w:val="es-ES_tradnl" w:eastAsia="es-ES"/>
              </w:rPr>
              <w:t>$</w:t>
            </w:r>
            <w:r w:rsidRPr="00325D52">
              <w:rPr>
                <w:rFonts w:ascii="EYInterstate Light" w:hAnsi="EYInterstate Light"/>
                <w:b/>
                <w:sz w:val="18"/>
                <w:lang w:val="es-ES_tradnl" w:eastAsia="es-ES"/>
              </w:rPr>
              <w:tab/>
            </w:r>
            <w:r w:rsidRPr="00325D52">
              <w:rPr>
                <w:rFonts w:ascii="EYInterstate Light" w:hAnsi="EYInterstate Light"/>
                <w:b/>
                <w:sz w:val="18"/>
                <w:lang w:val="es-ES_tradnl" w:eastAsia="es-ES"/>
              </w:rPr>
              <w:tab/>
              <w:t>4,</w:t>
            </w:r>
            <w:r w:rsidR="009029AA">
              <w:rPr>
                <w:rFonts w:ascii="EYInterstate Light" w:hAnsi="EYInterstate Light"/>
                <w:b/>
                <w:sz w:val="18"/>
                <w:lang w:val="es-ES_tradnl" w:eastAsia="es-ES"/>
              </w:rPr>
              <w:t>206,322</w:t>
            </w:r>
          </w:p>
        </w:tc>
        <w:tc>
          <w:tcPr>
            <w:tcW w:w="2095" w:type="dxa"/>
            <w:tcBorders>
              <w:top w:val="single" w:sz="4" w:space="0" w:color="auto"/>
              <w:left w:val="nil"/>
              <w:bottom w:val="double" w:sz="4" w:space="0" w:color="auto"/>
              <w:right w:val="nil"/>
            </w:tcBorders>
            <w:vAlign w:val="bottom"/>
            <w:hideMark/>
          </w:tcPr>
          <w:p w:rsidR="005B5E2F" w:rsidRPr="005B5E2F" w:rsidRDefault="005B5E2F" w:rsidP="005B5E2F">
            <w:pPr>
              <w:pStyle w:val="Textoindependiente3"/>
              <w:tabs>
                <w:tab w:val="left" w:pos="201"/>
                <w:tab w:val="decimal" w:pos="1852"/>
              </w:tabs>
              <w:suppressAutoHyphens/>
              <w:spacing w:line="220" w:lineRule="exact"/>
              <w:jc w:val="left"/>
              <w:rPr>
                <w:rFonts w:ascii="EYInterstate Light" w:hAnsi="EYInterstate Light"/>
                <w:sz w:val="18"/>
                <w:lang w:val="es-ES_tradnl" w:eastAsia="es-ES"/>
              </w:rPr>
            </w:pPr>
            <w:r w:rsidRPr="005B5E2F">
              <w:rPr>
                <w:rFonts w:ascii="EYInterstate Light" w:hAnsi="EYInterstate Light"/>
                <w:sz w:val="18"/>
                <w:lang w:val="es-ES_tradnl" w:eastAsia="es-ES"/>
              </w:rPr>
              <w:t>$</w:t>
            </w:r>
            <w:r w:rsidRPr="005B5E2F">
              <w:rPr>
                <w:rFonts w:ascii="EYInterstate Light" w:hAnsi="EYInterstate Light"/>
                <w:sz w:val="18"/>
                <w:lang w:val="es-ES_tradnl" w:eastAsia="es-ES"/>
              </w:rPr>
              <w:tab/>
            </w:r>
            <w:r w:rsidRPr="005B5E2F">
              <w:rPr>
                <w:rFonts w:ascii="EYInterstate Light" w:hAnsi="EYInterstate Light"/>
                <w:sz w:val="18"/>
                <w:lang w:val="es-ES_tradnl" w:eastAsia="es-ES"/>
              </w:rPr>
              <w:tab/>
              <w:t>4,335,344</w:t>
            </w:r>
          </w:p>
        </w:tc>
      </w:tr>
    </w:tbl>
    <w:p w:rsidR="002F42DB" w:rsidRPr="00A563A3" w:rsidRDefault="002F42DB" w:rsidP="002F42DB">
      <w:pPr>
        <w:tabs>
          <w:tab w:val="left" w:pos="426"/>
        </w:tabs>
        <w:spacing w:line="260" w:lineRule="exact"/>
        <w:rPr>
          <w:rFonts w:ascii="EYInterstate Light" w:hAnsi="EYInterstate Light" w:cs="Arial"/>
          <w:sz w:val="22"/>
          <w:szCs w:val="22"/>
        </w:rPr>
      </w:pPr>
    </w:p>
    <w:p w:rsidR="008E2C98" w:rsidRPr="001F6F52" w:rsidRDefault="008E2C98" w:rsidP="008E2C98">
      <w:pPr>
        <w:tabs>
          <w:tab w:val="left" w:pos="0"/>
        </w:tabs>
        <w:spacing w:line="260" w:lineRule="exact"/>
        <w:jc w:val="both"/>
        <w:rPr>
          <w:rFonts w:ascii="EYInterstate Light" w:hAnsi="EYInterstate Light" w:cs="Arial"/>
          <w:sz w:val="22"/>
        </w:rPr>
      </w:pPr>
      <w:r w:rsidRPr="001F6F52">
        <w:rPr>
          <w:rFonts w:ascii="EYInterstate Light" w:hAnsi="EYInterstate Light" w:cs="Arial"/>
          <w:sz w:val="22"/>
        </w:rPr>
        <w:t xml:space="preserve">En </w:t>
      </w:r>
      <w:r w:rsidR="00AF787F" w:rsidRPr="001F6F52">
        <w:rPr>
          <w:rFonts w:ascii="EYInterstate Light" w:hAnsi="EYInterstate Light" w:cs="Arial"/>
          <w:sz w:val="22"/>
        </w:rPr>
        <w:t>d</w:t>
      </w:r>
      <w:r w:rsidRPr="001F6F52">
        <w:rPr>
          <w:rFonts w:ascii="EYInterstate Light" w:hAnsi="EYInterstate Light" w:cs="Arial"/>
          <w:sz w:val="22"/>
        </w:rPr>
        <w:t xml:space="preserve">ocumentos por cobrar a largo plazo se contemplan los adeudos de: Consorcio </w:t>
      </w:r>
      <w:proofErr w:type="spellStart"/>
      <w:r w:rsidRPr="001F6F52">
        <w:rPr>
          <w:rFonts w:ascii="EYInterstate Light" w:hAnsi="EYInterstate Light" w:cs="Arial"/>
          <w:sz w:val="22"/>
        </w:rPr>
        <w:t>Aviaxsa</w:t>
      </w:r>
      <w:proofErr w:type="spellEnd"/>
      <w:r w:rsidRPr="001F6F52">
        <w:rPr>
          <w:rFonts w:ascii="EYInterstate Light" w:hAnsi="EYInterstate Light" w:cs="Arial"/>
          <w:sz w:val="22"/>
        </w:rPr>
        <w:t xml:space="preserve">, S.A. de C.V. </w:t>
      </w:r>
      <w:r w:rsidR="009029AA">
        <w:rPr>
          <w:rFonts w:ascii="EYInterstate Light" w:hAnsi="EYInterstate Light" w:cs="Arial"/>
          <w:sz w:val="22"/>
        </w:rPr>
        <w:t xml:space="preserve">por </w:t>
      </w:r>
      <w:r w:rsidRPr="001F6F52">
        <w:rPr>
          <w:rFonts w:ascii="EYInterstate Light" w:hAnsi="EYInterstate Light" w:cs="Arial"/>
          <w:sz w:val="22"/>
        </w:rPr>
        <w:t>$252</w:t>
      </w:r>
      <w:proofErr w:type="gramStart"/>
      <w:r w:rsidRPr="001F6F52">
        <w:rPr>
          <w:rFonts w:ascii="EYInterstate Light" w:hAnsi="EYInterstate Light" w:cs="Arial"/>
          <w:sz w:val="22"/>
        </w:rPr>
        <w:t>,422,130</w:t>
      </w:r>
      <w:proofErr w:type="gramEnd"/>
      <w:r w:rsidRPr="001F6F52">
        <w:rPr>
          <w:rFonts w:ascii="EYInterstate Light" w:hAnsi="EYInterstate Light" w:cs="Arial"/>
          <w:sz w:val="22"/>
        </w:rPr>
        <w:t xml:space="preserve"> y </w:t>
      </w:r>
      <w:r w:rsidR="009029AA">
        <w:rPr>
          <w:rFonts w:ascii="EYInterstate Light" w:hAnsi="EYInterstate Light" w:cs="Arial"/>
          <w:sz w:val="22"/>
        </w:rPr>
        <w:t xml:space="preserve">Transportes </w:t>
      </w:r>
      <w:proofErr w:type="spellStart"/>
      <w:r w:rsidR="009029AA">
        <w:rPr>
          <w:rFonts w:ascii="EYInterstate Light" w:hAnsi="EYInterstate Light" w:cs="Arial"/>
          <w:sz w:val="22"/>
        </w:rPr>
        <w:t>Aeromar</w:t>
      </w:r>
      <w:proofErr w:type="spellEnd"/>
      <w:r w:rsidR="009029AA">
        <w:rPr>
          <w:rFonts w:ascii="EYInterstate Light" w:hAnsi="EYInterstate Light" w:cs="Arial"/>
          <w:sz w:val="22"/>
        </w:rPr>
        <w:t>, S.A. de C.V. por</w:t>
      </w:r>
      <w:r w:rsidRPr="001F6F52">
        <w:rPr>
          <w:rFonts w:ascii="EYInterstate Light" w:hAnsi="EYInterstate Light" w:cs="Arial"/>
          <w:sz w:val="22"/>
        </w:rPr>
        <w:t xml:space="preserve"> $</w:t>
      </w:r>
      <w:r w:rsidR="009029AA">
        <w:rPr>
          <w:rFonts w:ascii="EYInterstate Light" w:hAnsi="EYInterstate Light" w:cs="Arial"/>
          <w:sz w:val="22"/>
        </w:rPr>
        <w:t>29,345,503</w:t>
      </w:r>
      <w:r w:rsidRPr="001F6F52">
        <w:rPr>
          <w:rFonts w:ascii="EYInterstate Light" w:hAnsi="EYInterstate Light" w:cs="Arial"/>
          <w:sz w:val="22"/>
        </w:rPr>
        <w:t>. Estos saldos tienen creada una estimación por pérdida de cuentas incobrables por los mismos montos.</w:t>
      </w:r>
    </w:p>
    <w:p w:rsidR="001166EB" w:rsidRDefault="001166EB">
      <w:pPr>
        <w:rPr>
          <w:rFonts w:ascii="EYInterstate Light" w:hAnsi="EYInterstate Light" w:cs="Arial"/>
          <w:sz w:val="22"/>
        </w:rPr>
      </w:pPr>
      <w:r>
        <w:rPr>
          <w:rFonts w:ascii="EYInterstate Light" w:hAnsi="EYInterstate Light" w:cs="Arial"/>
          <w:sz w:val="22"/>
        </w:rPr>
        <w:br w:type="page"/>
      </w:r>
    </w:p>
    <w:p w:rsidR="008E2C98" w:rsidRPr="001F6F52" w:rsidRDefault="008E2C98" w:rsidP="008E2C98">
      <w:pPr>
        <w:tabs>
          <w:tab w:val="left" w:pos="0"/>
        </w:tabs>
        <w:spacing w:line="260" w:lineRule="exact"/>
        <w:jc w:val="both"/>
        <w:rPr>
          <w:rFonts w:ascii="EYInterstate Light" w:hAnsi="EYInterstate Light" w:cs="Arial"/>
          <w:sz w:val="22"/>
        </w:rPr>
      </w:pPr>
    </w:p>
    <w:p w:rsidR="00CA7D5C" w:rsidRDefault="00BD7780" w:rsidP="008E2C98">
      <w:pPr>
        <w:tabs>
          <w:tab w:val="left" w:pos="0"/>
        </w:tabs>
        <w:spacing w:line="260" w:lineRule="exact"/>
        <w:jc w:val="both"/>
        <w:rPr>
          <w:rFonts w:ascii="EYInterstate Light" w:hAnsi="EYInterstate Light" w:cs="Arial"/>
          <w:sz w:val="22"/>
        </w:rPr>
      </w:pPr>
      <w:r w:rsidRPr="001F6F52">
        <w:rPr>
          <w:rFonts w:ascii="EYInterstate Light" w:hAnsi="EYInterstate Light" w:cs="Arial"/>
          <w:sz w:val="22"/>
        </w:rPr>
        <w:t>En O</w:t>
      </w:r>
      <w:r w:rsidR="008E2C98" w:rsidRPr="001F6F52">
        <w:rPr>
          <w:rFonts w:ascii="EYInterstate Light" w:hAnsi="EYInterstate Light" w:cs="Arial"/>
          <w:sz w:val="22"/>
        </w:rPr>
        <w:t xml:space="preserve">tros derechos a recibir efectivo o equivalentes a largo plazo se consideran principalmente los saldos de los clientes: </w:t>
      </w:r>
    </w:p>
    <w:p w:rsidR="00CA7D5C" w:rsidRDefault="00CA7D5C" w:rsidP="008E2C98">
      <w:pPr>
        <w:tabs>
          <w:tab w:val="left" w:pos="0"/>
        </w:tabs>
        <w:spacing w:line="260" w:lineRule="exact"/>
        <w:jc w:val="both"/>
        <w:rPr>
          <w:rFonts w:ascii="EYInterstate Light" w:hAnsi="EYInterstate Light" w:cs="Arial"/>
          <w:sz w:val="22"/>
        </w:rPr>
      </w:pPr>
    </w:p>
    <w:tbl>
      <w:tblPr>
        <w:tblW w:w="9498" w:type="dxa"/>
        <w:tblCellMar>
          <w:left w:w="70" w:type="dxa"/>
          <w:right w:w="70" w:type="dxa"/>
        </w:tblCellMar>
        <w:tblLook w:val="04A0" w:firstRow="1" w:lastRow="0" w:firstColumn="1" w:lastColumn="0" w:noHBand="0" w:noVBand="1"/>
      </w:tblPr>
      <w:tblGrid>
        <w:gridCol w:w="5387"/>
        <w:gridCol w:w="1984"/>
        <w:gridCol w:w="2127"/>
      </w:tblGrid>
      <w:tr w:rsidR="000629D9" w:rsidRPr="00660518" w:rsidTr="000629D9">
        <w:trPr>
          <w:trHeight w:val="255"/>
        </w:trPr>
        <w:tc>
          <w:tcPr>
            <w:tcW w:w="5387" w:type="dxa"/>
            <w:tcBorders>
              <w:top w:val="nil"/>
              <w:left w:val="nil"/>
              <w:bottom w:val="nil"/>
              <w:right w:val="nil"/>
            </w:tcBorders>
            <w:shd w:val="clear" w:color="auto" w:fill="auto"/>
            <w:vAlign w:val="center"/>
            <w:hideMark/>
          </w:tcPr>
          <w:p w:rsidR="000629D9" w:rsidRPr="00660518" w:rsidRDefault="000629D9" w:rsidP="000629D9">
            <w:pPr>
              <w:rPr>
                <w:sz w:val="20"/>
                <w:szCs w:val="24"/>
                <w:lang w:eastAsia="es-MX"/>
              </w:rPr>
            </w:pPr>
          </w:p>
        </w:tc>
        <w:tc>
          <w:tcPr>
            <w:tcW w:w="1984" w:type="dxa"/>
            <w:tcBorders>
              <w:top w:val="nil"/>
              <w:left w:val="nil"/>
              <w:bottom w:val="single" w:sz="4" w:space="0" w:color="auto"/>
              <w:right w:val="nil"/>
            </w:tcBorders>
            <w:shd w:val="clear" w:color="auto" w:fill="auto"/>
            <w:hideMark/>
          </w:tcPr>
          <w:p w:rsidR="000629D9" w:rsidRPr="00325D52" w:rsidRDefault="000629D9" w:rsidP="000629D9">
            <w:pPr>
              <w:tabs>
                <w:tab w:val="left" w:pos="426"/>
                <w:tab w:val="left" w:pos="709"/>
              </w:tabs>
              <w:spacing w:line="220" w:lineRule="exact"/>
              <w:jc w:val="center"/>
              <w:rPr>
                <w:rFonts w:ascii="EYInterstate Light" w:hAnsi="EYInterstate Light"/>
                <w:b/>
                <w:sz w:val="18"/>
                <w:lang w:val="es-ES_tradnl" w:eastAsia="es-ES"/>
              </w:rPr>
            </w:pPr>
            <w:r w:rsidRPr="00325D52">
              <w:rPr>
                <w:rFonts w:ascii="EYInterstate Light" w:hAnsi="EYInterstate Light"/>
                <w:b/>
                <w:sz w:val="18"/>
                <w:lang w:val="es-ES_tradnl" w:eastAsia="es-ES"/>
              </w:rPr>
              <w:t>201</w:t>
            </w:r>
            <w:r>
              <w:rPr>
                <w:rFonts w:ascii="EYInterstate Light" w:hAnsi="EYInterstate Light"/>
                <w:b/>
                <w:sz w:val="18"/>
                <w:lang w:val="es-ES_tradnl" w:eastAsia="es-ES"/>
              </w:rPr>
              <w:t>8</w:t>
            </w:r>
          </w:p>
        </w:tc>
        <w:tc>
          <w:tcPr>
            <w:tcW w:w="2127" w:type="dxa"/>
            <w:tcBorders>
              <w:top w:val="nil"/>
              <w:left w:val="nil"/>
              <w:bottom w:val="single" w:sz="4" w:space="0" w:color="auto"/>
              <w:right w:val="nil"/>
            </w:tcBorders>
            <w:shd w:val="clear" w:color="auto" w:fill="auto"/>
            <w:hideMark/>
          </w:tcPr>
          <w:p w:rsidR="000629D9" w:rsidRPr="00325D52" w:rsidRDefault="000629D9" w:rsidP="000629D9">
            <w:pPr>
              <w:tabs>
                <w:tab w:val="left" w:pos="426"/>
                <w:tab w:val="left" w:pos="709"/>
              </w:tabs>
              <w:spacing w:line="220" w:lineRule="exact"/>
              <w:jc w:val="center"/>
              <w:rPr>
                <w:rFonts w:ascii="EYInterstate Light" w:hAnsi="EYInterstate Light"/>
                <w:sz w:val="18"/>
                <w:lang w:val="es-ES_tradnl" w:eastAsia="es-ES"/>
              </w:rPr>
            </w:pPr>
            <w:r>
              <w:rPr>
                <w:rFonts w:ascii="EYInterstate Light" w:hAnsi="EYInterstate Light"/>
                <w:sz w:val="18"/>
                <w:lang w:val="es-ES_tradnl" w:eastAsia="es-ES"/>
              </w:rPr>
              <w:t>2017</w:t>
            </w:r>
          </w:p>
        </w:tc>
      </w:tr>
      <w:tr w:rsidR="000629D9" w:rsidRPr="00660518" w:rsidTr="000629D9">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 xml:space="preserve">Grupo Mexicana de Aviación </w:t>
            </w:r>
          </w:p>
        </w:tc>
        <w:tc>
          <w:tcPr>
            <w:tcW w:w="1984" w:type="dxa"/>
            <w:tcBorders>
              <w:top w:val="single" w:sz="4" w:space="0" w:color="auto"/>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Pr>
                <w:rFonts w:ascii="EYInterstate Light" w:hAnsi="EYInterstate Light"/>
                <w:b/>
                <w:sz w:val="18"/>
                <w:lang w:val="es-ES_tradnl" w:eastAsia="es-ES"/>
              </w:rPr>
              <w:t>$</w:t>
            </w:r>
            <w:r>
              <w:rPr>
                <w:rFonts w:ascii="EYInterstate Light" w:hAnsi="EYInterstate Light"/>
                <w:b/>
                <w:sz w:val="18"/>
                <w:lang w:val="es-ES_tradnl" w:eastAsia="es-ES"/>
              </w:rPr>
              <w:tab/>
            </w:r>
            <w:r>
              <w:rPr>
                <w:rFonts w:ascii="EYInterstate Light" w:hAnsi="EYInterstate Light"/>
                <w:b/>
                <w:sz w:val="18"/>
                <w:lang w:val="es-ES_tradnl" w:eastAsia="es-ES"/>
              </w:rPr>
              <w:tab/>
            </w:r>
            <w:r w:rsidRPr="007B143B">
              <w:rPr>
                <w:rFonts w:ascii="EYInterstate Light" w:hAnsi="EYInterstate Light"/>
                <w:b/>
                <w:sz w:val="18"/>
                <w:lang w:val="es-ES_tradnl" w:eastAsia="es-ES"/>
              </w:rPr>
              <w:t>1,327,061,273</w:t>
            </w:r>
          </w:p>
        </w:tc>
        <w:tc>
          <w:tcPr>
            <w:tcW w:w="2127" w:type="dxa"/>
            <w:tcBorders>
              <w:top w:val="single" w:sz="4" w:space="0" w:color="auto"/>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Pr>
                <w:rFonts w:ascii="EYInterstate Light" w:hAnsi="EYInterstate Light"/>
                <w:sz w:val="18"/>
                <w:lang w:val="es-ES_tradnl" w:eastAsia="es-ES"/>
              </w:rPr>
              <w:t>$</w:t>
            </w:r>
            <w:r>
              <w:rPr>
                <w:rFonts w:ascii="EYInterstate Light" w:hAnsi="EYInterstate Light"/>
                <w:sz w:val="18"/>
                <w:lang w:val="es-ES_tradnl" w:eastAsia="es-ES"/>
              </w:rPr>
              <w:tab/>
            </w:r>
            <w:r>
              <w:rPr>
                <w:rFonts w:ascii="EYInterstate Light" w:hAnsi="EYInterstate Light"/>
                <w:sz w:val="18"/>
                <w:lang w:val="es-ES_tradnl" w:eastAsia="es-ES"/>
              </w:rPr>
              <w:tab/>
            </w:r>
            <w:r w:rsidRPr="007B143B">
              <w:rPr>
                <w:rFonts w:ascii="EYInterstate Light" w:hAnsi="EYInterstate Light"/>
                <w:sz w:val="18"/>
                <w:lang w:val="es-ES_tradnl" w:eastAsia="es-ES"/>
              </w:rPr>
              <w:t>1,327,061,273</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 xml:space="preserve">Aero California, S.A. de C.V. </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164,245,701</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164,245,701</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Helicópteros y Vehículos Aéreos Nacionales, S.A. de C.V.</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24,480,230</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24,480,230</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Tecnología en Sistemas Ambientales, S.A. de C.V.</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8,565,125</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8,565,125</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 xml:space="preserve">Líneas Aéreas Azteca, S.A. de C.V. </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6,604,793</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6,604,793</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Aerolíneas Mesoamericanas, S.A. de C.V.</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5,057,241</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5,057,241</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Oceanografía, S.A. de C.V.</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5,028,482</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4,701,134</w:t>
            </w:r>
          </w:p>
        </w:tc>
      </w:tr>
      <w:tr w:rsidR="000629D9" w:rsidRPr="00660518" w:rsidTr="007B143B">
        <w:trPr>
          <w:trHeight w:val="240"/>
        </w:trPr>
        <w:tc>
          <w:tcPr>
            <w:tcW w:w="538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Otras cuentas por cobrar</w:t>
            </w:r>
          </w:p>
        </w:tc>
        <w:tc>
          <w:tcPr>
            <w:tcW w:w="1984" w:type="dxa"/>
            <w:tcBorders>
              <w:top w:val="nil"/>
              <w:left w:val="nil"/>
              <w:bottom w:val="single" w:sz="4" w:space="0" w:color="auto"/>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sidRPr="007B143B">
              <w:rPr>
                <w:rFonts w:ascii="EYInterstate Light" w:hAnsi="EYInterstate Light"/>
                <w:b/>
                <w:sz w:val="18"/>
                <w:lang w:val="es-ES_tradnl" w:eastAsia="es-ES"/>
              </w:rPr>
              <w:t>30,251,292</w:t>
            </w:r>
          </w:p>
        </w:tc>
        <w:tc>
          <w:tcPr>
            <w:tcW w:w="2127" w:type="dxa"/>
            <w:tcBorders>
              <w:top w:val="nil"/>
              <w:left w:val="nil"/>
              <w:bottom w:val="single" w:sz="4" w:space="0" w:color="auto"/>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sidRPr="007B143B">
              <w:rPr>
                <w:rFonts w:ascii="EYInterstate Light" w:hAnsi="EYInterstate Light"/>
                <w:sz w:val="18"/>
                <w:lang w:val="es-ES_tradnl" w:eastAsia="es-ES"/>
              </w:rPr>
              <w:t>23,685,027</w:t>
            </w:r>
          </w:p>
        </w:tc>
      </w:tr>
      <w:tr w:rsidR="000629D9" w:rsidRPr="00660518" w:rsidTr="007B143B">
        <w:trPr>
          <w:trHeight w:val="240"/>
        </w:trPr>
        <w:tc>
          <w:tcPr>
            <w:tcW w:w="5387" w:type="dxa"/>
            <w:tcBorders>
              <w:top w:val="nil"/>
              <w:left w:val="nil"/>
              <w:bottom w:val="nil"/>
              <w:right w:val="nil"/>
            </w:tcBorders>
            <w:shd w:val="clear" w:color="auto" w:fill="auto"/>
            <w:vAlign w:val="center"/>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Pr>
                <w:rFonts w:ascii="EYInterstate Light" w:hAnsi="EYInterstate Light"/>
                <w:b/>
                <w:sz w:val="18"/>
                <w:lang w:val="es-ES_tradnl" w:eastAsia="es-ES"/>
              </w:rPr>
              <w:t>$</w:t>
            </w:r>
            <w:r>
              <w:rPr>
                <w:rFonts w:ascii="EYInterstate Light" w:hAnsi="EYInterstate Light"/>
                <w:b/>
                <w:sz w:val="18"/>
                <w:lang w:val="es-ES_tradnl" w:eastAsia="es-ES"/>
              </w:rPr>
              <w:tab/>
            </w:r>
            <w:r>
              <w:rPr>
                <w:rFonts w:ascii="EYInterstate Light" w:hAnsi="EYInterstate Light"/>
                <w:b/>
                <w:sz w:val="18"/>
                <w:lang w:val="es-ES_tradnl" w:eastAsia="es-ES"/>
              </w:rPr>
              <w:tab/>
            </w:r>
            <w:r w:rsidRPr="007B143B">
              <w:rPr>
                <w:rFonts w:ascii="EYInterstate Light" w:hAnsi="EYInterstate Light"/>
                <w:b/>
                <w:sz w:val="18"/>
                <w:lang w:val="es-ES_tradnl" w:eastAsia="es-ES"/>
              </w:rPr>
              <w:t xml:space="preserve">1,571,294,137 </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Pr>
                <w:rFonts w:ascii="EYInterstate Light" w:hAnsi="EYInterstate Light"/>
                <w:sz w:val="18"/>
                <w:lang w:val="es-ES_tradnl" w:eastAsia="es-ES"/>
              </w:rPr>
              <w:t>$</w:t>
            </w:r>
            <w:r>
              <w:rPr>
                <w:rFonts w:ascii="EYInterstate Light" w:hAnsi="EYInterstate Light"/>
                <w:sz w:val="18"/>
                <w:lang w:val="es-ES_tradnl" w:eastAsia="es-ES"/>
              </w:rPr>
              <w:tab/>
            </w:r>
            <w:r>
              <w:rPr>
                <w:rFonts w:ascii="EYInterstate Light" w:hAnsi="EYInterstate Light"/>
                <w:sz w:val="18"/>
                <w:lang w:val="es-ES_tradnl" w:eastAsia="es-ES"/>
              </w:rPr>
              <w:tab/>
            </w:r>
            <w:r w:rsidRPr="007B143B">
              <w:rPr>
                <w:rFonts w:ascii="EYInterstate Light" w:hAnsi="EYInterstate Light"/>
                <w:sz w:val="18"/>
                <w:lang w:val="es-ES_tradnl" w:eastAsia="es-ES"/>
              </w:rPr>
              <w:t xml:space="preserve">1,564,400,524 </w:t>
            </w:r>
          </w:p>
        </w:tc>
      </w:tr>
      <w:tr w:rsidR="000629D9" w:rsidRPr="00660518" w:rsidTr="007B143B">
        <w:trPr>
          <w:trHeight w:val="240"/>
        </w:trPr>
        <w:tc>
          <w:tcPr>
            <w:tcW w:w="5387" w:type="dxa"/>
            <w:tcBorders>
              <w:top w:val="nil"/>
              <w:left w:val="nil"/>
              <w:bottom w:val="nil"/>
              <w:right w:val="nil"/>
            </w:tcBorders>
            <w:shd w:val="clear" w:color="auto" w:fill="auto"/>
            <w:vAlign w:val="center"/>
            <w:hideMark/>
          </w:tcPr>
          <w:p w:rsidR="000629D9" w:rsidRPr="007B143B" w:rsidRDefault="000629D9" w:rsidP="000629D9">
            <w:pPr>
              <w:pStyle w:val="Textoindependiente3"/>
              <w:suppressAutoHyphens/>
              <w:spacing w:line="220" w:lineRule="exact"/>
              <w:jc w:val="left"/>
              <w:rPr>
                <w:rFonts w:ascii="EYInterstate Light" w:hAnsi="EYInterstate Light"/>
                <w:sz w:val="18"/>
                <w:lang w:val="es-ES_tradnl" w:eastAsia="es-ES"/>
              </w:rPr>
            </w:pPr>
            <w:r w:rsidRPr="007B143B">
              <w:rPr>
                <w:rFonts w:ascii="EYInterstate Light" w:hAnsi="EYInterstate Light"/>
                <w:sz w:val="18"/>
                <w:lang w:val="es-ES_tradnl" w:eastAsia="es-ES"/>
              </w:rPr>
              <w:t>Estimación por pérdida de otras cuentas incobrables a largo plazo</w:t>
            </w:r>
          </w:p>
        </w:tc>
        <w:tc>
          <w:tcPr>
            <w:tcW w:w="1984"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1"/>
              <w:jc w:val="right"/>
              <w:rPr>
                <w:rFonts w:ascii="EYInterstate Light" w:hAnsi="EYInterstate Light"/>
                <w:b/>
                <w:sz w:val="18"/>
                <w:lang w:val="es-ES_tradnl" w:eastAsia="es-ES"/>
              </w:rPr>
            </w:pPr>
            <w:r>
              <w:rPr>
                <w:rFonts w:ascii="EYInterstate Light" w:hAnsi="EYInterstate Light"/>
                <w:b/>
                <w:sz w:val="18"/>
                <w:lang w:val="es-ES_tradnl" w:eastAsia="es-ES"/>
              </w:rPr>
              <w:t>$</w:t>
            </w:r>
            <w:r>
              <w:rPr>
                <w:rFonts w:ascii="EYInterstate Light" w:hAnsi="EYInterstate Light"/>
                <w:b/>
                <w:sz w:val="18"/>
                <w:lang w:val="es-ES_tradnl" w:eastAsia="es-ES"/>
              </w:rPr>
              <w:tab/>
              <w:t xml:space="preserve">   </w:t>
            </w:r>
            <w:r w:rsidRPr="007B143B">
              <w:rPr>
                <w:rFonts w:ascii="EYInterstate Light" w:hAnsi="EYInterstate Light"/>
                <w:b/>
                <w:sz w:val="18"/>
                <w:lang w:val="es-ES_tradnl" w:eastAsia="es-ES"/>
              </w:rPr>
              <w:t>(1,571,294,137)</w:t>
            </w:r>
          </w:p>
        </w:tc>
        <w:tc>
          <w:tcPr>
            <w:tcW w:w="2127" w:type="dxa"/>
            <w:tcBorders>
              <w:top w:val="nil"/>
              <w:left w:val="nil"/>
              <w:bottom w:val="nil"/>
              <w:right w:val="nil"/>
            </w:tcBorders>
            <w:shd w:val="clear" w:color="auto" w:fill="auto"/>
            <w:noWrap/>
            <w:vAlign w:val="bottom"/>
            <w:hideMark/>
          </w:tcPr>
          <w:p w:rsidR="000629D9" w:rsidRPr="007B143B" w:rsidRDefault="000629D9" w:rsidP="000629D9">
            <w:pPr>
              <w:pStyle w:val="Textoindependiente3"/>
              <w:suppressAutoHyphens/>
              <w:spacing w:line="220" w:lineRule="exact"/>
              <w:ind w:right="72"/>
              <w:jc w:val="right"/>
              <w:rPr>
                <w:rFonts w:ascii="EYInterstate Light" w:hAnsi="EYInterstate Light"/>
                <w:sz w:val="18"/>
                <w:lang w:val="es-ES_tradnl" w:eastAsia="es-ES"/>
              </w:rPr>
            </w:pPr>
            <w:r>
              <w:rPr>
                <w:rFonts w:ascii="EYInterstate Light" w:hAnsi="EYInterstate Light"/>
                <w:sz w:val="18"/>
                <w:lang w:val="es-ES_tradnl" w:eastAsia="es-ES"/>
              </w:rPr>
              <w:t>$</w:t>
            </w:r>
            <w:r>
              <w:rPr>
                <w:rFonts w:ascii="EYInterstate Light" w:hAnsi="EYInterstate Light"/>
                <w:sz w:val="18"/>
                <w:lang w:val="es-ES_tradnl" w:eastAsia="es-ES"/>
              </w:rPr>
              <w:tab/>
              <w:t xml:space="preserve">   </w:t>
            </w:r>
            <w:r w:rsidRPr="007B143B">
              <w:rPr>
                <w:rFonts w:ascii="EYInterstate Light" w:hAnsi="EYInterstate Light"/>
                <w:sz w:val="18"/>
                <w:lang w:val="es-ES_tradnl" w:eastAsia="es-ES"/>
              </w:rPr>
              <w:t>(1,564,400,524)</w:t>
            </w:r>
          </w:p>
        </w:tc>
      </w:tr>
    </w:tbl>
    <w:p w:rsidR="00CA7D5C" w:rsidRDefault="00CA7D5C" w:rsidP="008E2C98">
      <w:pPr>
        <w:tabs>
          <w:tab w:val="left" w:pos="0"/>
        </w:tabs>
        <w:spacing w:line="260" w:lineRule="exact"/>
        <w:jc w:val="both"/>
        <w:rPr>
          <w:rFonts w:ascii="EYInterstate Light" w:hAnsi="EYInterstate Light" w:cs="Arial"/>
          <w:sz w:val="22"/>
        </w:rPr>
      </w:pPr>
    </w:p>
    <w:p w:rsidR="002F42DB" w:rsidRPr="00133F9C" w:rsidRDefault="002F42DB" w:rsidP="002F42DB">
      <w:pPr>
        <w:ind w:right="141"/>
        <w:jc w:val="both"/>
        <w:rPr>
          <w:rFonts w:ascii="EYInterstate Light" w:hAnsi="EYInterstate Light" w:cs="Arial"/>
          <w:b/>
          <w:sz w:val="22"/>
          <w:szCs w:val="22"/>
        </w:rPr>
      </w:pPr>
      <w:r w:rsidRPr="00133F9C">
        <w:rPr>
          <w:rFonts w:ascii="EYInterstate Light" w:hAnsi="EYInterstate Light" w:cs="Arial"/>
          <w:b/>
          <w:sz w:val="22"/>
          <w:szCs w:val="22"/>
        </w:rPr>
        <w:t>Estatus de la Cuenta por cobrar a Compañía Mexicana de Aviación, S.A. de C.V.</w:t>
      </w:r>
    </w:p>
    <w:p w:rsidR="002F42DB" w:rsidRPr="006738C6" w:rsidRDefault="002F42DB" w:rsidP="002F42DB">
      <w:pPr>
        <w:ind w:right="141"/>
        <w:jc w:val="both"/>
        <w:rPr>
          <w:rFonts w:ascii="EYInterstate Light" w:hAnsi="EYInterstate Light" w:cs="Arial"/>
          <w:sz w:val="22"/>
          <w:szCs w:val="22"/>
        </w:rPr>
      </w:pPr>
    </w:p>
    <w:p w:rsidR="002F42DB" w:rsidRDefault="002F42DB" w:rsidP="00CB440E">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Contrato de combustible</w:t>
      </w:r>
    </w:p>
    <w:p w:rsidR="00FF68D7" w:rsidRPr="006738C6" w:rsidRDefault="00FF68D7" w:rsidP="00FF68D7">
      <w:pPr>
        <w:pStyle w:val="Prrafodelista"/>
        <w:spacing w:after="0"/>
        <w:ind w:left="426" w:right="141"/>
        <w:jc w:val="both"/>
        <w:rPr>
          <w:rFonts w:ascii="EYInterstate Light" w:eastAsia="Times New Roman" w:hAnsi="EYInterstate Light" w:cs="Arial"/>
          <w:lang w:val="es-MX"/>
        </w:rPr>
      </w:pPr>
    </w:p>
    <w:p w:rsidR="00814AC5" w:rsidRDefault="002F42DB" w:rsidP="004870C4">
      <w:pPr>
        <w:ind w:right="141"/>
        <w:jc w:val="both"/>
        <w:rPr>
          <w:rFonts w:ascii="EYInterstate Light" w:hAnsi="EYInterstate Light" w:cs="Arial"/>
          <w:sz w:val="22"/>
          <w:szCs w:val="22"/>
        </w:rPr>
      </w:pPr>
      <w:r w:rsidRPr="006738C6">
        <w:rPr>
          <w:rFonts w:ascii="EYInterstate Light" w:hAnsi="EYInterstate Light" w:cs="Arial"/>
          <w:sz w:val="22"/>
          <w:szCs w:val="22"/>
        </w:rPr>
        <w:t xml:space="preserve">Con fecha 1 de septiembre de 2008, se celebró entre ASA y Compañía Mexicana de Aviación, S.A. de C.V. (Mexicana) un Contrato de Abastecimiento, Suministro y Succión de Combustible, mismo que consideraba el consumo de la totalidad de la flota correspondiente a Mexicana, Aerovías del Caribe, S.A. de C.V. (Aerovías) y Mexicana Inter, S.A. de C.V., y que de acuerdo a normatividad fue garantizado a través de los siguientes instrumentos: </w:t>
      </w:r>
    </w:p>
    <w:p w:rsidR="00FF68D7" w:rsidRDefault="00FF68D7" w:rsidP="004870C4">
      <w:pPr>
        <w:ind w:right="141"/>
        <w:jc w:val="both"/>
        <w:rPr>
          <w:rFonts w:ascii="EYInterstate Light" w:hAnsi="EYInterstate Light" w:cs="Arial"/>
          <w:sz w:val="22"/>
          <w:szCs w:val="22"/>
        </w:rPr>
      </w:pPr>
    </w:p>
    <w:p w:rsidR="00B87BE5" w:rsidRDefault="002F42DB" w:rsidP="007B143B">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Garantías</w:t>
      </w:r>
    </w:p>
    <w:p w:rsidR="000629D9" w:rsidRDefault="000629D9" w:rsidP="00FF68D7">
      <w:pPr>
        <w:ind w:right="141"/>
        <w:jc w:val="both"/>
        <w:rPr>
          <w:rFonts w:ascii="EYInterstate Light" w:hAnsi="EYInterstate Light" w:cs="Arial"/>
          <w:sz w:val="22"/>
          <w:szCs w:val="22"/>
        </w:rPr>
      </w:pPr>
    </w:p>
    <w:p w:rsidR="002F42DB" w:rsidRPr="006738C6" w:rsidRDefault="002F42DB" w:rsidP="00FF68D7">
      <w:pPr>
        <w:ind w:right="141"/>
        <w:jc w:val="both"/>
        <w:rPr>
          <w:rFonts w:ascii="EYInterstate Light" w:hAnsi="EYInterstate Light" w:cs="Arial"/>
          <w:sz w:val="22"/>
          <w:szCs w:val="22"/>
        </w:rPr>
      </w:pPr>
      <w:r w:rsidRPr="006738C6">
        <w:rPr>
          <w:rFonts w:ascii="EYInterstate Light" w:hAnsi="EYInterstate Light" w:cs="Arial"/>
          <w:sz w:val="22"/>
          <w:szCs w:val="22"/>
        </w:rPr>
        <w:t xml:space="preserve">Contrato de Prenda sin Transmisión de Posesión.- Con fecha 1 de septiembre de 2008 se celebró un Contrato de Prenda por un valor de 752.5 millones de pesos, mismo que con fecha 14 de mayo de 2010, se generó un Convenio Modificatorio para incrementar a la cantidad a 1,105 millones de pesos, siendo garantizado con refacciones de Mexicana y Aerovías. </w:t>
      </w:r>
    </w:p>
    <w:p w:rsidR="002F42DB" w:rsidRPr="006738C6" w:rsidRDefault="002F42DB" w:rsidP="00FF68D7">
      <w:pPr>
        <w:ind w:right="141"/>
        <w:jc w:val="both"/>
        <w:rPr>
          <w:rFonts w:ascii="EYInterstate Light" w:hAnsi="EYInterstate Light" w:cs="Arial"/>
          <w:sz w:val="22"/>
          <w:szCs w:val="22"/>
        </w:rPr>
      </w:pPr>
    </w:p>
    <w:p w:rsidR="002F42DB" w:rsidRPr="006738C6" w:rsidRDefault="002F42DB" w:rsidP="00FF68D7">
      <w:pPr>
        <w:ind w:right="141"/>
        <w:jc w:val="both"/>
        <w:rPr>
          <w:rFonts w:ascii="EYInterstate Light" w:hAnsi="EYInterstate Light" w:cs="Arial"/>
          <w:sz w:val="22"/>
          <w:szCs w:val="22"/>
        </w:rPr>
      </w:pPr>
      <w:r w:rsidRPr="006738C6">
        <w:rPr>
          <w:rFonts w:ascii="EYInterstate Light" w:hAnsi="EYInterstate Light" w:cs="Arial"/>
          <w:sz w:val="22"/>
          <w:szCs w:val="22"/>
        </w:rPr>
        <w:t xml:space="preserve">Hipotecas.- Con fecha 16 de enero de 2009, </w:t>
      </w:r>
      <w:proofErr w:type="gramStart"/>
      <w:r w:rsidRPr="006738C6">
        <w:rPr>
          <w:rFonts w:ascii="EYInterstate Light" w:hAnsi="EYInterstate Light" w:cs="Arial"/>
          <w:sz w:val="22"/>
          <w:szCs w:val="22"/>
        </w:rPr>
        <w:t>Mexicana</w:t>
      </w:r>
      <w:proofErr w:type="gramEnd"/>
      <w:r w:rsidRPr="006738C6">
        <w:rPr>
          <w:rFonts w:ascii="EYInterstate Light" w:hAnsi="EYInterstate Light" w:cs="Arial"/>
          <w:sz w:val="22"/>
          <w:szCs w:val="22"/>
        </w:rPr>
        <w:t xml:space="preserve"> constituyó mediante escritura pública hipotecas en primer lugar, con un valor total de liberación de 155.2 millones de pesos, compuesta por las siguientes propiedades:  </w:t>
      </w:r>
    </w:p>
    <w:p w:rsidR="002F42DB" w:rsidRPr="006738C6" w:rsidRDefault="002F42DB" w:rsidP="00FF68D7">
      <w:pPr>
        <w:ind w:right="141"/>
        <w:jc w:val="both"/>
        <w:rPr>
          <w:rFonts w:ascii="EYInterstate Light" w:hAnsi="EYInterstate Light" w:cs="Arial"/>
          <w:sz w:val="22"/>
          <w:szCs w:val="22"/>
        </w:rPr>
      </w:pPr>
    </w:p>
    <w:p w:rsidR="002F42DB" w:rsidRDefault="002F42DB" w:rsidP="00CB440E">
      <w:pPr>
        <w:pStyle w:val="Prrafodelista"/>
        <w:numPr>
          <w:ilvl w:val="0"/>
          <w:numId w:val="7"/>
        </w:numPr>
        <w:spacing w:after="0" w:line="240" w:lineRule="exact"/>
        <w:ind w:left="709" w:right="142" w:hanging="357"/>
        <w:jc w:val="both"/>
        <w:rPr>
          <w:rFonts w:ascii="EYInterstate Light" w:eastAsia="Times New Roman" w:hAnsi="EYInterstate Light" w:cs="Arial"/>
          <w:lang w:val="es-MX"/>
        </w:rPr>
      </w:pPr>
      <w:r w:rsidRPr="006738C6">
        <w:rPr>
          <w:rFonts w:ascii="EYInterstate Light" w:eastAsia="Times New Roman" w:hAnsi="EYInterstate Light" w:cs="Arial"/>
          <w:lang w:val="es-MX"/>
        </w:rPr>
        <w:t>Terreno y construcciones existentes en el número 425, de la calle Oriente 174, Colonia Moctezuma.</w:t>
      </w:r>
    </w:p>
    <w:p w:rsidR="002F42DB" w:rsidRDefault="002F42DB" w:rsidP="00CB440E">
      <w:pPr>
        <w:pStyle w:val="Prrafodelista"/>
        <w:numPr>
          <w:ilvl w:val="0"/>
          <w:numId w:val="7"/>
        </w:numPr>
        <w:spacing w:after="0" w:line="240" w:lineRule="exact"/>
        <w:ind w:left="709" w:right="142" w:hanging="357"/>
        <w:jc w:val="both"/>
        <w:rPr>
          <w:rFonts w:ascii="EYInterstate Light" w:eastAsia="Times New Roman" w:hAnsi="EYInterstate Light" w:cs="Arial"/>
          <w:lang w:val="es-MX"/>
        </w:rPr>
      </w:pPr>
      <w:r w:rsidRPr="006738C6">
        <w:rPr>
          <w:rFonts w:ascii="EYInterstate Light" w:eastAsia="Times New Roman" w:hAnsi="EYInterstate Light" w:cs="Arial"/>
          <w:lang w:val="es-MX"/>
        </w:rPr>
        <w:t xml:space="preserve">Despachos marcados con los números </w:t>
      </w:r>
      <w:r w:rsidR="00252177">
        <w:rPr>
          <w:rFonts w:ascii="EYInterstate Light" w:eastAsia="Times New Roman" w:hAnsi="EYInterstate Light" w:cs="Arial"/>
          <w:lang w:val="es-MX"/>
        </w:rPr>
        <w:t xml:space="preserve">del </w:t>
      </w:r>
      <w:r w:rsidRPr="006738C6">
        <w:rPr>
          <w:rFonts w:ascii="EYInterstate Light" w:eastAsia="Times New Roman" w:hAnsi="EYInterstate Light" w:cs="Arial"/>
          <w:lang w:val="es-MX"/>
        </w:rPr>
        <w:t>101</w:t>
      </w:r>
      <w:r w:rsidR="00252177">
        <w:rPr>
          <w:rFonts w:ascii="EYInterstate Light" w:eastAsia="Times New Roman" w:hAnsi="EYInterstate Light" w:cs="Arial"/>
          <w:lang w:val="es-MX"/>
        </w:rPr>
        <w:t xml:space="preserve"> al 114</w:t>
      </w:r>
      <w:r w:rsidRPr="006738C6">
        <w:rPr>
          <w:rFonts w:ascii="EYInterstate Light" w:eastAsia="Times New Roman" w:hAnsi="EYInterstate Light" w:cs="Arial"/>
          <w:lang w:val="es-MX"/>
        </w:rPr>
        <w:t xml:space="preserve"> del edificio sujeto al régimen de condominio con el número 33 de la calle Balderas y 34 de la calle Humboldt.</w:t>
      </w:r>
    </w:p>
    <w:p w:rsidR="002F42DB" w:rsidRPr="006738C6" w:rsidRDefault="002F42DB" w:rsidP="00CB440E">
      <w:pPr>
        <w:pStyle w:val="Prrafodelista"/>
        <w:numPr>
          <w:ilvl w:val="0"/>
          <w:numId w:val="7"/>
        </w:numPr>
        <w:spacing w:after="0" w:line="240" w:lineRule="exact"/>
        <w:ind w:left="709" w:right="142" w:hanging="357"/>
        <w:jc w:val="both"/>
        <w:rPr>
          <w:rFonts w:ascii="EYInterstate Light" w:eastAsia="Times New Roman" w:hAnsi="EYInterstate Light" w:cs="Arial"/>
          <w:lang w:val="es-MX"/>
        </w:rPr>
      </w:pPr>
      <w:r w:rsidRPr="006738C6">
        <w:rPr>
          <w:rFonts w:ascii="EYInterstate Light" w:eastAsia="Times New Roman" w:hAnsi="EYInterstate Light" w:cs="Arial"/>
          <w:lang w:val="es-MX"/>
        </w:rPr>
        <w:t>Terrenos y las construcciones marcadas con el número 2353, de la Avenida Mariano Otero.</w:t>
      </w:r>
    </w:p>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FF68D7">
      <w:pPr>
        <w:ind w:right="141"/>
        <w:jc w:val="both"/>
        <w:rPr>
          <w:rFonts w:ascii="EYInterstate Light" w:hAnsi="EYInterstate Light" w:cs="Arial"/>
          <w:sz w:val="22"/>
          <w:szCs w:val="22"/>
        </w:rPr>
      </w:pPr>
      <w:r w:rsidRPr="006738C6">
        <w:rPr>
          <w:rFonts w:ascii="EYInterstate Light" w:hAnsi="EYInterstate Light" w:cs="Arial"/>
          <w:sz w:val="22"/>
          <w:szCs w:val="22"/>
        </w:rPr>
        <w:t>Fideicomiso en Garantía.- Con fecha 14 de mayo de 2010, Mexicana, IXE Banco, S.A. y ASA suscribieron un Contrato de Fideicomiso en Garantía sobre dos simuladores de vuelo, con un valor de 148.4 millones de pesos, integrado de la siguiente manera:</w:t>
      </w:r>
    </w:p>
    <w:p w:rsidR="002F42DB" w:rsidRPr="006738C6" w:rsidRDefault="002F42DB" w:rsidP="002F42DB">
      <w:pPr>
        <w:ind w:right="141"/>
        <w:jc w:val="both"/>
        <w:rPr>
          <w:rFonts w:ascii="EYInterstate Light" w:hAnsi="EYInterstate Light" w:cs="Arial"/>
          <w:sz w:val="22"/>
          <w:szCs w:val="22"/>
        </w:rPr>
      </w:pPr>
    </w:p>
    <w:p w:rsidR="002F42DB" w:rsidRPr="00F43955" w:rsidRDefault="002F42DB" w:rsidP="007B143B">
      <w:pPr>
        <w:pStyle w:val="Prrafodelista"/>
        <w:numPr>
          <w:ilvl w:val="0"/>
          <w:numId w:val="6"/>
        </w:numPr>
        <w:spacing w:after="0"/>
        <w:ind w:left="709" w:right="141"/>
        <w:jc w:val="both"/>
        <w:rPr>
          <w:rFonts w:ascii="EYInterstate Light" w:hAnsi="EYInterstate Light" w:cs="Arial"/>
        </w:rPr>
      </w:pPr>
      <w:r w:rsidRPr="00F43955">
        <w:rPr>
          <w:rFonts w:ascii="EYInterstate Light" w:eastAsia="Times New Roman" w:hAnsi="EYInterstate Light" w:cs="Arial"/>
          <w:lang w:val="es-MX"/>
        </w:rPr>
        <w:t>Simulador de vuelo Singer para Boeing 727 por 37.7 millones de pesos.</w:t>
      </w:r>
    </w:p>
    <w:p w:rsidR="002F42DB" w:rsidRPr="00F43955" w:rsidRDefault="002F42DB" w:rsidP="007B143B">
      <w:pPr>
        <w:pStyle w:val="Prrafodelista"/>
        <w:numPr>
          <w:ilvl w:val="0"/>
          <w:numId w:val="6"/>
        </w:numPr>
        <w:spacing w:after="0"/>
        <w:ind w:left="709" w:right="141"/>
        <w:jc w:val="both"/>
        <w:rPr>
          <w:rFonts w:ascii="EYInterstate Light" w:hAnsi="EYInterstate Light" w:cs="Arial"/>
        </w:rPr>
      </w:pPr>
      <w:r w:rsidRPr="00F43955">
        <w:rPr>
          <w:rFonts w:ascii="EYInterstate Light" w:eastAsia="Times New Roman" w:hAnsi="EYInterstate Light" w:cs="Arial"/>
          <w:lang w:val="es-MX"/>
        </w:rPr>
        <w:t>Simulador de vuelo Thompson para A-320 por 110.7 millones de pesos.</w:t>
      </w:r>
    </w:p>
    <w:p w:rsidR="00CA4C15" w:rsidRDefault="00CA4C15">
      <w:pPr>
        <w:rPr>
          <w:rFonts w:ascii="EYInterstate Light" w:hAnsi="EYInterstate Light" w:cs="Arial"/>
          <w:sz w:val="22"/>
          <w:szCs w:val="22"/>
        </w:rPr>
      </w:pPr>
      <w:r>
        <w:rPr>
          <w:rFonts w:ascii="EYInterstate Light" w:hAnsi="EYInterstate Light" w:cs="Arial"/>
          <w:sz w:val="22"/>
          <w:szCs w:val="22"/>
        </w:rPr>
        <w:br w:type="page"/>
      </w:r>
    </w:p>
    <w:p w:rsidR="002F42DB" w:rsidRPr="006738C6" w:rsidRDefault="002F42DB" w:rsidP="002F42DB">
      <w:pPr>
        <w:ind w:right="141"/>
        <w:jc w:val="both"/>
        <w:rPr>
          <w:rFonts w:ascii="EYInterstate Light" w:hAnsi="EYInterstate Light" w:cs="Arial"/>
          <w:sz w:val="22"/>
          <w:szCs w:val="22"/>
        </w:rPr>
      </w:pPr>
    </w:p>
    <w:p w:rsidR="002F42DB" w:rsidRDefault="002F42DB" w:rsidP="00CB440E">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Adeudo</w:t>
      </w:r>
    </w:p>
    <w:p w:rsidR="00FF68D7" w:rsidRPr="006738C6" w:rsidRDefault="00FF68D7" w:rsidP="00FF68D7">
      <w:pPr>
        <w:pStyle w:val="Prrafodelista"/>
        <w:spacing w:after="0"/>
        <w:ind w:left="284" w:right="141"/>
        <w:jc w:val="both"/>
        <w:rPr>
          <w:rFonts w:ascii="EYInterstate Light" w:eastAsia="Times New Roman" w:hAnsi="EYInterstate Light" w:cs="Arial"/>
          <w:lang w:val="es-MX"/>
        </w:rPr>
      </w:pPr>
    </w:p>
    <w:p w:rsidR="002F42DB" w:rsidRPr="006738C6" w:rsidRDefault="002F42DB" w:rsidP="002F42DB">
      <w:pPr>
        <w:ind w:right="141"/>
        <w:jc w:val="both"/>
        <w:rPr>
          <w:rFonts w:ascii="EYInterstate Light" w:hAnsi="EYInterstate Light" w:cs="Arial"/>
          <w:sz w:val="22"/>
          <w:szCs w:val="22"/>
        </w:rPr>
      </w:pPr>
      <w:r w:rsidRPr="006738C6">
        <w:rPr>
          <w:rFonts w:ascii="EYInterstate Light" w:hAnsi="EYInterstate Light" w:cs="Arial"/>
          <w:sz w:val="22"/>
          <w:szCs w:val="22"/>
        </w:rPr>
        <w:t>En agosto de 2010, Mexicana sumó un adeudo con ASA por 1,303.5 millones de pesos, por concepto de servicios de arrendamiento y suministro de combustible, los cuales se encuentran registrados contablemente y se tiene una Estimación por pérdida de cuentas incobrables a largo plazo.</w:t>
      </w:r>
    </w:p>
    <w:p w:rsidR="002F42DB" w:rsidRPr="006738C6" w:rsidRDefault="002F42DB" w:rsidP="002F42DB">
      <w:pPr>
        <w:ind w:right="141"/>
        <w:jc w:val="both"/>
        <w:rPr>
          <w:rFonts w:ascii="EYInterstate Light" w:hAnsi="EYInterstate Light" w:cs="Arial"/>
          <w:sz w:val="22"/>
          <w:szCs w:val="22"/>
        </w:rPr>
      </w:pPr>
    </w:p>
    <w:p w:rsidR="00FF68D7" w:rsidRDefault="002F42DB" w:rsidP="00FF68D7">
      <w:pPr>
        <w:ind w:right="141"/>
        <w:jc w:val="both"/>
        <w:rPr>
          <w:rFonts w:ascii="EYInterstate Light" w:hAnsi="EYInterstate Light" w:cs="Arial"/>
          <w:sz w:val="22"/>
          <w:szCs w:val="22"/>
        </w:rPr>
      </w:pPr>
      <w:r w:rsidRPr="006738C6">
        <w:rPr>
          <w:rFonts w:ascii="EYInterstate Light" w:hAnsi="EYInterstate Light" w:cs="Arial"/>
          <w:sz w:val="22"/>
          <w:szCs w:val="22"/>
        </w:rPr>
        <w:t xml:space="preserve">Con fecha 6 de septiembre de 2010, el Juez Décimo Primero de Distrito en Materia Civil del Distrito Federal, emitió sentencia por la cual se declaró a </w:t>
      </w:r>
      <w:proofErr w:type="gramStart"/>
      <w:r w:rsidRPr="006738C6">
        <w:rPr>
          <w:rFonts w:ascii="EYInterstate Light" w:hAnsi="EYInterstate Light" w:cs="Arial"/>
          <w:sz w:val="22"/>
          <w:szCs w:val="22"/>
        </w:rPr>
        <w:t>Mexicana</w:t>
      </w:r>
      <w:proofErr w:type="gramEnd"/>
      <w:r w:rsidRPr="006738C6">
        <w:rPr>
          <w:rFonts w:ascii="EYInterstate Light" w:hAnsi="EYInterstate Light" w:cs="Arial"/>
          <w:sz w:val="22"/>
          <w:szCs w:val="22"/>
        </w:rPr>
        <w:t xml:space="preserve"> en Concurso Mercantil.</w:t>
      </w:r>
    </w:p>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2F42DB">
      <w:pPr>
        <w:ind w:right="141"/>
        <w:jc w:val="both"/>
        <w:rPr>
          <w:rFonts w:ascii="EYInterstate Light" w:hAnsi="EYInterstate Light" w:cs="Arial"/>
          <w:sz w:val="22"/>
          <w:szCs w:val="22"/>
        </w:rPr>
      </w:pPr>
      <w:r w:rsidRPr="006738C6">
        <w:rPr>
          <w:rFonts w:ascii="EYInterstate Light" w:hAnsi="EYInterstate Light" w:cs="Arial"/>
          <w:sz w:val="22"/>
          <w:szCs w:val="22"/>
        </w:rPr>
        <w:t>En diciembre de 2010 se reconoció a ASA los siguientes créditos:</w:t>
      </w:r>
    </w:p>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CB440E">
      <w:pPr>
        <w:pStyle w:val="Prrafodelista"/>
        <w:numPr>
          <w:ilvl w:val="0"/>
          <w:numId w:val="6"/>
        </w:numPr>
        <w:spacing w:after="0"/>
        <w:ind w:left="709" w:right="141"/>
        <w:jc w:val="both"/>
        <w:rPr>
          <w:rFonts w:ascii="EYInterstate Light" w:eastAsia="Times New Roman" w:hAnsi="EYInterstate Light" w:cs="Arial"/>
          <w:lang w:val="es-MX"/>
        </w:rPr>
      </w:pPr>
      <w:r w:rsidRPr="006738C6">
        <w:rPr>
          <w:rFonts w:ascii="EYInterstate Light" w:eastAsia="Times New Roman" w:hAnsi="EYInterstate Light" w:cs="Arial"/>
          <w:lang w:val="es-MX"/>
        </w:rPr>
        <w:t>Crédito con garantía real e hipotecaria por 267</w:t>
      </w:r>
      <w:proofErr w:type="gramStart"/>
      <w:r w:rsidRPr="006738C6">
        <w:rPr>
          <w:rFonts w:ascii="EYInterstate Light" w:eastAsia="Times New Roman" w:hAnsi="EYInterstate Light" w:cs="Arial"/>
          <w:lang w:val="es-MX"/>
        </w:rPr>
        <w:t>,206,059.33</w:t>
      </w:r>
      <w:proofErr w:type="gramEnd"/>
      <w:r w:rsidRPr="006738C6">
        <w:rPr>
          <w:rFonts w:ascii="EYInterstate Light" w:eastAsia="Times New Roman" w:hAnsi="EYInterstate Light" w:cs="Arial"/>
          <w:lang w:val="es-MX"/>
        </w:rPr>
        <w:t xml:space="preserve"> UDIS, que a la fecha del concurso mercantil declarado corresponden a 1,183.7 millones de pesos.</w:t>
      </w:r>
    </w:p>
    <w:p w:rsidR="002F42DB" w:rsidRPr="006738C6" w:rsidRDefault="002F42DB" w:rsidP="00CB440E">
      <w:pPr>
        <w:pStyle w:val="Prrafodelista"/>
        <w:numPr>
          <w:ilvl w:val="0"/>
          <w:numId w:val="6"/>
        </w:numPr>
        <w:spacing w:after="0"/>
        <w:ind w:left="709" w:right="141"/>
        <w:jc w:val="both"/>
        <w:rPr>
          <w:rFonts w:ascii="EYInterstate Light" w:eastAsia="Times New Roman" w:hAnsi="EYInterstate Light" w:cs="Arial"/>
          <w:lang w:val="es-MX"/>
        </w:rPr>
      </w:pPr>
      <w:r w:rsidRPr="006738C6">
        <w:rPr>
          <w:rFonts w:ascii="EYInterstate Light" w:eastAsia="Times New Roman" w:hAnsi="EYInterstate Light" w:cs="Arial"/>
          <w:lang w:val="es-MX"/>
        </w:rPr>
        <w:t>Crédito común por 30</w:t>
      </w:r>
      <w:proofErr w:type="gramStart"/>
      <w:r w:rsidRPr="006738C6">
        <w:rPr>
          <w:rFonts w:ascii="EYInterstate Light" w:eastAsia="Times New Roman" w:hAnsi="EYInterstate Light" w:cs="Arial"/>
          <w:lang w:val="es-MX"/>
        </w:rPr>
        <w:t>,556,910.49</w:t>
      </w:r>
      <w:proofErr w:type="gramEnd"/>
      <w:r w:rsidRPr="006738C6">
        <w:rPr>
          <w:rFonts w:ascii="EYInterstate Light" w:eastAsia="Times New Roman" w:hAnsi="EYInterstate Light" w:cs="Arial"/>
          <w:lang w:val="es-MX"/>
        </w:rPr>
        <w:t xml:space="preserve"> UDIS que a la fecha del concurso mercantil declarado corresponden a 135.4 millones de pesos.</w:t>
      </w:r>
    </w:p>
    <w:p w:rsidR="001166EB" w:rsidRDefault="002F42DB" w:rsidP="00CB440E">
      <w:pPr>
        <w:pStyle w:val="Prrafodelista"/>
        <w:numPr>
          <w:ilvl w:val="0"/>
          <w:numId w:val="6"/>
        </w:numPr>
        <w:spacing w:after="0"/>
        <w:ind w:left="709" w:right="141"/>
        <w:jc w:val="both"/>
        <w:rPr>
          <w:rFonts w:ascii="EYInterstate Light" w:eastAsia="Times New Roman" w:hAnsi="EYInterstate Light" w:cs="Arial"/>
          <w:lang w:val="es-MX"/>
        </w:rPr>
      </w:pPr>
      <w:r w:rsidRPr="006738C6">
        <w:rPr>
          <w:rFonts w:ascii="EYInterstate Light" w:eastAsia="Times New Roman" w:hAnsi="EYInterstate Light" w:cs="Arial"/>
          <w:lang w:val="es-MX"/>
        </w:rPr>
        <w:t>En su totalidad suman 297</w:t>
      </w:r>
      <w:proofErr w:type="gramStart"/>
      <w:r w:rsidRPr="006738C6">
        <w:rPr>
          <w:rFonts w:ascii="EYInterstate Light" w:eastAsia="Times New Roman" w:hAnsi="EYInterstate Light" w:cs="Arial"/>
          <w:lang w:val="es-MX"/>
        </w:rPr>
        <w:t>,762,969.82</w:t>
      </w:r>
      <w:proofErr w:type="gramEnd"/>
      <w:r w:rsidRPr="006738C6">
        <w:rPr>
          <w:rFonts w:ascii="EYInterstate Light" w:eastAsia="Times New Roman" w:hAnsi="EYInterstate Light" w:cs="Arial"/>
          <w:lang w:val="es-MX"/>
        </w:rPr>
        <w:t xml:space="preserve"> UDIS equivalentes a 1,319.1 millones de pesos.</w:t>
      </w:r>
    </w:p>
    <w:p w:rsidR="002F42DB" w:rsidRPr="006738C6" w:rsidRDefault="002F42DB" w:rsidP="002F42DB">
      <w:pPr>
        <w:ind w:right="141"/>
        <w:jc w:val="both"/>
        <w:rPr>
          <w:rFonts w:ascii="EYInterstate Light" w:hAnsi="EYInterstate Light" w:cs="Arial"/>
          <w:sz w:val="22"/>
          <w:szCs w:val="22"/>
        </w:rPr>
      </w:pPr>
    </w:p>
    <w:p w:rsidR="002F42DB" w:rsidRDefault="002F42DB" w:rsidP="00CB440E">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Acuerdo del Consejo de Administración de ASA</w:t>
      </w:r>
    </w:p>
    <w:p w:rsidR="00FF68D7" w:rsidRPr="006738C6" w:rsidRDefault="00FF68D7" w:rsidP="007A642F">
      <w:pPr>
        <w:pStyle w:val="Prrafodelista"/>
        <w:spacing w:after="0"/>
        <w:ind w:left="284" w:right="141"/>
        <w:jc w:val="both"/>
        <w:rPr>
          <w:rFonts w:ascii="EYInterstate Light" w:eastAsia="Times New Roman" w:hAnsi="EYInterstate Light" w:cs="Arial"/>
          <w:lang w:val="es-MX"/>
        </w:rPr>
      </w:pPr>
    </w:p>
    <w:p w:rsidR="002F42DB" w:rsidRPr="006738C6" w:rsidRDefault="002F42DB" w:rsidP="002F42DB">
      <w:pPr>
        <w:ind w:right="141"/>
        <w:jc w:val="both"/>
        <w:rPr>
          <w:rFonts w:ascii="EYInterstate Light" w:hAnsi="EYInterstate Light" w:cs="Arial"/>
          <w:sz w:val="22"/>
          <w:szCs w:val="22"/>
        </w:rPr>
      </w:pPr>
      <w:r w:rsidRPr="006738C6">
        <w:rPr>
          <w:rFonts w:ascii="EYInterstate Light" w:hAnsi="EYInterstate Light" w:cs="Arial"/>
          <w:sz w:val="22"/>
          <w:szCs w:val="22"/>
        </w:rPr>
        <w:t xml:space="preserve">Con fecha 4 de diciembre de 2014, a través del acuerdo CA-(DIC-14) el Consejo de Administración emitió la “Aprobación para llevar a cabo la aportación en un fideicomiso de los derechos de crédito, litigiosos y fideicomisarios en Compañía Mexicana de Aviación, S.A. de C.V. y de los derechos derivados de la </w:t>
      </w:r>
      <w:proofErr w:type="spellStart"/>
      <w:r w:rsidRPr="006738C6">
        <w:rPr>
          <w:rFonts w:ascii="EYInterstate Light" w:hAnsi="EYInterstate Light" w:cs="Arial"/>
          <w:sz w:val="22"/>
          <w:szCs w:val="22"/>
        </w:rPr>
        <w:t>separatoria</w:t>
      </w:r>
      <w:proofErr w:type="spellEnd"/>
      <w:r w:rsidRPr="006738C6">
        <w:rPr>
          <w:rFonts w:ascii="EYInterstate Light" w:hAnsi="EYInterstate Light" w:cs="Arial"/>
          <w:sz w:val="22"/>
          <w:szCs w:val="22"/>
        </w:rPr>
        <w:t xml:space="preserve"> de TUA´S en Mexicana Inter, S.A. de C.V. y Aerovías Caribe, S.A. de C.V.”</w:t>
      </w:r>
    </w:p>
    <w:p w:rsidR="00814AC5" w:rsidRDefault="00814AC5">
      <w:pPr>
        <w:rPr>
          <w:rFonts w:ascii="EYInterstate Light" w:hAnsi="EYInterstate Light" w:cs="Arial"/>
          <w:sz w:val="22"/>
          <w:szCs w:val="22"/>
        </w:rPr>
      </w:pPr>
    </w:p>
    <w:p w:rsidR="002F42DB" w:rsidRDefault="002F42DB" w:rsidP="00CB440E">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Fideicomiso</w:t>
      </w:r>
    </w:p>
    <w:p w:rsidR="007A642F" w:rsidRPr="006738C6" w:rsidRDefault="007A642F" w:rsidP="007A642F">
      <w:pPr>
        <w:pStyle w:val="Prrafodelista"/>
        <w:spacing w:after="0"/>
        <w:ind w:left="284" w:right="141"/>
        <w:jc w:val="both"/>
        <w:rPr>
          <w:rFonts w:ascii="EYInterstate Light" w:eastAsia="Times New Roman" w:hAnsi="EYInterstate Light" w:cs="Arial"/>
          <w:lang w:val="es-MX"/>
        </w:rPr>
      </w:pPr>
    </w:p>
    <w:p w:rsidR="002F42DB" w:rsidRPr="006738C6" w:rsidRDefault="002F42DB" w:rsidP="002F42DB">
      <w:pPr>
        <w:ind w:right="141"/>
        <w:jc w:val="both"/>
        <w:rPr>
          <w:rFonts w:ascii="EYInterstate Light" w:hAnsi="EYInterstate Light" w:cs="Arial"/>
          <w:sz w:val="22"/>
          <w:szCs w:val="22"/>
        </w:rPr>
      </w:pPr>
      <w:r w:rsidRPr="006738C6">
        <w:rPr>
          <w:rFonts w:ascii="EYInterstate Light" w:hAnsi="EYInterstate Light" w:cs="Arial"/>
          <w:sz w:val="22"/>
          <w:szCs w:val="22"/>
        </w:rPr>
        <w:t>En septiembre 2015 se formalizó el “Convenio Modificatorio al Contrato de Fideicomiso Irrevocable de Administración y Pago”, denominado “Fideicomiso Mexicana MRO”. En dicho convenio se agrega como fideicomitente en cuarto lugar y fideicomisario a ASA, precisando en el Anexo F, los derechos que ASA cede a INVEX, siendo estos:</w:t>
      </w:r>
    </w:p>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CB440E">
      <w:pPr>
        <w:pStyle w:val="Prrafodelista"/>
        <w:numPr>
          <w:ilvl w:val="0"/>
          <w:numId w:val="8"/>
        </w:numPr>
        <w:spacing w:after="0"/>
        <w:ind w:right="141"/>
        <w:jc w:val="both"/>
        <w:rPr>
          <w:rFonts w:ascii="EYInterstate Light" w:eastAsia="Times New Roman" w:hAnsi="EYInterstate Light" w:cs="Arial"/>
          <w:lang w:val="es-MX"/>
        </w:rPr>
      </w:pPr>
      <w:r w:rsidRPr="006738C6">
        <w:rPr>
          <w:rFonts w:ascii="EYInterstate Light" w:eastAsia="Times New Roman" w:hAnsi="EYInterstate Light" w:cs="Arial"/>
          <w:lang w:val="es-MX"/>
        </w:rPr>
        <w:t>Derechos de crédito y litigiosos reconocidos en el concurso mercantil:</w:t>
      </w:r>
    </w:p>
    <w:p w:rsidR="00CD5500" w:rsidRPr="006738C6" w:rsidRDefault="00CD5500" w:rsidP="002F42DB">
      <w:pPr>
        <w:ind w:right="141"/>
        <w:jc w:val="both"/>
        <w:rPr>
          <w:rFonts w:ascii="EYInterstate Light" w:hAnsi="EYInterstate Light" w:cs="Arial"/>
          <w:sz w:val="22"/>
          <w:szCs w:val="22"/>
        </w:rPr>
      </w:pPr>
    </w:p>
    <w:tbl>
      <w:tblPr>
        <w:tblW w:w="6521" w:type="dxa"/>
        <w:jc w:val="center"/>
        <w:tblLayout w:type="fixed"/>
        <w:tblCellMar>
          <w:left w:w="70" w:type="dxa"/>
          <w:right w:w="70" w:type="dxa"/>
        </w:tblCellMar>
        <w:tblLook w:val="04A0" w:firstRow="1" w:lastRow="0" w:firstColumn="1" w:lastColumn="0" w:noHBand="0" w:noVBand="1"/>
      </w:tblPr>
      <w:tblGrid>
        <w:gridCol w:w="2977"/>
        <w:gridCol w:w="2126"/>
        <w:gridCol w:w="1418"/>
      </w:tblGrid>
      <w:tr w:rsidR="002F42DB" w:rsidRPr="006F776F" w:rsidTr="001A1E8E">
        <w:trPr>
          <w:trHeight w:val="227"/>
          <w:jc w:val="center"/>
        </w:trPr>
        <w:tc>
          <w:tcPr>
            <w:tcW w:w="6521" w:type="dxa"/>
            <w:gridSpan w:val="3"/>
            <w:tcBorders>
              <w:bottom w:val="single" w:sz="4" w:space="0" w:color="auto"/>
            </w:tcBorders>
            <w:shd w:val="clear" w:color="auto" w:fill="auto"/>
            <w:vAlign w:val="center"/>
            <w:hideMark/>
          </w:tcPr>
          <w:p w:rsidR="002F42DB" w:rsidRPr="006F776F" w:rsidRDefault="002F42DB" w:rsidP="00FF4116">
            <w:pPr>
              <w:ind w:right="141"/>
              <w:jc w:val="center"/>
              <w:rPr>
                <w:rFonts w:ascii="EYInterstate Light" w:hAnsi="EYInterstate Light" w:cs="Arial"/>
                <w:sz w:val="22"/>
                <w:szCs w:val="22"/>
              </w:rPr>
            </w:pPr>
            <w:r w:rsidRPr="006F776F">
              <w:rPr>
                <w:rFonts w:ascii="EYInterstate Light" w:hAnsi="EYInterstate Light" w:cs="Arial"/>
                <w:sz w:val="22"/>
                <w:szCs w:val="22"/>
              </w:rPr>
              <w:t>Sentencia de Reconocimiento de Adeudo (millones de pesos)</w:t>
            </w:r>
          </w:p>
        </w:tc>
      </w:tr>
      <w:tr w:rsidR="002F42DB" w:rsidRPr="006F776F" w:rsidTr="001A1E8E">
        <w:trPr>
          <w:trHeight w:val="227"/>
          <w:jc w:val="center"/>
        </w:trPr>
        <w:tc>
          <w:tcPr>
            <w:tcW w:w="2977" w:type="dxa"/>
            <w:vMerge w:val="restart"/>
            <w:tcBorders>
              <w:top w:val="single" w:sz="4" w:space="0" w:color="auto"/>
            </w:tcBorders>
            <w:shd w:val="clear" w:color="auto" w:fill="auto"/>
            <w:vAlign w:val="center"/>
            <w:hideMark/>
          </w:tcPr>
          <w:p w:rsidR="002F42DB" w:rsidRPr="006F776F" w:rsidRDefault="002F42DB" w:rsidP="00FF4116">
            <w:pPr>
              <w:ind w:right="141"/>
              <w:jc w:val="center"/>
              <w:rPr>
                <w:rFonts w:ascii="EYInterstate Light" w:hAnsi="EYInterstate Light" w:cs="Arial"/>
                <w:sz w:val="22"/>
                <w:szCs w:val="22"/>
              </w:rPr>
            </w:pPr>
            <w:r w:rsidRPr="006F776F">
              <w:rPr>
                <w:rFonts w:ascii="EYInterstate Light" w:hAnsi="EYInterstate Light" w:cs="Arial"/>
                <w:sz w:val="22"/>
                <w:szCs w:val="22"/>
              </w:rPr>
              <w:t>Mexicana de Aviación</w:t>
            </w:r>
          </w:p>
        </w:tc>
        <w:tc>
          <w:tcPr>
            <w:tcW w:w="2126" w:type="dxa"/>
            <w:tcBorders>
              <w:top w:val="single" w:sz="4" w:space="0" w:color="auto"/>
            </w:tcBorders>
            <w:shd w:val="clear" w:color="auto" w:fill="auto"/>
            <w:vAlign w:val="center"/>
            <w:hideMark/>
          </w:tcPr>
          <w:p w:rsidR="002F42DB" w:rsidRPr="006F776F" w:rsidRDefault="002F42DB" w:rsidP="00FF4116">
            <w:pPr>
              <w:ind w:right="141"/>
              <w:jc w:val="both"/>
              <w:rPr>
                <w:rFonts w:ascii="EYInterstate Light" w:hAnsi="EYInterstate Light" w:cs="Arial"/>
                <w:sz w:val="22"/>
                <w:szCs w:val="22"/>
              </w:rPr>
            </w:pPr>
            <w:r w:rsidRPr="006F776F">
              <w:rPr>
                <w:rFonts w:ascii="EYInterstate Light" w:hAnsi="EYInterstate Light" w:cs="Arial"/>
                <w:sz w:val="22"/>
                <w:szCs w:val="22"/>
              </w:rPr>
              <w:t>Garantías reales</w:t>
            </w:r>
          </w:p>
        </w:tc>
        <w:tc>
          <w:tcPr>
            <w:tcW w:w="1418" w:type="dxa"/>
            <w:tcBorders>
              <w:top w:val="single" w:sz="4" w:space="0" w:color="auto"/>
            </w:tcBorders>
            <w:shd w:val="clear" w:color="auto" w:fill="auto"/>
            <w:vAlign w:val="center"/>
            <w:hideMark/>
          </w:tcPr>
          <w:p w:rsidR="002F42DB" w:rsidRPr="006F776F" w:rsidRDefault="002F42DB" w:rsidP="00FF4116">
            <w:pPr>
              <w:ind w:right="141"/>
              <w:jc w:val="right"/>
              <w:rPr>
                <w:rFonts w:ascii="EYInterstate Light" w:hAnsi="EYInterstate Light" w:cs="Arial"/>
                <w:sz w:val="22"/>
                <w:szCs w:val="22"/>
              </w:rPr>
            </w:pPr>
            <w:r w:rsidRPr="006F776F">
              <w:rPr>
                <w:rFonts w:ascii="EYInterstate Light" w:hAnsi="EYInterstate Light" w:cs="Arial"/>
                <w:sz w:val="22"/>
                <w:szCs w:val="22"/>
              </w:rPr>
              <w:t>$</w:t>
            </w:r>
            <w:r w:rsidR="0085444D">
              <w:rPr>
                <w:rFonts w:ascii="EYInterstate Light" w:hAnsi="EYInterstate Light" w:cs="Arial"/>
                <w:sz w:val="22"/>
                <w:szCs w:val="22"/>
              </w:rPr>
              <w:t xml:space="preserve">  </w:t>
            </w:r>
            <w:r w:rsidRPr="006F776F">
              <w:rPr>
                <w:rFonts w:ascii="EYInterstate Light" w:hAnsi="EYInterstate Light" w:cs="Arial"/>
                <w:sz w:val="22"/>
                <w:szCs w:val="22"/>
              </w:rPr>
              <w:t xml:space="preserve">1,183.7 </w:t>
            </w:r>
          </w:p>
        </w:tc>
      </w:tr>
      <w:tr w:rsidR="002F42DB" w:rsidRPr="006F776F" w:rsidTr="001A1E8E">
        <w:trPr>
          <w:trHeight w:val="227"/>
          <w:jc w:val="center"/>
        </w:trPr>
        <w:tc>
          <w:tcPr>
            <w:tcW w:w="2977" w:type="dxa"/>
            <w:vMerge/>
            <w:vAlign w:val="center"/>
            <w:hideMark/>
          </w:tcPr>
          <w:p w:rsidR="002F42DB" w:rsidRPr="006F776F" w:rsidRDefault="002F42DB" w:rsidP="00FF4116">
            <w:pPr>
              <w:ind w:right="141"/>
              <w:jc w:val="both"/>
              <w:rPr>
                <w:rFonts w:ascii="EYInterstate Light" w:hAnsi="EYInterstate Light" w:cs="Arial"/>
                <w:sz w:val="22"/>
                <w:szCs w:val="22"/>
              </w:rPr>
            </w:pPr>
          </w:p>
        </w:tc>
        <w:tc>
          <w:tcPr>
            <w:tcW w:w="2126" w:type="dxa"/>
            <w:tcBorders>
              <w:bottom w:val="single" w:sz="4" w:space="0" w:color="auto"/>
            </w:tcBorders>
            <w:shd w:val="clear" w:color="auto" w:fill="auto"/>
            <w:vAlign w:val="center"/>
            <w:hideMark/>
          </w:tcPr>
          <w:p w:rsidR="002F42DB" w:rsidRPr="006F776F" w:rsidRDefault="002F42DB" w:rsidP="00FF4116">
            <w:pPr>
              <w:ind w:right="141"/>
              <w:jc w:val="both"/>
              <w:rPr>
                <w:rFonts w:ascii="EYInterstate Light" w:hAnsi="EYInterstate Light" w:cs="Arial"/>
                <w:sz w:val="22"/>
                <w:szCs w:val="22"/>
              </w:rPr>
            </w:pPr>
            <w:r w:rsidRPr="006F776F">
              <w:rPr>
                <w:rFonts w:ascii="EYInterstate Light" w:hAnsi="EYInterstate Light" w:cs="Arial"/>
                <w:sz w:val="22"/>
                <w:szCs w:val="22"/>
              </w:rPr>
              <w:t>Crédito común</w:t>
            </w:r>
          </w:p>
        </w:tc>
        <w:tc>
          <w:tcPr>
            <w:tcW w:w="1418" w:type="dxa"/>
            <w:tcBorders>
              <w:bottom w:val="single" w:sz="4" w:space="0" w:color="auto"/>
            </w:tcBorders>
            <w:shd w:val="clear" w:color="auto" w:fill="auto"/>
            <w:vAlign w:val="center"/>
            <w:hideMark/>
          </w:tcPr>
          <w:p w:rsidR="002F42DB" w:rsidRPr="006F776F" w:rsidRDefault="002F42DB" w:rsidP="00FF4116">
            <w:pPr>
              <w:ind w:right="141"/>
              <w:jc w:val="right"/>
              <w:rPr>
                <w:rFonts w:ascii="EYInterstate Light" w:hAnsi="EYInterstate Light" w:cs="Arial"/>
                <w:sz w:val="22"/>
                <w:szCs w:val="22"/>
              </w:rPr>
            </w:pPr>
            <w:r w:rsidRPr="006F776F">
              <w:rPr>
                <w:rFonts w:ascii="EYInterstate Light" w:hAnsi="EYInterstate Light" w:cs="Arial"/>
                <w:sz w:val="22"/>
                <w:szCs w:val="22"/>
              </w:rPr>
              <w:t>135.4</w:t>
            </w:r>
          </w:p>
        </w:tc>
      </w:tr>
      <w:tr w:rsidR="002F42DB" w:rsidRPr="006F776F" w:rsidTr="001A1E8E">
        <w:trPr>
          <w:trHeight w:val="227"/>
          <w:jc w:val="center"/>
        </w:trPr>
        <w:tc>
          <w:tcPr>
            <w:tcW w:w="2977" w:type="dxa"/>
            <w:vMerge/>
            <w:vAlign w:val="center"/>
            <w:hideMark/>
          </w:tcPr>
          <w:p w:rsidR="002F42DB" w:rsidRPr="006F776F" w:rsidRDefault="002F42DB" w:rsidP="00FF4116">
            <w:pPr>
              <w:ind w:right="141"/>
              <w:jc w:val="both"/>
              <w:rPr>
                <w:rFonts w:ascii="EYInterstate Light" w:hAnsi="EYInterstate Light" w:cs="Arial"/>
                <w:sz w:val="22"/>
                <w:szCs w:val="22"/>
              </w:rPr>
            </w:pPr>
          </w:p>
        </w:tc>
        <w:tc>
          <w:tcPr>
            <w:tcW w:w="2126" w:type="dxa"/>
            <w:tcBorders>
              <w:top w:val="single" w:sz="4" w:space="0" w:color="auto"/>
            </w:tcBorders>
            <w:shd w:val="clear" w:color="auto" w:fill="auto"/>
            <w:vAlign w:val="center"/>
            <w:hideMark/>
          </w:tcPr>
          <w:p w:rsidR="002F42DB" w:rsidRPr="006F776F" w:rsidRDefault="002F42DB" w:rsidP="00FF4116">
            <w:pPr>
              <w:ind w:right="141"/>
              <w:jc w:val="both"/>
              <w:rPr>
                <w:rFonts w:ascii="EYInterstate Light" w:hAnsi="EYInterstate Light" w:cs="Arial"/>
                <w:sz w:val="22"/>
                <w:szCs w:val="22"/>
              </w:rPr>
            </w:pPr>
            <w:r w:rsidRPr="006F776F">
              <w:rPr>
                <w:rFonts w:ascii="EYInterstate Light" w:hAnsi="EYInterstate Light" w:cs="Arial"/>
                <w:sz w:val="22"/>
                <w:szCs w:val="22"/>
              </w:rPr>
              <w:t>Total</w:t>
            </w:r>
          </w:p>
        </w:tc>
        <w:tc>
          <w:tcPr>
            <w:tcW w:w="1418" w:type="dxa"/>
            <w:tcBorders>
              <w:top w:val="single" w:sz="4" w:space="0" w:color="auto"/>
            </w:tcBorders>
            <w:shd w:val="clear" w:color="auto" w:fill="auto"/>
            <w:vAlign w:val="center"/>
            <w:hideMark/>
          </w:tcPr>
          <w:p w:rsidR="002F42DB" w:rsidRPr="006F776F" w:rsidRDefault="0085444D" w:rsidP="00FF4116">
            <w:pPr>
              <w:ind w:right="141"/>
              <w:jc w:val="right"/>
              <w:rPr>
                <w:rFonts w:ascii="EYInterstate Light" w:hAnsi="EYInterstate Light" w:cs="Arial"/>
                <w:sz w:val="22"/>
                <w:szCs w:val="22"/>
              </w:rPr>
            </w:pPr>
            <w:r>
              <w:rPr>
                <w:rFonts w:ascii="EYInterstate Light" w:hAnsi="EYInterstate Light" w:cs="Arial"/>
                <w:sz w:val="22"/>
                <w:szCs w:val="22"/>
              </w:rPr>
              <w:t xml:space="preserve">$  </w:t>
            </w:r>
            <w:r w:rsidR="002F42DB" w:rsidRPr="006F776F">
              <w:rPr>
                <w:rFonts w:ascii="EYInterstate Light" w:hAnsi="EYInterstate Light" w:cs="Arial"/>
                <w:sz w:val="22"/>
                <w:szCs w:val="22"/>
              </w:rPr>
              <w:t>1,319.1</w:t>
            </w:r>
          </w:p>
        </w:tc>
      </w:tr>
    </w:tbl>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CB440E">
      <w:pPr>
        <w:pStyle w:val="Prrafodelista"/>
        <w:numPr>
          <w:ilvl w:val="0"/>
          <w:numId w:val="8"/>
        </w:numPr>
        <w:spacing w:after="0"/>
        <w:ind w:right="141"/>
        <w:jc w:val="both"/>
        <w:rPr>
          <w:rFonts w:ascii="EYInterstate Light" w:eastAsia="Times New Roman" w:hAnsi="EYInterstate Light" w:cs="Arial"/>
          <w:lang w:val="es-MX"/>
        </w:rPr>
      </w:pPr>
      <w:r w:rsidRPr="006738C6">
        <w:rPr>
          <w:rFonts w:ascii="EYInterstate Light" w:eastAsia="Times New Roman" w:hAnsi="EYInterstate Light" w:cs="Arial"/>
          <w:lang w:val="es-MX"/>
        </w:rPr>
        <w:t>Derechos fideicomisarios sobre los simuladores de vuelo establecidos en el fideicomiso en garantía, que actualmente se encuentran en poder de IXE Banco Institución de Banca Múltiple.</w:t>
      </w:r>
    </w:p>
    <w:p w:rsidR="002F42DB" w:rsidRPr="006738C6" w:rsidRDefault="002F42DB" w:rsidP="002F42DB">
      <w:pPr>
        <w:ind w:right="141"/>
        <w:jc w:val="both"/>
        <w:rPr>
          <w:rFonts w:ascii="EYInterstate Light" w:hAnsi="EYInterstate Light" w:cs="Arial"/>
          <w:sz w:val="22"/>
          <w:szCs w:val="22"/>
        </w:rPr>
      </w:pPr>
    </w:p>
    <w:p w:rsidR="002F42DB" w:rsidRPr="006738C6" w:rsidRDefault="002F42DB" w:rsidP="00CB440E">
      <w:pPr>
        <w:pStyle w:val="Prrafodelista"/>
        <w:numPr>
          <w:ilvl w:val="0"/>
          <w:numId w:val="9"/>
        </w:numPr>
        <w:spacing w:after="0"/>
        <w:ind w:left="284" w:right="141" w:hanging="284"/>
        <w:jc w:val="both"/>
        <w:rPr>
          <w:rFonts w:ascii="EYInterstate Light" w:eastAsia="Times New Roman" w:hAnsi="EYInterstate Light" w:cs="Arial"/>
          <w:lang w:val="es-MX"/>
        </w:rPr>
      </w:pPr>
      <w:r w:rsidRPr="006738C6">
        <w:rPr>
          <w:rFonts w:ascii="EYInterstate Light" w:eastAsia="Times New Roman" w:hAnsi="EYInterstate Light" w:cs="Arial"/>
          <w:lang w:val="es-MX"/>
        </w:rPr>
        <w:t>Reserva.- No obstante la aportación de derechos, ASA conserva el derecho de instruir a IXE (el fiduciario) sobre la manera de ejercer los derechos que aporta.</w:t>
      </w:r>
    </w:p>
    <w:p w:rsidR="00CA4C15" w:rsidRDefault="00CA4C15">
      <w:pPr>
        <w:rPr>
          <w:rFonts w:ascii="EYInterstate Light" w:hAnsi="EYInterstate Light" w:cs="Arial"/>
          <w:sz w:val="22"/>
          <w:szCs w:val="22"/>
        </w:rPr>
      </w:pPr>
      <w:r>
        <w:rPr>
          <w:rFonts w:ascii="EYInterstate Light" w:hAnsi="EYInterstate Light" w:cs="Arial"/>
          <w:sz w:val="22"/>
          <w:szCs w:val="22"/>
        </w:rPr>
        <w:br w:type="page"/>
      </w:r>
    </w:p>
    <w:p w:rsidR="002F42DB" w:rsidRPr="006738C6" w:rsidRDefault="002F42DB" w:rsidP="002F42DB">
      <w:pPr>
        <w:ind w:left="426" w:right="141"/>
        <w:jc w:val="both"/>
        <w:rPr>
          <w:rFonts w:ascii="EYInterstate Light" w:hAnsi="EYInterstate Light" w:cs="Arial"/>
          <w:sz w:val="22"/>
          <w:szCs w:val="22"/>
        </w:rPr>
      </w:pPr>
    </w:p>
    <w:p w:rsidR="002F42DB" w:rsidRDefault="002F42DB" w:rsidP="002F42DB">
      <w:pPr>
        <w:spacing w:line="260" w:lineRule="exact"/>
        <w:jc w:val="both"/>
        <w:rPr>
          <w:rFonts w:ascii="EYInterstate Light" w:hAnsi="EYInterstate Light" w:cs="Arial"/>
          <w:sz w:val="22"/>
          <w:szCs w:val="22"/>
        </w:rPr>
      </w:pPr>
      <w:r w:rsidRPr="006738C6">
        <w:rPr>
          <w:rFonts w:ascii="EYInterstate Light" w:hAnsi="EYInterstate Light" w:cs="Arial"/>
          <w:sz w:val="22"/>
          <w:szCs w:val="22"/>
        </w:rPr>
        <w:t xml:space="preserve">Asimismo, cabe mencionar que la aportación de derechos está sujeta al cumplimiento por los beneficiarios, sindicatos y asociaciones pactadas en el fideicomiso y/o al pago de créditos laborales conforme a ley, enfatizando el hecho de que el fiduciario deberá concluir los procesos legales sobre hipotecas, prenda y fideicomiso, contando con una condición resolutoria, la cual señala que “… si en el plazo de 6 meses a partir de la firma del convenio modificatorio el síndico no ha iniciado y concluido la venta de los activos, el fiduciario revertirá a ASA los bienes </w:t>
      </w:r>
      <w:r w:rsidRPr="00861290">
        <w:rPr>
          <w:rFonts w:ascii="EYInterstate Light" w:hAnsi="EYInterstate Light" w:cs="Arial"/>
          <w:sz w:val="22"/>
          <w:szCs w:val="22"/>
        </w:rPr>
        <w:t>sin responsabilidad por su parte…”</w:t>
      </w:r>
      <w:r w:rsidR="004D1F5A" w:rsidRPr="00861290">
        <w:rPr>
          <w:rFonts w:ascii="EYInterstate Light" w:hAnsi="EYInterstate Light" w:cs="Arial"/>
          <w:sz w:val="22"/>
          <w:szCs w:val="22"/>
        </w:rPr>
        <w:t>. A la fecha del informe del auditor independiente, este proceso aún no se ha llevado a cabo.</w:t>
      </w:r>
    </w:p>
    <w:p w:rsidR="007A642F" w:rsidRDefault="007A642F" w:rsidP="002F42DB">
      <w:pPr>
        <w:spacing w:line="260" w:lineRule="exact"/>
        <w:jc w:val="both"/>
        <w:rPr>
          <w:rFonts w:ascii="EYInterstate Light" w:hAnsi="EYInterstate Light" w:cs="Arial"/>
          <w:sz w:val="22"/>
          <w:szCs w:val="22"/>
        </w:rPr>
      </w:pPr>
    </w:p>
    <w:p w:rsidR="002F42DB" w:rsidRPr="006769CD" w:rsidRDefault="006769CD" w:rsidP="006769CD">
      <w:pPr>
        <w:tabs>
          <w:tab w:val="left" w:pos="426"/>
        </w:tabs>
        <w:spacing w:line="260" w:lineRule="exact"/>
        <w:jc w:val="both"/>
        <w:rPr>
          <w:rFonts w:ascii="EYInterstate Light" w:hAnsi="EYInterstate Light"/>
          <w:b/>
          <w:sz w:val="22"/>
          <w:lang w:val="es-ES_tradnl" w:eastAsia="es-ES"/>
        </w:rPr>
      </w:pPr>
      <w:r w:rsidRPr="006769CD">
        <w:rPr>
          <w:rFonts w:ascii="EYInterstate Light" w:hAnsi="EYInterstate Light"/>
          <w:b/>
          <w:sz w:val="22"/>
          <w:lang w:val="es-ES_tradnl" w:eastAsia="es-ES"/>
        </w:rPr>
        <w:t>7</w:t>
      </w:r>
      <w:r w:rsidR="002F42DB" w:rsidRPr="006769CD">
        <w:rPr>
          <w:rFonts w:ascii="EYInterstate Light" w:hAnsi="EYInterstate Light"/>
          <w:b/>
          <w:sz w:val="22"/>
          <w:lang w:val="es-ES_tradnl" w:eastAsia="es-ES"/>
        </w:rPr>
        <w:t>.</w:t>
      </w:r>
      <w:r w:rsidR="002F42DB" w:rsidRPr="006769CD">
        <w:rPr>
          <w:rFonts w:ascii="EYInterstate Light" w:hAnsi="EYInterstate Light"/>
          <w:b/>
          <w:sz w:val="22"/>
          <w:lang w:val="es-ES_tradnl" w:eastAsia="es-ES"/>
        </w:rPr>
        <w:tab/>
        <w:t>Bienes inmuebles, infraestructura, construcciones en proceso, bienes muebles y activos intangibles</w:t>
      </w:r>
    </w:p>
    <w:p w:rsidR="006769CD" w:rsidRPr="006769CD" w:rsidRDefault="006769CD" w:rsidP="006769CD">
      <w:pPr>
        <w:tabs>
          <w:tab w:val="left" w:pos="426"/>
        </w:tabs>
        <w:spacing w:line="260" w:lineRule="exact"/>
        <w:jc w:val="both"/>
        <w:rPr>
          <w:rFonts w:ascii="EYInterstate Light" w:hAnsi="EYInterstate Light"/>
          <w:b/>
          <w:sz w:val="22"/>
          <w:lang w:val="es-ES_tradnl" w:eastAsia="es-ES"/>
        </w:rPr>
      </w:pPr>
    </w:p>
    <w:p w:rsidR="002F42DB" w:rsidRPr="006769CD" w:rsidRDefault="00CD5500" w:rsidP="006769CD">
      <w:pPr>
        <w:tabs>
          <w:tab w:val="left" w:pos="426"/>
        </w:tabs>
        <w:spacing w:line="260" w:lineRule="exact"/>
        <w:rPr>
          <w:rFonts w:ascii="EYInterstate Light" w:hAnsi="EYInterstate Light"/>
          <w:sz w:val="22"/>
          <w:lang w:val="es-ES_tradnl" w:eastAsia="es-ES"/>
        </w:rPr>
      </w:pPr>
      <w:r>
        <w:rPr>
          <w:rFonts w:ascii="EYInterstate Light" w:hAnsi="EYInterstate Light"/>
          <w:sz w:val="22"/>
          <w:lang w:val="es-ES_tradnl" w:eastAsia="es-ES"/>
        </w:rPr>
        <w:t>E</w:t>
      </w:r>
      <w:r w:rsidR="002F42DB" w:rsidRPr="006769CD">
        <w:rPr>
          <w:rFonts w:ascii="EYInterstate Light" w:hAnsi="EYInterstate Light"/>
          <w:sz w:val="22"/>
          <w:lang w:val="es-ES_tradnl" w:eastAsia="es-ES"/>
        </w:rPr>
        <w:t>ste rubro se integra como sigue:</w:t>
      </w:r>
    </w:p>
    <w:p w:rsidR="002F42DB" w:rsidRDefault="002F42DB" w:rsidP="006769CD">
      <w:pPr>
        <w:tabs>
          <w:tab w:val="left" w:pos="426"/>
        </w:tabs>
        <w:spacing w:line="260" w:lineRule="exact"/>
        <w:rPr>
          <w:rFonts w:ascii="EYInterstate Light" w:hAnsi="EYInterstate Light"/>
          <w:b/>
          <w:sz w:val="22"/>
          <w:lang w:val="es-ES_tradnl" w:eastAsia="es-ES"/>
        </w:rPr>
      </w:pPr>
    </w:p>
    <w:tbl>
      <w:tblPr>
        <w:tblW w:w="9583" w:type="dxa"/>
        <w:jc w:val="center"/>
        <w:tblLayout w:type="fixed"/>
        <w:tblCellMar>
          <w:left w:w="28" w:type="dxa"/>
          <w:right w:w="28" w:type="dxa"/>
        </w:tblCellMar>
        <w:tblLook w:val="04A0" w:firstRow="1" w:lastRow="0" w:firstColumn="1" w:lastColumn="0" w:noHBand="0" w:noVBand="1"/>
      </w:tblPr>
      <w:tblGrid>
        <w:gridCol w:w="3261"/>
        <w:gridCol w:w="1842"/>
        <w:gridCol w:w="1843"/>
        <w:gridCol w:w="1786"/>
        <w:gridCol w:w="851"/>
      </w:tblGrid>
      <w:tr w:rsidR="00816DA6" w:rsidRPr="006769CD" w:rsidTr="00816DA6">
        <w:trPr>
          <w:cantSplit/>
          <w:jc w:val="center"/>
        </w:trPr>
        <w:tc>
          <w:tcPr>
            <w:tcW w:w="3261" w:type="dxa"/>
            <w:tcBorders>
              <w:top w:val="nil"/>
              <w:left w:val="nil"/>
              <w:right w:val="nil"/>
            </w:tcBorders>
            <w:shd w:val="clear" w:color="auto" w:fill="auto"/>
            <w:noWrap/>
            <w:vAlign w:val="bottom"/>
          </w:tcPr>
          <w:p w:rsidR="00816DA6" w:rsidRPr="006769CD" w:rsidRDefault="00816DA6" w:rsidP="00816DA6">
            <w:pPr>
              <w:spacing w:line="220" w:lineRule="exact"/>
              <w:rPr>
                <w:rFonts w:ascii="EYInterstate Light" w:hAnsi="EYInterstate Light" w:cs="Calibri"/>
                <w:sz w:val="19"/>
                <w:szCs w:val="19"/>
                <w:lang w:eastAsia="es-MX"/>
              </w:rPr>
            </w:pPr>
          </w:p>
        </w:tc>
        <w:tc>
          <w:tcPr>
            <w:tcW w:w="6322" w:type="dxa"/>
            <w:gridSpan w:val="4"/>
            <w:tcBorders>
              <w:top w:val="nil"/>
              <w:left w:val="nil"/>
              <w:bottom w:val="single" w:sz="4" w:space="0" w:color="auto"/>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 xml:space="preserve">Al </w:t>
            </w:r>
            <w:r>
              <w:rPr>
                <w:rFonts w:ascii="EYInterstate Light" w:hAnsi="EYInterstate Light" w:cs="Calibri"/>
                <w:b/>
                <w:sz w:val="19"/>
                <w:szCs w:val="19"/>
                <w:lang w:eastAsia="es-MX"/>
              </w:rPr>
              <w:t>31 de diciembre de 2018</w:t>
            </w:r>
          </w:p>
        </w:tc>
      </w:tr>
      <w:tr w:rsidR="00816DA6" w:rsidRPr="006769CD" w:rsidTr="00816DA6">
        <w:trPr>
          <w:cantSplit/>
          <w:trHeight w:val="567"/>
          <w:jc w:val="center"/>
        </w:trPr>
        <w:tc>
          <w:tcPr>
            <w:tcW w:w="3261" w:type="dxa"/>
            <w:tcBorders>
              <w:left w:val="nil"/>
              <w:bottom w:val="nil"/>
              <w:right w:val="nil"/>
            </w:tcBorders>
            <w:shd w:val="clear" w:color="auto" w:fill="auto"/>
            <w:noWrap/>
            <w:vAlign w:val="bottom"/>
          </w:tcPr>
          <w:p w:rsidR="00816DA6" w:rsidRPr="006769CD" w:rsidRDefault="00816DA6" w:rsidP="00816DA6">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Inversión</w:t>
            </w:r>
          </w:p>
        </w:tc>
        <w:tc>
          <w:tcPr>
            <w:tcW w:w="1843" w:type="dxa"/>
            <w:tcBorders>
              <w:top w:val="single" w:sz="4" w:space="0" w:color="auto"/>
              <w:left w:val="nil"/>
              <w:bottom w:val="single" w:sz="4" w:space="0" w:color="auto"/>
              <w:right w:val="nil"/>
            </w:tcBorders>
            <w:shd w:val="clear" w:color="auto" w:fill="auto"/>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Depreciación y amortización acumulada</w:t>
            </w:r>
          </w:p>
        </w:tc>
        <w:tc>
          <w:tcPr>
            <w:tcW w:w="1786" w:type="dxa"/>
            <w:tcBorders>
              <w:top w:val="single" w:sz="4" w:space="0" w:color="auto"/>
              <w:left w:val="nil"/>
              <w:bottom w:val="single" w:sz="4" w:space="0" w:color="auto"/>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Valor Neto</w:t>
            </w:r>
          </w:p>
        </w:tc>
        <w:tc>
          <w:tcPr>
            <w:tcW w:w="851" w:type="dxa"/>
            <w:tcBorders>
              <w:top w:val="single" w:sz="4" w:space="0" w:color="auto"/>
              <w:left w:val="nil"/>
              <w:bottom w:val="single" w:sz="4" w:space="0" w:color="auto"/>
              <w:right w:val="nil"/>
            </w:tcBorders>
            <w:shd w:val="clear" w:color="auto" w:fill="auto"/>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Vida útil en años</w:t>
            </w:r>
          </w:p>
        </w:tc>
      </w:tr>
      <w:tr w:rsidR="00816DA6" w:rsidRPr="006769CD" w:rsidTr="00816DA6">
        <w:trPr>
          <w:cantSplit/>
          <w:jc w:val="center"/>
        </w:trPr>
        <w:tc>
          <w:tcPr>
            <w:tcW w:w="3261" w:type="dxa"/>
            <w:tcBorders>
              <w:top w:val="nil"/>
              <w:left w:val="nil"/>
              <w:right w:val="nil"/>
            </w:tcBorders>
            <w:shd w:val="clear" w:color="auto" w:fill="auto"/>
            <w:vAlign w:val="center"/>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b/>
                <w:sz w:val="19"/>
                <w:szCs w:val="19"/>
                <w:lang w:eastAsia="es-MX"/>
              </w:rPr>
              <w:t>Bienes Inmuebles, Infraestructura</w:t>
            </w:r>
            <w:r w:rsidRPr="006769CD">
              <w:rPr>
                <w:rFonts w:ascii="EYInterstate Light" w:hAnsi="EYInterstate Light" w:cs="Calibri"/>
                <w:b/>
                <w:sz w:val="19"/>
                <w:szCs w:val="19"/>
                <w:lang w:eastAsia="es-MX"/>
              </w:rPr>
              <w:br/>
              <w:t xml:space="preserve">  y Construcciones en Proceso:</w:t>
            </w:r>
          </w:p>
        </w:tc>
        <w:tc>
          <w:tcPr>
            <w:tcW w:w="1842" w:type="dxa"/>
            <w:tcBorders>
              <w:top w:val="single" w:sz="4" w:space="0" w:color="auto"/>
              <w:left w:val="nil"/>
              <w:right w:val="nil"/>
            </w:tcBorders>
            <w:shd w:val="clear" w:color="auto" w:fill="auto"/>
            <w:noWrap/>
            <w:vAlign w:val="bottom"/>
          </w:tcPr>
          <w:p w:rsidR="00816DA6" w:rsidRPr="006769CD" w:rsidRDefault="00816DA6" w:rsidP="00816DA6">
            <w:pPr>
              <w:tabs>
                <w:tab w:val="left" w:pos="190"/>
                <w:tab w:val="decimal" w:pos="1746"/>
              </w:tabs>
              <w:spacing w:line="220" w:lineRule="exact"/>
              <w:jc w:val="both"/>
              <w:rPr>
                <w:rFonts w:ascii="EYInterstate Light" w:hAnsi="EYInterstate Light" w:cs="Calibri"/>
                <w:b/>
                <w:sz w:val="19"/>
                <w:szCs w:val="18"/>
                <w:lang w:eastAsia="es-MX"/>
              </w:rPr>
            </w:pPr>
          </w:p>
        </w:tc>
        <w:tc>
          <w:tcPr>
            <w:tcW w:w="1843" w:type="dxa"/>
            <w:tcBorders>
              <w:top w:val="single" w:sz="4" w:space="0" w:color="auto"/>
              <w:left w:val="nil"/>
              <w:right w:val="nil"/>
            </w:tcBorders>
            <w:shd w:val="clear" w:color="auto" w:fill="auto"/>
            <w:noWrap/>
            <w:vAlign w:val="bottom"/>
          </w:tcPr>
          <w:p w:rsidR="00816DA6" w:rsidRPr="006769CD" w:rsidRDefault="00816DA6" w:rsidP="00816DA6">
            <w:pPr>
              <w:tabs>
                <w:tab w:val="left" w:pos="190"/>
                <w:tab w:val="decimal" w:pos="1746"/>
              </w:tabs>
              <w:spacing w:line="220" w:lineRule="exact"/>
              <w:jc w:val="both"/>
              <w:rPr>
                <w:rFonts w:ascii="EYInterstate Light" w:hAnsi="EYInterstate Light" w:cs="Calibri"/>
                <w:b/>
                <w:sz w:val="19"/>
                <w:szCs w:val="18"/>
                <w:lang w:eastAsia="es-MX"/>
              </w:rPr>
            </w:pPr>
          </w:p>
        </w:tc>
        <w:tc>
          <w:tcPr>
            <w:tcW w:w="1786" w:type="dxa"/>
            <w:tcBorders>
              <w:top w:val="single" w:sz="4" w:space="0" w:color="auto"/>
              <w:left w:val="nil"/>
              <w:right w:val="nil"/>
            </w:tcBorders>
            <w:shd w:val="clear" w:color="auto" w:fill="auto"/>
            <w:noWrap/>
            <w:vAlign w:val="bottom"/>
          </w:tcPr>
          <w:p w:rsidR="00816DA6" w:rsidRPr="006769CD" w:rsidRDefault="00816DA6" w:rsidP="00816DA6">
            <w:pPr>
              <w:tabs>
                <w:tab w:val="left" w:pos="190"/>
                <w:tab w:val="decimal" w:pos="1746"/>
              </w:tabs>
              <w:spacing w:line="220" w:lineRule="exact"/>
              <w:jc w:val="both"/>
              <w:rPr>
                <w:rFonts w:ascii="EYInterstate Light" w:hAnsi="EYInterstate Light" w:cs="Calibri"/>
                <w:b/>
                <w:sz w:val="19"/>
                <w:szCs w:val="18"/>
                <w:lang w:eastAsia="es-MX"/>
              </w:rPr>
            </w:pPr>
          </w:p>
        </w:tc>
        <w:tc>
          <w:tcPr>
            <w:tcW w:w="851" w:type="dxa"/>
            <w:tcBorders>
              <w:top w:val="single" w:sz="4" w:space="0" w:color="auto"/>
              <w:left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Terrenos</w:t>
            </w:r>
          </w:p>
        </w:tc>
        <w:tc>
          <w:tcPr>
            <w:tcW w:w="1842" w:type="dxa"/>
            <w:tcBorders>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1,940,354,257</w:t>
            </w:r>
          </w:p>
        </w:tc>
        <w:tc>
          <w:tcPr>
            <w:tcW w:w="1843" w:type="dxa"/>
            <w:tcBorders>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w:t>
            </w:r>
          </w:p>
        </w:tc>
        <w:tc>
          <w:tcPr>
            <w:tcW w:w="1786" w:type="dxa"/>
            <w:tcBorders>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1,940,354,257</w:t>
            </w:r>
          </w:p>
        </w:tc>
        <w:tc>
          <w:tcPr>
            <w:tcW w:w="851" w:type="dxa"/>
            <w:tcBorders>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Edificios</w:t>
            </w:r>
          </w:p>
        </w:tc>
        <w:tc>
          <w:tcPr>
            <w:tcW w:w="1842" w:type="dxa"/>
            <w:tcBorders>
              <w:top w:val="nil"/>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3,</w:t>
            </w:r>
            <w:r>
              <w:rPr>
                <w:rFonts w:ascii="EYInterstate Light" w:hAnsi="EYInterstate Light" w:cs="Calibri"/>
                <w:b/>
                <w:sz w:val="19"/>
                <w:szCs w:val="18"/>
                <w:lang w:eastAsia="es-MX"/>
              </w:rPr>
              <w:t>305,140,659</w:t>
            </w:r>
          </w:p>
        </w:tc>
        <w:tc>
          <w:tcPr>
            <w:tcW w:w="1843" w:type="dxa"/>
            <w:tcBorders>
              <w:top w:val="nil"/>
              <w:left w:val="nil"/>
              <w:bottom w:val="nil"/>
              <w:right w:val="nil"/>
            </w:tcBorders>
            <w:shd w:val="clear" w:color="auto" w:fill="auto"/>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2,1</w:t>
            </w:r>
            <w:r w:rsidR="009413AB">
              <w:rPr>
                <w:rFonts w:ascii="EYInterstate Light" w:hAnsi="EYInterstate Light" w:cs="Calibri"/>
                <w:b/>
                <w:sz w:val="19"/>
                <w:szCs w:val="18"/>
                <w:lang w:eastAsia="es-MX"/>
              </w:rPr>
              <w:t>91,519,540</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1,1</w:t>
            </w:r>
            <w:r w:rsidR="009413AB">
              <w:rPr>
                <w:rFonts w:ascii="EYInterstate Light" w:hAnsi="EYInterstate Light" w:cs="Calibri"/>
                <w:b/>
                <w:sz w:val="19"/>
                <w:szCs w:val="18"/>
                <w:lang w:eastAsia="es-MX"/>
              </w:rPr>
              <w:t>13,621,119</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30</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Infraestructura</w:t>
            </w:r>
          </w:p>
        </w:tc>
        <w:tc>
          <w:tcPr>
            <w:tcW w:w="1842" w:type="dxa"/>
            <w:tcBorders>
              <w:top w:val="nil"/>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Pr>
                <w:rFonts w:ascii="EYInterstate Light" w:hAnsi="EYInterstate Light" w:cs="Calibri"/>
                <w:b/>
                <w:sz w:val="19"/>
                <w:szCs w:val="18"/>
                <w:lang w:eastAsia="es-MX"/>
              </w:rPr>
              <w:t>6,050,950,754</w:t>
            </w:r>
          </w:p>
        </w:tc>
        <w:tc>
          <w:tcPr>
            <w:tcW w:w="1843" w:type="dxa"/>
            <w:tcBorders>
              <w:top w:val="nil"/>
              <w:left w:val="nil"/>
              <w:bottom w:val="nil"/>
              <w:right w:val="nil"/>
            </w:tcBorders>
            <w:shd w:val="clear" w:color="auto" w:fill="auto"/>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4,</w:t>
            </w:r>
            <w:r w:rsidR="009413AB">
              <w:rPr>
                <w:rFonts w:ascii="EYInterstate Light" w:hAnsi="EYInterstate Light" w:cs="Calibri"/>
                <w:b/>
                <w:sz w:val="19"/>
                <w:szCs w:val="18"/>
                <w:lang w:eastAsia="es-MX"/>
              </w:rPr>
              <w:t>176,325,668</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9413AB">
              <w:rPr>
                <w:rFonts w:ascii="EYInterstate Light" w:hAnsi="EYInterstate Light" w:cs="Calibri"/>
                <w:b/>
                <w:sz w:val="19"/>
                <w:szCs w:val="18"/>
                <w:lang w:eastAsia="es-MX"/>
              </w:rPr>
              <w:t>874,625,08</w:t>
            </w:r>
            <w:r w:rsidR="001358A1">
              <w:rPr>
                <w:rFonts w:ascii="EYInterstate Light" w:hAnsi="EYInterstate Light" w:cs="Calibri"/>
                <w:b/>
                <w:sz w:val="19"/>
                <w:szCs w:val="18"/>
                <w:lang w:eastAsia="es-MX"/>
              </w:rPr>
              <w:t>6</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25</w:t>
            </w:r>
          </w:p>
        </w:tc>
      </w:tr>
      <w:tr w:rsidR="00816DA6" w:rsidRPr="006769CD" w:rsidTr="00816DA6">
        <w:trPr>
          <w:cantSplit/>
          <w:jc w:val="center"/>
        </w:trPr>
        <w:tc>
          <w:tcPr>
            <w:tcW w:w="3261" w:type="dxa"/>
            <w:tcBorders>
              <w:top w:val="nil"/>
              <w:left w:val="nil"/>
              <w:right w:val="nil"/>
            </w:tcBorders>
            <w:shd w:val="clear" w:color="auto" w:fill="auto"/>
            <w:vAlign w:val="center"/>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Otros Inmuebles</w:t>
            </w:r>
          </w:p>
        </w:tc>
        <w:tc>
          <w:tcPr>
            <w:tcW w:w="1842" w:type="dxa"/>
            <w:tcBorders>
              <w:top w:val="nil"/>
              <w:left w:val="nil"/>
              <w:right w:val="nil"/>
            </w:tcBorders>
            <w:shd w:val="clear" w:color="auto" w:fill="auto"/>
            <w:noWrap/>
            <w:vAlign w:val="bottom"/>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9413AB">
              <w:rPr>
                <w:rFonts w:ascii="EYInterstate Light" w:hAnsi="EYInterstate Light" w:cs="Calibri"/>
                <w:b/>
                <w:sz w:val="19"/>
                <w:szCs w:val="18"/>
                <w:lang w:eastAsia="es-MX"/>
              </w:rPr>
              <w:t>39,000,000</w:t>
            </w:r>
          </w:p>
        </w:tc>
        <w:tc>
          <w:tcPr>
            <w:tcW w:w="1843" w:type="dxa"/>
            <w:tcBorders>
              <w:top w:val="nil"/>
              <w:left w:val="nil"/>
              <w:right w:val="nil"/>
            </w:tcBorders>
            <w:shd w:val="clear" w:color="auto" w:fill="auto"/>
            <w:vAlign w:val="bottom"/>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p>
        </w:tc>
        <w:tc>
          <w:tcPr>
            <w:tcW w:w="1786" w:type="dxa"/>
            <w:tcBorders>
              <w:top w:val="nil"/>
              <w:left w:val="nil"/>
              <w:right w:val="nil"/>
            </w:tcBorders>
            <w:shd w:val="clear" w:color="auto" w:fill="auto"/>
            <w:noWrap/>
            <w:vAlign w:val="bottom"/>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9413AB">
              <w:rPr>
                <w:rFonts w:ascii="EYInterstate Light" w:hAnsi="EYInterstate Light" w:cs="Calibri"/>
                <w:b/>
                <w:sz w:val="19"/>
                <w:szCs w:val="18"/>
                <w:lang w:eastAsia="es-MX"/>
              </w:rPr>
              <w:t>39,000,000</w:t>
            </w:r>
          </w:p>
        </w:tc>
        <w:tc>
          <w:tcPr>
            <w:tcW w:w="851" w:type="dxa"/>
            <w:tcBorders>
              <w:top w:val="nil"/>
              <w:left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25</w:t>
            </w:r>
          </w:p>
        </w:tc>
      </w:tr>
      <w:tr w:rsidR="00816DA6" w:rsidRPr="006769CD" w:rsidTr="00816DA6">
        <w:trPr>
          <w:cantSplit/>
          <w:jc w:val="center"/>
        </w:trPr>
        <w:tc>
          <w:tcPr>
            <w:tcW w:w="3261" w:type="dxa"/>
            <w:tcBorders>
              <w:top w:val="nil"/>
              <w:left w:val="nil"/>
              <w:right w:val="nil"/>
            </w:tcBorders>
            <w:shd w:val="clear" w:color="auto" w:fill="auto"/>
            <w:vAlign w:val="center"/>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Construcciones en proceso en bienes</w:t>
            </w:r>
            <w:r w:rsidRPr="006769CD">
              <w:rPr>
                <w:rFonts w:ascii="EYInterstate Light" w:hAnsi="EYInterstate Light" w:cs="Calibri"/>
                <w:sz w:val="19"/>
                <w:szCs w:val="19"/>
                <w:lang w:eastAsia="es-MX"/>
              </w:rPr>
              <w:br/>
              <w:t xml:space="preserve">    de dominio público</w:t>
            </w:r>
          </w:p>
        </w:tc>
        <w:tc>
          <w:tcPr>
            <w:tcW w:w="1842" w:type="dxa"/>
            <w:tcBorders>
              <w:top w:val="nil"/>
              <w:left w:val="nil"/>
              <w:right w:val="nil"/>
            </w:tcBorders>
            <w:shd w:val="clear" w:color="auto" w:fill="auto"/>
            <w:noWrap/>
            <w:vAlign w:val="bottom"/>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9413AB">
              <w:rPr>
                <w:rFonts w:ascii="EYInterstate Light" w:hAnsi="EYInterstate Light" w:cs="Calibri"/>
                <w:b/>
                <w:sz w:val="19"/>
                <w:szCs w:val="18"/>
                <w:lang w:eastAsia="es-MX"/>
              </w:rPr>
              <w:t>981,119</w:t>
            </w:r>
          </w:p>
        </w:tc>
        <w:tc>
          <w:tcPr>
            <w:tcW w:w="1843" w:type="dxa"/>
            <w:tcBorders>
              <w:top w:val="nil"/>
              <w:left w:val="nil"/>
              <w:right w:val="nil"/>
            </w:tcBorders>
            <w:shd w:val="clear" w:color="auto" w:fill="auto"/>
            <w:vAlign w:val="bottom"/>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w:t>
            </w:r>
          </w:p>
        </w:tc>
        <w:tc>
          <w:tcPr>
            <w:tcW w:w="1786" w:type="dxa"/>
            <w:tcBorders>
              <w:top w:val="nil"/>
              <w:left w:val="nil"/>
              <w:right w:val="nil"/>
            </w:tcBorders>
            <w:shd w:val="clear" w:color="auto" w:fill="auto"/>
            <w:noWrap/>
            <w:vAlign w:val="bottom"/>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9413AB">
              <w:rPr>
                <w:rFonts w:ascii="EYInterstate Light" w:hAnsi="EYInterstate Light" w:cs="Calibri"/>
                <w:b/>
                <w:sz w:val="19"/>
                <w:szCs w:val="18"/>
                <w:lang w:eastAsia="es-MX"/>
              </w:rPr>
              <w:t>981,119</w:t>
            </w:r>
          </w:p>
        </w:tc>
        <w:tc>
          <w:tcPr>
            <w:tcW w:w="851" w:type="dxa"/>
            <w:tcBorders>
              <w:top w:val="nil"/>
              <w:left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p>
        </w:tc>
      </w:tr>
      <w:tr w:rsidR="00816DA6" w:rsidRPr="006769CD" w:rsidTr="00816DA6">
        <w:trPr>
          <w:cantSplit/>
          <w:jc w:val="center"/>
        </w:trPr>
        <w:tc>
          <w:tcPr>
            <w:tcW w:w="3261" w:type="dxa"/>
            <w:tcBorders>
              <w:top w:val="nil"/>
              <w:left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Construcciones en Proceso</w:t>
            </w:r>
          </w:p>
        </w:tc>
        <w:tc>
          <w:tcPr>
            <w:tcW w:w="1842" w:type="dxa"/>
            <w:tcBorders>
              <w:top w:val="nil"/>
              <w:left w:val="nil"/>
              <w:bottom w:val="single" w:sz="4" w:space="0" w:color="auto"/>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9413AB">
              <w:rPr>
                <w:rFonts w:ascii="EYInterstate Light" w:hAnsi="EYInterstate Light" w:cs="Calibri"/>
                <w:b/>
                <w:sz w:val="19"/>
                <w:szCs w:val="18"/>
                <w:lang w:eastAsia="es-MX"/>
              </w:rPr>
              <w:t>680,402,28</w:t>
            </w:r>
            <w:r w:rsidR="001358A1">
              <w:rPr>
                <w:rFonts w:ascii="EYInterstate Light" w:hAnsi="EYInterstate Light" w:cs="Calibri"/>
                <w:b/>
                <w:sz w:val="19"/>
                <w:szCs w:val="18"/>
                <w:lang w:eastAsia="es-MX"/>
              </w:rPr>
              <w:t>9</w:t>
            </w:r>
          </w:p>
        </w:tc>
        <w:tc>
          <w:tcPr>
            <w:tcW w:w="1843" w:type="dxa"/>
            <w:tcBorders>
              <w:top w:val="nil"/>
              <w:left w:val="nil"/>
              <w:bottom w:val="single" w:sz="4" w:space="0" w:color="auto"/>
              <w:right w:val="nil"/>
            </w:tcBorders>
            <w:shd w:val="clear" w:color="auto" w:fill="auto"/>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w:t>
            </w:r>
          </w:p>
        </w:tc>
        <w:tc>
          <w:tcPr>
            <w:tcW w:w="1786" w:type="dxa"/>
            <w:tcBorders>
              <w:top w:val="nil"/>
              <w:left w:val="nil"/>
              <w:bottom w:val="single" w:sz="4" w:space="0" w:color="auto"/>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9413AB">
              <w:rPr>
                <w:rFonts w:ascii="EYInterstate Light" w:hAnsi="EYInterstate Light" w:cs="Calibri"/>
                <w:b/>
                <w:sz w:val="19"/>
                <w:szCs w:val="18"/>
                <w:lang w:eastAsia="es-MX"/>
              </w:rPr>
              <w:t>680,402,28</w:t>
            </w:r>
            <w:r w:rsidR="001358A1">
              <w:rPr>
                <w:rFonts w:ascii="EYInterstate Light" w:hAnsi="EYInterstate Light" w:cs="Calibri"/>
                <w:b/>
                <w:sz w:val="19"/>
                <w:szCs w:val="18"/>
                <w:lang w:eastAsia="es-MX"/>
              </w:rPr>
              <w:t>9</w:t>
            </w:r>
          </w:p>
        </w:tc>
        <w:tc>
          <w:tcPr>
            <w:tcW w:w="851" w:type="dxa"/>
            <w:tcBorders>
              <w:top w:val="nil"/>
              <w:left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p>
        </w:tc>
      </w:tr>
      <w:tr w:rsidR="00816DA6" w:rsidRPr="006769CD" w:rsidTr="00816DA6">
        <w:trPr>
          <w:cantSplit/>
          <w:jc w:val="center"/>
        </w:trPr>
        <w:tc>
          <w:tcPr>
            <w:tcW w:w="3261" w:type="dxa"/>
            <w:tcBorders>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9413AB">
              <w:rPr>
                <w:rFonts w:ascii="EYInterstate Light" w:hAnsi="EYInterstate Light" w:cs="Calibri"/>
                <w:b/>
                <w:sz w:val="19"/>
                <w:szCs w:val="18"/>
                <w:lang w:eastAsia="es-MX"/>
              </w:rPr>
              <w:t>2,017,829,078</w:t>
            </w:r>
          </w:p>
        </w:tc>
        <w:tc>
          <w:tcPr>
            <w:tcW w:w="1843" w:type="dxa"/>
            <w:tcBorders>
              <w:top w:val="single" w:sz="4" w:space="0" w:color="auto"/>
              <w:left w:val="nil"/>
              <w:bottom w:val="single" w:sz="4" w:space="0" w:color="auto"/>
              <w:right w:val="nil"/>
            </w:tcBorders>
            <w:shd w:val="clear" w:color="auto" w:fill="auto"/>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6,</w:t>
            </w:r>
            <w:r w:rsidR="009413AB">
              <w:rPr>
                <w:rFonts w:ascii="EYInterstate Light" w:hAnsi="EYInterstate Light" w:cs="Calibri"/>
                <w:b/>
                <w:sz w:val="19"/>
                <w:szCs w:val="18"/>
                <w:lang w:eastAsia="es-MX"/>
              </w:rPr>
              <w:t>367,845,208</w:t>
            </w:r>
            <w:r w:rsidRPr="006769CD">
              <w:rPr>
                <w:rFonts w:ascii="EYInterstate Light" w:hAnsi="EYInterstate Light" w:cs="Calibri"/>
                <w:b/>
                <w:sz w:val="19"/>
                <w:szCs w:val="18"/>
                <w:lang w:eastAsia="es-MX"/>
              </w:rPr>
              <w:t>)</w:t>
            </w:r>
          </w:p>
        </w:tc>
        <w:tc>
          <w:tcPr>
            <w:tcW w:w="1786" w:type="dxa"/>
            <w:tcBorders>
              <w:top w:val="single" w:sz="4" w:space="0" w:color="auto"/>
              <w:left w:val="nil"/>
              <w:bottom w:val="single" w:sz="4" w:space="0" w:color="auto"/>
              <w:right w:val="nil"/>
            </w:tcBorders>
            <w:shd w:val="clear" w:color="auto" w:fill="auto"/>
            <w:noWrap/>
            <w:vAlign w:val="bottom"/>
            <w:hideMark/>
          </w:tcPr>
          <w:p w:rsidR="00816DA6" w:rsidRPr="006769CD" w:rsidRDefault="00816DA6" w:rsidP="009413AB">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5,</w:t>
            </w:r>
            <w:r w:rsidR="009413AB">
              <w:rPr>
                <w:rFonts w:ascii="EYInterstate Light" w:hAnsi="EYInterstate Light" w:cs="Calibri"/>
                <w:b/>
                <w:sz w:val="19"/>
                <w:szCs w:val="18"/>
                <w:lang w:eastAsia="es-MX"/>
              </w:rPr>
              <w:t>649,983,870</w:t>
            </w:r>
          </w:p>
        </w:tc>
        <w:tc>
          <w:tcPr>
            <w:tcW w:w="851" w:type="dxa"/>
            <w:tcBorders>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b/>
                <w:bCs/>
                <w:sz w:val="19"/>
                <w:szCs w:val="19"/>
                <w:lang w:eastAsia="es-MX"/>
              </w:rPr>
            </w:pPr>
            <w:r w:rsidRPr="006769CD">
              <w:rPr>
                <w:rFonts w:ascii="EYInterstate Light" w:hAnsi="EYInterstate Light" w:cs="Calibri"/>
                <w:b/>
                <w:bCs/>
                <w:sz w:val="19"/>
                <w:szCs w:val="19"/>
                <w:lang w:eastAsia="es-MX"/>
              </w:rPr>
              <w:t>Bienes Muebles:</w:t>
            </w:r>
          </w:p>
        </w:tc>
        <w:tc>
          <w:tcPr>
            <w:tcW w:w="1842" w:type="dxa"/>
            <w:tcBorders>
              <w:top w:val="nil"/>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1843" w:type="dxa"/>
            <w:tcBorders>
              <w:top w:val="nil"/>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1786" w:type="dxa"/>
            <w:tcBorders>
              <w:top w:val="nil"/>
              <w:left w:val="nil"/>
              <w:bottom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de </w:t>
            </w:r>
            <w:r w:rsidRPr="006769CD">
              <w:rPr>
                <w:rFonts w:ascii="EYInterstate Light" w:hAnsi="EYInterstate Light" w:cs="Calibri"/>
                <w:sz w:val="19"/>
                <w:szCs w:val="19"/>
                <w:lang w:eastAsia="es-MX"/>
              </w:rPr>
              <w:br/>
              <w:t xml:space="preserve">    administración</w:t>
            </w:r>
          </w:p>
        </w:tc>
        <w:tc>
          <w:tcPr>
            <w:tcW w:w="1842"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3</w:t>
            </w:r>
            <w:r w:rsidR="00A36715">
              <w:rPr>
                <w:rFonts w:ascii="EYInterstate Light" w:hAnsi="EYInterstate Light" w:cs="Calibri"/>
                <w:b/>
                <w:sz w:val="19"/>
                <w:szCs w:val="18"/>
                <w:lang w:eastAsia="es-MX"/>
              </w:rPr>
              <w:t>00,621,773</w:t>
            </w:r>
          </w:p>
        </w:tc>
        <w:tc>
          <w:tcPr>
            <w:tcW w:w="1843" w:type="dxa"/>
            <w:tcBorders>
              <w:top w:val="nil"/>
              <w:left w:val="nil"/>
              <w:bottom w:val="nil"/>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w:t>
            </w:r>
            <w:r w:rsidR="00A36715">
              <w:rPr>
                <w:rFonts w:ascii="EYInterstate Light" w:hAnsi="EYInterstate Light" w:cs="Calibri"/>
                <w:b/>
                <w:sz w:val="19"/>
                <w:szCs w:val="18"/>
                <w:lang w:eastAsia="es-MX"/>
              </w:rPr>
              <w:t>69,459,529</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31,162,244</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10</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educacional </w:t>
            </w:r>
            <w:r w:rsidRPr="006769CD">
              <w:rPr>
                <w:rFonts w:ascii="EYInterstate Light" w:hAnsi="EYInterstate Light" w:cs="Calibri"/>
                <w:sz w:val="19"/>
                <w:szCs w:val="19"/>
                <w:lang w:eastAsia="es-MX"/>
              </w:rPr>
              <w:br/>
              <w:t xml:space="preserve">    y recreativo</w:t>
            </w:r>
          </w:p>
        </w:tc>
        <w:tc>
          <w:tcPr>
            <w:tcW w:w="1842"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A36715">
              <w:rPr>
                <w:rFonts w:ascii="EYInterstate Light" w:hAnsi="EYInterstate Light" w:cs="Calibri"/>
                <w:b/>
                <w:sz w:val="19"/>
                <w:szCs w:val="18"/>
                <w:lang w:eastAsia="es-MX"/>
              </w:rPr>
              <w:t>361,571</w:t>
            </w:r>
          </w:p>
        </w:tc>
        <w:tc>
          <w:tcPr>
            <w:tcW w:w="1843" w:type="dxa"/>
            <w:tcBorders>
              <w:top w:val="nil"/>
              <w:left w:val="nil"/>
              <w:bottom w:val="nil"/>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1,</w:t>
            </w:r>
            <w:r w:rsidR="00A36715">
              <w:rPr>
                <w:rFonts w:ascii="EYInterstate Light" w:hAnsi="EYInterstate Light" w:cs="Calibri"/>
                <w:b/>
                <w:sz w:val="19"/>
                <w:szCs w:val="18"/>
                <w:lang w:eastAsia="es-MX"/>
              </w:rPr>
              <w:t>342,371</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19,200</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5</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e instrumental médico y </w:t>
            </w:r>
            <w:r w:rsidRPr="006769CD">
              <w:rPr>
                <w:rFonts w:ascii="EYInterstate Light" w:hAnsi="EYInterstate Light" w:cs="Calibri"/>
                <w:sz w:val="19"/>
                <w:szCs w:val="19"/>
                <w:lang w:eastAsia="es-MX"/>
              </w:rPr>
              <w:br/>
              <w:t xml:space="preserve">    de laboratorio</w:t>
            </w:r>
          </w:p>
        </w:tc>
        <w:tc>
          <w:tcPr>
            <w:tcW w:w="1842"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35,7</w:t>
            </w:r>
            <w:r w:rsidR="00A36715">
              <w:rPr>
                <w:rFonts w:ascii="EYInterstate Light" w:hAnsi="EYInterstate Light" w:cs="Calibri"/>
                <w:b/>
                <w:sz w:val="19"/>
                <w:szCs w:val="18"/>
                <w:lang w:eastAsia="es-MX"/>
              </w:rPr>
              <w:t>49,403</w:t>
            </w:r>
          </w:p>
        </w:tc>
        <w:tc>
          <w:tcPr>
            <w:tcW w:w="1843" w:type="dxa"/>
            <w:tcBorders>
              <w:top w:val="nil"/>
              <w:left w:val="nil"/>
              <w:bottom w:val="nil"/>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w:t>
            </w:r>
            <w:r w:rsidR="00A36715">
              <w:rPr>
                <w:rFonts w:ascii="EYInterstate Light" w:hAnsi="EYInterstate Light" w:cs="Calibri"/>
                <w:b/>
                <w:sz w:val="19"/>
                <w:szCs w:val="18"/>
                <w:lang w:eastAsia="es-MX"/>
              </w:rPr>
              <w:t>9,111,635</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6,637,76</w:t>
            </w:r>
            <w:r w:rsidR="001358A1">
              <w:rPr>
                <w:rFonts w:ascii="EYInterstate Light" w:hAnsi="EYInterstate Light" w:cs="Calibri"/>
                <w:b/>
                <w:sz w:val="19"/>
                <w:szCs w:val="18"/>
                <w:lang w:eastAsia="es-MX"/>
              </w:rPr>
              <w:t>8</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5</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de transporte</w:t>
            </w:r>
          </w:p>
        </w:tc>
        <w:tc>
          <w:tcPr>
            <w:tcW w:w="1842" w:type="dxa"/>
            <w:tcBorders>
              <w:top w:val="nil"/>
              <w:left w:val="nil"/>
              <w:bottom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1,0</w:t>
            </w:r>
            <w:r w:rsidR="00A36715">
              <w:rPr>
                <w:rFonts w:ascii="EYInterstate Light" w:hAnsi="EYInterstate Light" w:cs="Calibri"/>
                <w:b/>
                <w:sz w:val="19"/>
                <w:szCs w:val="18"/>
                <w:lang w:eastAsia="es-MX"/>
              </w:rPr>
              <w:t>31,546,627</w:t>
            </w:r>
          </w:p>
        </w:tc>
        <w:tc>
          <w:tcPr>
            <w:tcW w:w="1843" w:type="dxa"/>
            <w:tcBorders>
              <w:top w:val="nil"/>
              <w:left w:val="nil"/>
              <w:bottom w:val="nil"/>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8</w:t>
            </w:r>
            <w:r w:rsidR="00A36715">
              <w:rPr>
                <w:rFonts w:ascii="EYInterstate Light" w:hAnsi="EYInterstate Light" w:cs="Calibri"/>
                <w:b/>
                <w:sz w:val="19"/>
                <w:szCs w:val="18"/>
                <w:lang w:eastAsia="es-MX"/>
              </w:rPr>
              <w:t>69,865,383</w:t>
            </w:r>
            <w:r w:rsidRPr="006769CD">
              <w:rPr>
                <w:rFonts w:ascii="EYInterstate Light" w:hAnsi="EYInterstate Light" w:cs="Calibri"/>
                <w:b/>
                <w:sz w:val="19"/>
                <w:szCs w:val="18"/>
                <w:lang w:eastAsia="es-MX"/>
              </w:rPr>
              <w:t>)</w:t>
            </w:r>
          </w:p>
        </w:tc>
        <w:tc>
          <w:tcPr>
            <w:tcW w:w="1786" w:type="dxa"/>
            <w:tcBorders>
              <w:top w:val="nil"/>
              <w:left w:val="nil"/>
              <w:bottom w:val="nil"/>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161,681,24</w:t>
            </w:r>
            <w:r w:rsidR="001358A1">
              <w:rPr>
                <w:rFonts w:ascii="EYInterstate Light" w:hAnsi="EYInterstate Light" w:cs="Calibri"/>
                <w:b/>
                <w:sz w:val="19"/>
                <w:szCs w:val="18"/>
                <w:lang w:eastAsia="es-MX"/>
              </w:rPr>
              <w:t>4</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5</w:t>
            </w:r>
          </w:p>
        </w:tc>
      </w:tr>
      <w:tr w:rsidR="00816DA6" w:rsidRPr="006769CD" w:rsidTr="00816DA6">
        <w:trPr>
          <w:cantSplit/>
          <w:jc w:val="center"/>
        </w:trPr>
        <w:tc>
          <w:tcPr>
            <w:tcW w:w="3261" w:type="dxa"/>
            <w:tcBorders>
              <w:top w:val="nil"/>
              <w:left w:val="nil"/>
              <w:bottom w:val="nil"/>
              <w:right w:val="nil"/>
            </w:tcBorders>
            <w:shd w:val="clear" w:color="auto" w:fill="auto"/>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Maquinaria, otros equipos y </w:t>
            </w:r>
            <w:r w:rsidRPr="006769CD">
              <w:rPr>
                <w:rFonts w:ascii="EYInterstate Light" w:hAnsi="EYInterstate Light" w:cs="Calibri"/>
                <w:sz w:val="19"/>
                <w:szCs w:val="19"/>
                <w:lang w:eastAsia="es-MX"/>
              </w:rPr>
              <w:br/>
              <w:t xml:space="preserve">    herramientas</w:t>
            </w:r>
          </w:p>
        </w:tc>
        <w:tc>
          <w:tcPr>
            <w:tcW w:w="1842" w:type="dxa"/>
            <w:tcBorders>
              <w:top w:val="nil"/>
              <w:left w:val="nil"/>
              <w:bottom w:val="single" w:sz="4" w:space="0" w:color="auto"/>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A36715">
              <w:rPr>
                <w:rFonts w:ascii="EYInterstate Light" w:hAnsi="EYInterstate Light" w:cs="Calibri"/>
                <w:b/>
                <w:sz w:val="19"/>
                <w:szCs w:val="18"/>
                <w:lang w:eastAsia="es-MX"/>
              </w:rPr>
              <w:t>143,336,795</w:t>
            </w:r>
          </w:p>
        </w:tc>
        <w:tc>
          <w:tcPr>
            <w:tcW w:w="1843" w:type="dxa"/>
            <w:tcBorders>
              <w:top w:val="nil"/>
              <w:left w:val="nil"/>
              <w:bottom w:val="single" w:sz="4" w:space="0" w:color="auto"/>
              <w:right w:val="nil"/>
            </w:tcBorders>
            <w:shd w:val="clear" w:color="auto" w:fill="auto"/>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9</w:t>
            </w:r>
            <w:r w:rsidR="00A36715">
              <w:rPr>
                <w:rFonts w:ascii="EYInterstate Light" w:hAnsi="EYInterstate Light" w:cs="Calibri"/>
                <w:b/>
                <w:sz w:val="19"/>
                <w:szCs w:val="18"/>
                <w:lang w:eastAsia="es-MX"/>
              </w:rPr>
              <w:t>89,674,83</w:t>
            </w:r>
            <w:r w:rsidR="001358A1">
              <w:rPr>
                <w:rFonts w:ascii="EYInterstate Light" w:hAnsi="EYInterstate Light" w:cs="Calibri"/>
                <w:b/>
                <w:sz w:val="19"/>
                <w:szCs w:val="18"/>
                <w:lang w:eastAsia="es-MX"/>
              </w:rPr>
              <w:t>6</w:t>
            </w:r>
            <w:r w:rsidRPr="006769CD">
              <w:rPr>
                <w:rFonts w:ascii="EYInterstate Light" w:hAnsi="EYInterstate Light" w:cs="Calibri"/>
                <w:b/>
                <w:sz w:val="19"/>
                <w:szCs w:val="18"/>
                <w:lang w:eastAsia="es-MX"/>
              </w:rPr>
              <w:t>)</w:t>
            </w:r>
          </w:p>
        </w:tc>
        <w:tc>
          <w:tcPr>
            <w:tcW w:w="1786" w:type="dxa"/>
            <w:tcBorders>
              <w:top w:val="nil"/>
              <w:left w:val="nil"/>
              <w:bottom w:val="single" w:sz="4" w:space="0" w:color="auto"/>
              <w:right w:val="nil"/>
            </w:tcBorders>
            <w:shd w:val="clear" w:color="auto" w:fill="auto"/>
            <w:noWrap/>
            <w:vAlign w:val="bottom"/>
            <w:hideMark/>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153,661,95</w:t>
            </w:r>
            <w:r w:rsidR="001358A1">
              <w:rPr>
                <w:rFonts w:ascii="EYInterstate Light" w:hAnsi="EYInterstate Light" w:cs="Calibri"/>
                <w:b/>
                <w:sz w:val="19"/>
                <w:szCs w:val="18"/>
                <w:lang w:eastAsia="es-MX"/>
              </w:rPr>
              <w:t>9</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10</w:t>
            </w:r>
          </w:p>
        </w:tc>
      </w:tr>
      <w:tr w:rsidR="00816DA6" w:rsidRPr="006769CD" w:rsidTr="00816DA6">
        <w:trPr>
          <w:cantSplit/>
          <w:jc w:val="center"/>
        </w:trPr>
        <w:tc>
          <w:tcPr>
            <w:tcW w:w="3261" w:type="dxa"/>
            <w:tcBorders>
              <w:top w:val="nil"/>
              <w:left w:val="nil"/>
              <w:bottom w:val="nil"/>
              <w:right w:val="nil"/>
            </w:tcBorders>
            <w:shd w:val="clear" w:color="auto" w:fill="auto"/>
            <w:noWrap/>
            <w:vAlign w:val="center"/>
            <w:hideMark/>
          </w:tcPr>
          <w:p w:rsidR="00816DA6" w:rsidRPr="006769CD" w:rsidRDefault="00816DA6" w:rsidP="00816DA6">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2,5</w:t>
            </w:r>
            <w:r w:rsidR="00A36715">
              <w:rPr>
                <w:rFonts w:ascii="EYInterstate Light" w:hAnsi="EYInterstate Light" w:cs="Calibri"/>
                <w:b/>
                <w:sz w:val="19"/>
                <w:szCs w:val="18"/>
                <w:lang w:eastAsia="es-MX"/>
              </w:rPr>
              <w:t>12,616,169</w:t>
            </w:r>
          </w:p>
        </w:tc>
        <w:tc>
          <w:tcPr>
            <w:tcW w:w="1843" w:type="dxa"/>
            <w:tcBorders>
              <w:top w:val="single" w:sz="4" w:space="0" w:color="auto"/>
              <w:left w:val="nil"/>
              <w:bottom w:val="single" w:sz="4" w:space="0" w:color="auto"/>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w:t>
            </w:r>
            <w:r w:rsidR="00A36715">
              <w:rPr>
                <w:rFonts w:ascii="EYInterstate Light" w:hAnsi="EYInterstate Light" w:cs="Calibri"/>
                <w:b/>
                <w:sz w:val="19"/>
                <w:szCs w:val="18"/>
                <w:lang w:eastAsia="es-MX"/>
              </w:rPr>
              <w:t>159,453,754</w:t>
            </w:r>
            <w:r w:rsidRPr="006769CD">
              <w:rPr>
                <w:rFonts w:ascii="EYInterstate Light" w:hAnsi="EYInterstate Light" w:cs="Calibri"/>
                <w:b/>
                <w:sz w:val="19"/>
                <w:szCs w:val="18"/>
                <w:lang w:eastAsia="es-MX"/>
              </w:rPr>
              <w:t>)</w:t>
            </w:r>
          </w:p>
        </w:tc>
        <w:tc>
          <w:tcPr>
            <w:tcW w:w="1786" w:type="dxa"/>
            <w:tcBorders>
              <w:top w:val="single" w:sz="4" w:space="0" w:color="auto"/>
              <w:left w:val="nil"/>
              <w:bottom w:val="single" w:sz="4" w:space="0" w:color="auto"/>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353,162,415</w:t>
            </w:r>
          </w:p>
        </w:tc>
        <w:tc>
          <w:tcPr>
            <w:tcW w:w="851" w:type="dxa"/>
            <w:tcBorders>
              <w:top w:val="nil"/>
              <w:left w:val="nil"/>
              <w:bottom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top w:val="nil"/>
              <w:left w:val="nil"/>
              <w:bottom w:val="nil"/>
              <w:right w:val="nil"/>
            </w:tcBorders>
            <w:shd w:val="clear" w:color="auto" w:fill="auto"/>
            <w:noWrap/>
            <w:vAlign w:val="center"/>
            <w:hideMark/>
          </w:tcPr>
          <w:p w:rsidR="00816DA6" w:rsidRPr="006769CD" w:rsidRDefault="00816DA6" w:rsidP="00816DA6">
            <w:pPr>
              <w:spacing w:line="220" w:lineRule="exact"/>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Activos intangibles:</w:t>
            </w:r>
          </w:p>
        </w:tc>
        <w:tc>
          <w:tcPr>
            <w:tcW w:w="1842" w:type="dxa"/>
            <w:tcBorders>
              <w:top w:val="single" w:sz="4" w:space="0" w:color="auto"/>
              <w:left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1843" w:type="dxa"/>
            <w:tcBorders>
              <w:top w:val="single" w:sz="4" w:space="0" w:color="auto"/>
              <w:left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1786" w:type="dxa"/>
            <w:tcBorders>
              <w:top w:val="single" w:sz="4" w:space="0" w:color="auto"/>
              <w:left w:val="nil"/>
              <w:right w:val="nil"/>
            </w:tcBorders>
            <w:shd w:val="clear" w:color="auto" w:fill="auto"/>
            <w:noWrap/>
            <w:vAlign w:val="bottom"/>
            <w:hideMark/>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p>
        </w:tc>
        <w:tc>
          <w:tcPr>
            <w:tcW w:w="851" w:type="dxa"/>
            <w:tcBorders>
              <w:top w:val="nil"/>
              <w:left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top w:val="nil"/>
              <w:left w:val="nil"/>
              <w:bottom w:val="nil"/>
              <w:right w:val="nil"/>
            </w:tcBorders>
            <w:shd w:val="clear" w:color="auto" w:fill="auto"/>
            <w:noWrap/>
            <w:vAlign w:val="center"/>
            <w:hideMark/>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Software </w:t>
            </w:r>
          </w:p>
        </w:tc>
        <w:tc>
          <w:tcPr>
            <w:tcW w:w="1842" w:type="dxa"/>
            <w:tcBorders>
              <w:top w:val="nil"/>
              <w:left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34,584,560</w:t>
            </w:r>
          </w:p>
        </w:tc>
        <w:tc>
          <w:tcPr>
            <w:tcW w:w="1843" w:type="dxa"/>
            <w:tcBorders>
              <w:top w:val="nil"/>
              <w:left w:val="nil"/>
              <w:right w:val="nil"/>
            </w:tcBorders>
            <w:shd w:val="clear" w:color="auto" w:fill="auto"/>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34,004,521</w:t>
            </w:r>
            <w:r w:rsidRPr="006769CD">
              <w:rPr>
                <w:rFonts w:ascii="EYInterstate Light" w:hAnsi="EYInterstate Light" w:cs="Calibri"/>
                <w:b/>
                <w:sz w:val="19"/>
                <w:szCs w:val="18"/>
                <w:lang w:eastAsia="es-MX"/>
              </w:rPr>
              <w:t>)</w:t>
            </w:r>
          </w:p>
        </w:tc>
        <w:tc>
          <w:tcPr>
            <w:tcW w:w="1786" w:type="dxa"/>
            <w:tcBorders>
              <w:top w:val="nil"/>
              <w:left w:val="nil"/>
              <w:right w:val="nil"/>
            </w:tcBorders>
            <w:shd w:val="clear" w:color="auto" w:fill="auto"/>
            <w:noWrap/>
            <w:vAlign w:val="bottom"/>
            <w:hideMark/>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580,039</w:t>
            </w:r>
          </w:p>
        </w:tc>
        <w:tc>
          <w:tcPr>
            <w:tcW w:w="851" w:type="dxa"/>
            <w:tcBorders>
              <w:top w:val="nil"/>
              <w:left w:val="nil"/>
              <w:right w:val="nil"/>
            </w:tcBorders>
            <w:shd w:val="clear" w:color="auto" w:fill="auto"/>
            <w:noWrap/>
            <w:vAlign w:val="bottom"/>
            <w:hideMark/>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3</w:t>
            </w:r>
          </w:p>
        </w:tc>
      </w:tr>
      <w:tr w:rsidR="00816DA6" w:rsidRPr="006769CD" w:rsidTr="00816DA6">
        <w:trPr>
          <w:cantSplit/>
          <w:jc w:val="center"/>
        </w:trPr>
        <w:tc>
          <w:tcPr>
            <w:tcW w:w="3261" w:type="dxa"/>
            <w:tcBorders>
              <w:top w:val="nil"/>
              <w:left w:val="nil"/>
              <w:bottom w:val="nil"/>
              <w:right w:val="nil"/>
            </w:tcBorders>
            <w:shd w:val="clear" w:color="auto" w:fill="auto"/>
            <w:noWrap/>
            <w:vAlign w:val="center"/>
          </w:tcPr>
          <w:p w:rsidR="00816DA6" w:rsidRPr="006769CD" w:rsidRDefault="00816DA6" w:rsidP="00816DA6">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Otros activos intangibles</w:t>
            </w:r>
          </w:p>
        </w:tc>
        <w:tc>
          <w:tcPr>
            <w:tcW w:w="1842" w:type="dxa"/>
            <w:tcBorders>
              <w:left w:val="nil"/>
              <w:right w:val="nil"/>
            </w:tcBorders>
            <w:shd w:val="clear" w:color="auto" w:fill="auto"/>
            <w:noWrap/>
            <w:vAlign w:val="bottom"/>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15,403,29</w:t>
            </w:r>
            <w:r w:rsidR="001358A1">
              <w:rPr>
                <w:rFonts w:ascii="EYInterstate Light" w:hAnsi="EYInterstate Light" w:cs="Calibri"/>
                <w:b/>
                <w:sz w:val="19"/>
                <w:szCs w:val="18"/>
                <w:lang w:eastAsia="es-MX"/>
              </w:rPr>
              <w:t>1</w:t>
            </w:r>
          </w:p>
        </w:tc>
        <w:tc>
          <w:tcPr>
            <w:tcW w:w="1843" w:type="dxa"/>
            <w:tcBorders>
              <w:left w:val="nil"/>
              <w:right w:val="nil"/>
            </w:tcBorders>
            <w:shd w:val="clear" w:color="auto" w:fill="auto"/>
            <w:vAlign w:val="bottom"/>
          </w:tcPr>
          <w:p w:rsidR="00816DA6" w:rsidRPr="006769CD" w:rsidRDefault="00816DA6" w:rsidP="001358A1">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1</w:t>
            </w:r>
            <w:r w:rsidR="00A36715">
              <w:rPr>
                <w:rFonts w:ascii="EYInterstate Light" w:hAnsi="EYInterstate Light" w:cs="Calibri"/>
                <w:b/>
                <w:sz w:val="19"/>
                <w:szCs w:val="18"/>
                <w:lang w:eastAsia="es-MX"/>
              </w:rPr>
              <w:t>3,979,00</w:t>
            </w:r>
            <w:r w:rsidR="001358A1">
              <w:rPr>
                <w:rFonts w:ascii="EYInterstate Light" w:hAnsi="EYInterstate Light" w:cs="Calibri"/>
                <w:b/>
                <w:sz w:val="19"/>
                <w:szCs w:val="18"/>
                <w:lang w:eastAsia="es-MX"/>
              </w:rPr>
              <w:t>6</w:t>
            </w:r>
            <w:r w:rsidRPr="006769CD">
              <w:rPr>
                <w:rFonts w:ascii="EYInterstate Light" w:hAnsi="EYInterstate Light" w:cs="Calibri"/>
                <w:b/>
                <w:sz w:val="19"/>
                <w:szCs w:val="18"/>
                <w:lang w:eastAsia="es-MX"/>
              </w:rPr>
              <w:t>)</w:t>
            </w:r>
          </w:p>
        </w:tc>
        <w:tc>
          <w:tcPr>
            <w:tcW w:w="1786" w:type="dxa"/>
            <w:tcBorders>
              <w:left w:val="nil"/>
              <w:right w:val="nil"/>
            </w:tcBorders>
            <w:shd w:val="clear" w:color="auto" w:fill="auto"/>
            <w:noWrap/>
            <w:vAlign w:val="bottom"/>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1,424,285</w:t>
            </w:r>
          </w:p>
        </w:tc>
        <w:tc>
          <w:tcPr>
            <w:tcW w:w="851" w:type="dxa"/>
            <w:tcBorders>
              <w:left w:val="nil"/>
              <w:bottom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5</w:t>
            </w:r>
          </w:p>
        </w:tc>
      </w:tr>
      <w:tr w:rsidR="00816DA6" w:rsidRPr="006769CD" w:rsidTr="00816DA6">
        <w:trPr>
          <w:cantSplit/>
          <w:jc w:val="center"/>
        </w:trPr>
        <w:tc>
          <w:tcPr>
            <w:tcW w:w="3261" w:type="dxa"/>
            <w:tcBorders>
              <w:top w:val="nil"/>
              <w:left w:val="nil"/>
              <w:bottom w:val="nil"/>
              <w:right w:val="nil"/>
            </w:tcBorders>
            <w:shd w:val="clear" w:color="auto" w:fill="auto"/>
            <w:noWrap/>
            <w:vAlign w:val="center"/>
          </w:tcPr>
          <w:p w:rsidR="00816DA6" w:rsidRPr="00A640E6" w:rsidRDefault="00816DA6" w:rsidP="00816DA6">
            <w:pPr>
              <w:spacing w:line="220" w:lineRule="exact"/>
              <w:rPr>
                <w:rFonts w:ascii="EYInterstate Light" w:hAnsi="EYInterstate Light" w:cs="Calibri"/>
                <w:sz w:val="19"/>
                <w:szCs w:val="19"/>
                <w:lang w:eastAsia="es-MX"/>
              </w:rPr>
            </w:pPr>
            <w:r w:rsidRPr="00A640E6">
              <w:rPr>
                <w:rFonts w:ascii="EYInterstate Light" w:hAnsi="EYInterstate Light" w:cs="Calibri"/>
                <w:sz w:val="19"/>
                <w:szCs w:val="19"/>
                <w:lang w:eastAsia="es-MX"/>
              </w:rPr>
              <w:t xml:space="preserve">  Activos del plan laboral (Nota 11,</w:t>
            </w:r>
            <w:r>
              <w:rPr>
                <w:rFonts w:ascii="EYInterstate Light" w:hAnsi="EYInterstate Light" w:cs="Calibri"/>
                <w:sz w:val="19"/>
                <w:szCs w:val="19"/>
                <w:lang w:eastAsia="es-MX"/>
              </w:rPr>
              <w:br/>
              <w:t xml:space="preserve">    </w:t>
            </w:r>
            <w:r w:rsidRPr="00A640E6">
              <w:rPr>
                <w:rFonts w:ascii="EYInterstate Light" w:hAnsi="EYInterstate Light" w:cs="Calibri"/>
                <w:sz w:val="19"/>
                <w:szCs w:val="19"/>
                <w:lang w:eastAsia="es-MX"/>
              </w:rPr>
              <w:t>inciso a)</w:t>
            </w:r>
          </w:p>
        </w:tc>
        <w:tc>
          <w:tcPr>
            <w:tcW w:w="1842" w:type="dxa"/>
            <w:tcBorders>
              <w:left w:val="nil"/>
              <w:bottom w:val="single" w:sz="4" w:space="0" w:color="auto"/>
              <w:right w:val="nil"/>
            </w:tcBorders>
            <w:shd w:val="clear" w:color="auto" w:fill="auto"/>
            <w:noWrap/>
            <w:vAlign w:val="bottom"/>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459,118,921</w:t>
            </w:r>
          </w:p>
        </w:tc>
        <w:tc>
          <w:tcPr>
            <w:tcW w:w="1843" w:type="dxa"/>
            <w:tcBorders>
              <w:left w:val="nil"/>
              <w:bottom w:val="single" w:sz="4" w:space="0" w:color="auto"/>
              <w:right w:val="nil"/>
            </w:tcBorders>
            <w:shd w:val="clear" w:color="auto" w:fill="auto"/>
            <w:vAlign w:val="bottom"/>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w:t>
            </w:r>
          </w:p>
        </w:tc>
        <w:tc>
          <w:tcPr>
            <w:tcW w:w="1786" w:type="dxa"/>
            <w:tcBorders>
              <w:left w:val="nil"/>
              <w:bottom w:val="single" w:sz="4" w:space="0" w:color="auto"/>
              <w:right w:val="nil"/>
            </w:tcBorders>
            <w:shd w:val="clear" w:color="auto" w:fill="auto"/>
            <w:noWrap/>
            <w:vAlign w:val="bottom"/>
          </w:tcPr>
          <w:p w:rsidR="00816DA6" w:rsidRPr="006769CD" w:rsidRDefault="00816DA6" w:rsidP="00816DA6">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459,118,921</w:t>
            </w:r>
          </w:p>
        </w:tc>
        <w:tc>
          <w:tcPr>
            <w:tcW w:w="851" w:type="dxa"/>
            <w:tcBorders>
              <w:left w:val="nil"/>
              <w:bottom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jc w:val="center"/>
        </w:trPr>
        <w:tc>
          <w:tcPr>
            <w:tcW w:w="3261" w:type="dxa"/>
            <w:tcBorders>
              <w:top w:val="nil"/>
              <w:left w:val="nil"/>
              <w:right w:val="nil"/>
            </w:tcBorders>
            <w:shd w:val="clear" w:color="auto" w:fill="auto"/>
            <w:noWrap/>
            <w:vAlign w:val="center"/>
          </w:tcPr>
          <w:p w:rsidR="00816DA6" w:rsidRPr="00A640E6" w:rsidRDefault="00816DA6" w:rsidP="00816DA6">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tcPr>
          <w:p w:rsidR="00816DA6" w:rsidRPr="006769CD" w:rsidRDefault="00816DA6" w:rsidP="00A36715">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A36715">
              <w:rPr>
                <w:rFonts w:ascii="EYInterstate Light" w:hAnsi="EYInterstate Light" w:cs="Calibri"/>
                <w:b/>
                <w:sz w:val="19"/>
                <w:szCs w:val="18"/>
                <w:lang w:eastAsia="es-MX"/>
              </w:rPr>
              <w:t>509,106,772</w:t>
            </w:r>
          </w:p>
        </w:tc>
        <w:tc>
          <w:tcPr>
            <w:tcW w:w="1843" w:type="dxa"/>
            <w:tcBorders>
              <w:top w:val="single" w:sz="4" w:space="0" w:color="auto"/>
              <w:left w:val="nil"/>
              <w:bottom w:val="single" w:sz="4" w:space="0" w:color="auto"/>
              <w:right w:val="nil"/>
            </w:tcBorders>
            <w:shd w:val="clear" w:color="auto" w:fill="auto"/>
            <w:vAlign w:val="bottom"/>
          </w:tcPr>
          <w:p w:rsidR="00816DA6" w:rsidRPr="006769CD" w:rsidRDefault="00816DA6" w:rsidP="00237E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r>
            <w:r w:rsidR="00237E7F">
              <w:rPr>
                <w:rFonts w:ascii="EYInterstate Light" w:hAnsi="EYInterstate Light" w:cs="Calibri"/>
                <w:b/>
                <w:sz w:val="19"/>
                <w:szCs w:val="18"/>
                <w:lang w:eastAsia="es-MX"/>
              </w:rPr>
              <w:t>47,983,527</w:t>
            </w:r>
            <w:r w:rsidRPr="006769CD">
              <w:rPr>
                <w:rFonts w:ascii="EYInterstate Light" w:hAnsi="EYInterstate Light" w:cs="Calibri"/>
                <w:b/>
                <w:sz w:val="19"/>
                <w:szCs w:val="18"/>
                <w:lang w:eastAsia="es-MX"/>
              </w:rPr>
              <w:t>)</w:t>
            </w:r>
          </w:p>
        </w:tc>
        <w:tc>
          <w:tcPr>
            <w:tcW w:w="1786" w:type="dxa"/>
            <w:tcBorders>
              <w:top w:val="single" w:sz="4" w:space="0" w:color="auto"/>
              <w:left w:val="nil"/>
              <w:bottom w:val="single" w:sz="4" w:space="0" w:color="auto"/>
              <w:right w:val="nil"/>
            </w:tcBorders>
            <w:shd w:val="clear" w:color="auto" w:fill="auto"/>
            <w:noWrap/>
            <w:vAlign w:val="bottom"/>
          </w:tcPr>
          <w:p w:rsidR="00816DA6" w:rsidRPr="006769CD" w:rsidRDefault="00816DA6" w:rsidP="00237E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237E7F">
              <w:rPr>
                <w:rFonts w:ascii="EYInterstate Light" w:hAnsi="EYInterstate Light" w:cs="Calibri"/>
                <w:b/>
                <w:sz w:val="19"/>
                <w:szCs w:val="18"/>
                <w:lang w:eastAsia="es-MX"/>
              </w:rPr>
              <w:t>461,123,245</w:t>
            </w:r>
          </w:p>
        </w:tc>
        <w:tc>
          <w:tcPr>
            <w:tcW w:w="851" w:type="dxa"/>
            <w:tcBorders>
              <w:left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p>
        </w:tc>
      </w:tr>
      <w:tr w:rsidR="00816DA6" w:rsidRPr="006769CD" w:rsidTr="00816DA6">
        <w:trPr>
          <w:cantSplit/>
          <w:trHeight w:val="287"/>
          <w:jc w:val="center"/>
        </w:trPr>
        <w:tc>
          <w:tcPr>
            <w:tcW w:w="3261" w:type="dxa"/>
            <w:tcBorders>
              <w:left w:val="nil"/>
              <w:right w:val="nil"/>
            </w:tcBorders>
            <w:shd w:val="clear" w:color="auto" w:fill="auto"/>
            <w:noWrap/>
            <w:vAlign w:val="center"/>
          </w:tcPr>
          <w:p w:rsidR="00816DA6" w:rsidRPr="006769CD" w:rsidRDefault="00816DA6" w:rsidP="00816DA6">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double" w:sz="4" w:space="0" w:color="auto"/>
              <w:right w:val="nil"/>
            </w:tcBorders>
            <w:shd w:val="clear" w:color="auto" w:fill="auto"/>
            <w:noWrap/>
            <w:vAlign w:val="bottom"/>
          </w:tcPr>
          <w:p w:rsidR="00816DA6" w:rsidRPr="006769CD" w:rsidRDefault="00816DA6" w:rsidP="00237E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237E7F">
              <w:rPr>
                <w:rFonts w:ascii="EYInterstate Light" w:hAnsi="EYInterstate Light" w:cs="Calibri"/>
                <w:b/>
                <w:sz w:val="19"/>
                <w:szCs w:val="18"/>
                <w:lang w:eastAsia="es-MX"/>
              </w:rPr>
              <w:t>5,039,552,019</w:t>
            </w:r>
          </w:p>
        </w:tc>
        <w:tc>
          <w:tcPr>
            <w:tcW w:w="1843" w:type="dxa"/>
            <w:tcBorders>
              <w:top w:val="single" w:sz="4" w:space="0" w:color="auto"/>
              <w:left w:val="nil"/>
              <w:bottom w:val="double" w:sz="4" w:space="0" w:color="auto"/>
              <w:right w:val="nil"/>
            </w:tcBorders>
            <w:shd w:val="clear" w:color="auto" w:fill="auto"/>
            <w:vAlign w:val="bottom"/>
          </w:tcPr>
          <w:p w:rsidR="00816DA6" w:rsidRPr="006769CD" w:rsidRDefault="00816DA6" w:rsidP="00237E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8,</w:t>
            </w:r>
            <w:r w:rsidR="00237E7F">
              <w:rPr>
                <w:rFonts w:ascii="EYInterstate Light" w:hAnsi="EYInterstate Light" w:cs="Calibri"/>
                <w:b/>
                <w:sz w:val="19"/>
                <w:szCs w:val="18"/>
                <w:lang w:eastAsia="es-MX"/>
              </w:rPr>
              <w:t>575,282,489</w:t>
            </w:r>
            <w:r w:rsidRPr="006769CD">
              <w:rPr>
                <w:rFonts w:ascii="EYInterstate Light" w:hAnsi="EYInterstate Light" w:cs="Calibri"/>
                <w:b/>
                <w:sz w:val="19"/>
                <w:szCs w:val="18"/>
                <w:lang w:eastAsia="es-MX"/>
              </w:rPr>
              <w:t>)</w:t>
            </w:r>
          </w:p>
        </w:tc>
        <w:tc>
          <w:tcPr>
            <w:tcW w:w="1786" w:type="dxa"/>
            <w:tcBorders>
              <w:top w:val="single" w:sz="4" w:space="0" w:color="auto"/>
              <w:left w:val="nil"/>
              <w:bottom w:val="double" w:sz="4" w:space="0" w:color="auto"/>
              <w:right w:val="nil"/>
            </w:tcBorders>
            <w:shd w:val="clear" w:color="auto" w:fill="auto"/>
            <w:noWrap/>
            <w:vAlign w:val="bottom"/>
          </w:tcPr>
          <w:p w:rsidR="00816DA6" w:rsidRPr="006769CD" w:rsidRDefault="00816DA6" w:rsidP="00237E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Pr>
                <w:rFonts w:ascii="EYInterstate Light" w:hAnsi="EYInterstate Light" w:cs="Calibri"/>
                <w:b/>
                <w:sz w:val="19"/>
                <w:szCs w:val="18"/>
                <w:lang w:eastAsia="es-MX"/>
              </w:rPr>
              <w:t>6,</w:t>
            </w:r>
            <w:r w:rsidR="00237E7F">
              <w:rPr>
                <w:rFonts w:ascii="EYInterstate Light" w:hAnsi="EYInterstate Light" w:cs="Calibri"/>
                <w:b/>
                <w:sz w:val="19"/>
                <w:szCs w:val="18"/>
                <w:lang w:eastAsia="es-MX"/>
              </w:rPr>
              <w:t>464,269,530</w:t>
            </w:r>
          </w:p>
        </w:tc>
        <w:tc>
          <w:tcPr>
            <w:tcW w:w="851" w:type="dxa"/>
            <w:tcBorders>
              <w:left w:val="nil"/>
              <w:right w:val="nil"/>
            </w:tcBorders>
            <w:shd w:val="clear" w:color="auto" w:fill="auto"/>
            <w:noWrap/>
            <w:vAlign w:val="bottom"/>
          </w:tcPr>
          <w:p w:rsidR="00816DA6" w:rsidRPr="006769CD" w:rsidRDefault="00816DA6" w:rsidP="00816DA6">
            <w:pPr>
              <w:spacing w:line="220" w:lineRule="exact"/>
              <w:jc w:val="center"/>
              <w:rPr>
                <w:rFonts w:ascii="EYInterstate Light" w:hAnsi="EYInterstate Light" w:cs="Calibri"/>
                <w:b/>
                <w:sz w:val="19"/>
                <w:szCs w:val="19"/>
                <w:lang w:eastAsia="es-MX"/>
              </w:rPr>
            </w:pPr>
          </w:p>
        </w:tc>
      </w:tr>
    </w:tbl>
    <w:p w:rsidR="00816DA6" w:rsidRDefault="00816DA6" w:rsidP="006769CD">
      <w:pPr>
        <w:tabs>
          <w:tab w:val="left" w:pos="426"/>
        </w:tabs>
        <w:spacing w:line="260" w:lineRule="exact"/>
        <w:rPr>
          <w:rFonts w:ascii="EYInterstate Light" w:hAnsi="EYInterstate Light"/>
          <w:b/>
          <w:sz w:val="22"/>
          <w:lang w:val="es-ES_tradnl" w:eastAsia="es-ES"/>
        </w:rPr>
      </w:pPr>
    </w:p>
    <w:p w:rsidR="00AA0F65" w:rsidRDefault="00AA0F65">
      <w:pPr>
        <w:rPr>
          <w:rFonts w:ascii="EYInterstate Light" w:hAnsi="EYInterstate Light"/>
          <w:b/>
          <w:sz w:val="22"/>
          <w:lang w:val="es-ES_tradnl" w:eastAsia="es-ES"/>
        </w:rPr>
      </w:pPr>
      <w:r>
        <w:rPr>
          <w:rFonts w:ascii="EYInterstate Light" w:hAnsi="EYInterstate Light"/>
          <w:b/>
          <w:sz w:val="22"/>
          <w:lang w:val="es-ES_tradnl" w:eastAsia="es-ES"/>
        </w:rPr>
        <w:br w:type="page"/>
      </w:r>
    </w:p>
    <w:tbl>
      <w:tblPr>
        <w:tblW w:w="9583" w:type="dxa"/>
        <w:jc w:val="center"/>
        <w:tblLayout w:type="fixed"/>
        <w:tblCellMar>
          <w:left w:w="28" w:type="dxa"/>
          <w:right w:w="28" w:type="dxa"/>
        </w:tblCellMar>
        <w:tblLook w:val="04A0" w:firstRow="1" w:lastRow="0" w:firstColumn="1" w:lastColumn="0" w:noHBand="0" w:noVBand="1"/>
      </w:tblPr>
      <w:tblGrid>
        <w:gridCol w:w="3261"/>
        <w:gridCol w:w="1842"/>
        <w:gridCol w:w="1843"/>
        <w:gridCol w:w="1786"/>
        <w:gridCol w:w="851"/>
      </w:tblGrid>
      <w:tr w:rsidR="002F42DB" w:rsidRPr="006769CD" w:rsidTr="00FF4116">
        <w:trPr>
          <w:cantSplit/>
          <w:jc w:val="center"/>
        </w:trPr>
        <w:tc>
          <w:tcPr>
            <w:tcW w:w="3261" w:type="dxa"/>
            <w:tcBorders>
              <w:top w:val="nil"/>
              <w:left w:val="nil"/>
              <w:right w:val="nil"/>
            </w:tcBorders>
            <w:shd w:val="clear" w:color="auto" w:fill="auto"/>
            <w:noWrap/>
            <w:vAlign w:val="bottom"/>
          </w:tcPr>
          <w:p w:rsidR="002F42DB" w:rsidRPr="006769CD" w:rsidRDefault="002F42DB" w:rsidP="006769CD">
            <w:pPr>
              <w:spacing w:line="220" w:lineRule="exact"/>
              <w:rPr>
                <w:rFonts w:ascii="EYInterstate Light" w:hAnsi="EYInterstate Light" w:cs="Calibri"/>
                <w:sz w:val="19"/>
                <w:szCs w:val="19"/>
                <w:lang w:eastAsia="es-MX"/>
              </w:rPr>
            </w:pPr>
          </w:p>
        </w:tc>
        <w:tc>
          <w:tcPr>
            <w:tcW w:w="6322" w:type="dxa"/>
            <w:gridSpan w:val="4"/>
            <w:tcBorders>
              <w:top w:val="nil"/>
              <w:left w:val="nil"/>
              <w:bottom w:val="single" w:sz="4" w:space="0" w:color="auto"/>
              <w:right w:val="nil"/>
            </w:tcBorders>
            <w:shd w:val="clear" w:color="auto" w:fill="auto"/>
            <w:noWrap/>
            <w:vAlign w:val="bottom"/>
          </w:tcPr>
          <w:p w:rsidR="002F42DB" w:rsidRPr="006769CD" w:rsidRDefault="002F42DB" w:rsidP="00F94F6F">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 xml:space="preserve">Al </w:t>
            </w:r>
            <w:r w:rsidR="0020601F">
              <w:rPr>
                <w:rFonts w:ascii="EYInterstate Light" w:hAnsi="EYInterstate Light" w:cs="Calibri"/>
                <w:b/>
                <w:sz w:val="19"/>
                <w:szCs w:val="19"/>
                <w:lang w:eastAsia="es-MX"/>
              </w:rPr>
              <w:t>31 de diciembre de 201</w:t>
            </w:r>
            <w:r w:rsidR="00F94F6F">
              <w:rPr>
                <w:rFonts w:ascii="EYInterstate Light" w:hAnsi="EYInterstate Light" w:cs="Calibri"/>
                <w:b/>
                <w:sz w:val="19"/>
                <w:szCs w:val="19"/>
                <w:lang w:eastAsia="es-MX"/>
              </w:rPr>
              <w:t>7</w:t>
            </w:r>
          </w:p>
        </w:tc>
      </w:tr>
      <w:tr w:rsidR="002F42DB" w:rsidRPr="006769CD" w:rsidTr="00CD5500">
        <w:trPr>
          <w:cantSplit/>
          <w:trHeight w:val="567"/>
          <w:jc w:val="center"/>
        </w:trPr>
        <w:tc>
          <w:tcPr>
            <w:tcW w:w="3261" w:type="dxa"/>
            <w:tcBorders>
              <w:left w:val="nil"/>
              <w:bottom w:val="nil"/>
              <w:right w:val="nil"/>
            </w:tcBorders>
            <w:shd w:val="clear" w:color="auto" w:fill="auto"/>
            <w:noWrap/>
            <w:vAlign w:val="bottom"/>
          </w:tcPr>
          <w:p w:rsidR="002F42DB" w:rsidRPr="006769CD" w:rsidRDefault="002F42DB" w:rsidP="006769CD">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Inversión</w:t>
            </w:r>
          </w:p>
        </w:tc>
        <w:tc>
          <w:tcPr>
            <w:tcW w:w="1843" w:type="dxa"/>
            <w:tcBorders>
              <w:top w:val="single" w:sz="4" w:space="0" w:color="auto"/>
              <w:left w:val="nil"/>
              <w:bottom w:val="single" w:sz="4" w:space="0" w:color="auto"/>
              <w:right w:val="nil"/>
            </w:tcBorders>
            <w:shd w:val="clear" w:color="auto" w:fill="auto"/>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Depreciación y amortización acumulada</w:t>
            </w:r>
          </w:p>
        </w:tc>
        <w:tc>
          <w:tcPr>
            <w:tcW w:w="1786" w:type="dxa"/>
            <w:tcBorders>
              <w:top w:val="single" w:sz="4" w:space="0" w:color="auto"/>
              <w:left w:val="nil"/>
              <w:bottom w:val="single" w:sz="4" w:space="0" w:color="auto"/>
              <w:right w:val="nil"/>
            </w:tcBorders>
            <w:shd w:val="clear" w:color="auto" w:fill="auto"/>
            <w:noWrap/>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Valor Neto</w:t>
            </w:r>
          </w:p>
        </w:tc>
        <w:tc>
          <w:tcPr>
            <w:tcW w:w="851" w:type="dxa"/>
            <w:tcBorders>
              <w:top w:val="single" w:sz="4" w:space="0" w:color="auto"/>
              <w:left w:val="nil"/>
              <w:bottom w:val="single" w:sz="4" w:space="0" w:color="auto"/>
              <w:right w:val="nil"/>
            </w:tcBorders>
            <w:shd w:val="clear" w:color="auto" w:fill="auto"/>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Vida útil en años</w:t>
            </w:r>
          </w:p>
        </w:tc>
      </w:tr>
      <w:tr w:rsidR="002F42DB" w:rsidRPr="006769CD" w:rsidTr="00FF4116">
        <w:trPr>
          <w:cantSplit/>
          <w:jc w:val="center"/>
        </w:trPr>
        <w:tc>
          <w:tcPr>
            <w:tcW w:w="3261" w:type="dxa"/>
            <w:tcBorders>
              <w:top w:val="nil"/>
              <w:left w:val="nil"/>
              <w:right w:val="nil"/>
            </w:tcBorders>
            <w:shd w:val="clear" w:color="auto" w:fill="auto"/>
            <w:vAlign w:val="center"/>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b/>
                <w:sz w:val="19"/>
                <w:szCs w:val="19"/>
                <w:lang w:eastAsia="es-MX"/>
              </w:rPr>
              <w:t>Bienes Inmuebles, Infraestructura</w:t>
            </w:r>
            <w:r w:rsidRPr="006769CD">
              <w:rPr>
                <w:rFonts w:ascii="EYInterstate Light" w:hAnsi="EYInterstate Light" w:cs="Calibri"/>
                <w:b/>
                <w:sz w:val="19"/>
                <w:szCs w:val="19"/>
                <w:lang w:eastAsia="es-MX"/>
              </w:rPr>
              <w:br/>
              <w:t xml:space="preserve">  y Construcciones en Proceso:</w:t>
            </w:r>
          </w:p>
        </w:tc>
        <w:tc>
          <w:tcPr>
            <w:tcW w:w="1842" w:type="dxa"/>
            <w:tcBorders>
              <w:top w:val="single" w:sz="4" w:space="0" w:color="auto"/>
              <w:left w:val="nil"/>
              <w:right w:val="nil"/>
            </w:tcBorders>
            <w:shd w:val="clear" w:color="auto" w:fill="auto"/>
            <w:noWrap/>
            <w:vAlign w:val="bottom"/>
          </w:tcPr>
          <w:p w:rsidR="002F42DB" w:rsidRPr="006769CD" w:rsidRDefault="002F42DB" w:rsidP="006769CD">
            <w:pPr>
              <w:tabs>
                <w:tab w:val="left" w:pos="190"/>
                <w:tab w:val="decimal" w:pos="1746"/>
              </w:tabs>
              <w:spacing w:line="220" w:lineRule="exact"/>
              <w:jc w:val="both"/>
              <w:rPr>
                <w:rFonts w:ascii="EYInterstate Light" w:hAnsi="EYInterstate Light" w:cs="Calibri"/>
                <w:b/>
                <w:sz w:val="19"/>
                <w:szCs w:val="18"/>
                <w:lang w:eastAsia="es-MX"/>
              </w:rPr>
            </w:pPr>
          </w:p>
        </w:tc>
        <w:tc>
          <w:tcPr>
            <w:tcW w:w="1843" w:type="dxa"/>
            <w:tcBorders>
              <w:top w:val="single" w:sz="4" w:space="0" w:color="auto"/>
              <w:left w:val="nil"/>
              <w:right w:val="nil"/>
            </w:tcBorders>
            <w:shd w:val="clear" w:color="auto" w:fill="auto"/>
            <w:noWrap/>
            <w:vAlign w:val="bottom"/>
          </w:tcPr>
          <w:p w:rsidR="002F42DB" w:rsidRPr="006769CD" w:rsidRDefault="002F42DB" w:rsidP="006769CD">
            <w:pPr>
              <w:tabs>
                <w:tab w:val="left" w:pos="190"/>
                <w:tab w:val="decimal" w:pos="1746"/>
              </w:tabs>
              <w:spacing w:line="220" w:lineRule="exact"/>
              <w:jc w:val="both"/>
              <w:rPr>
                <w:rFonts w:ascii="EYInterstate Light" w:hAnsi="EYInterstate Light" w:cs="Calibri"/>
                <w:b/>
                <w:sz w:val="19"/>
                <w:szCs w:val="18"/>
                <w:lang w:eastAsia="es-MX"/>
              </w:rPr>
            </w:pPr>
          </w:p>
        </w:tc>
        <w:tc>
          <w:tcPr>
            <w:tcW w:w="1786" w:type="dxa"/>
            <w:tcBorders>
              <w:top w:val="single" w:sz="4" w:space="0" w:color="auto"/>
              <w:left w:val="nil"/>
              <w:right w:val="nil"/>
            </w:tcBorders>
            <w:shd w:val="clear" w:color="auto" w:fill="auto"/>
            <w:noWrap/>
            <w:vAlign w:val="bottom"/>
          </w:tcPr>
          <w:p w:rsidR="002F42DB" w:rsidRPr="006769CD" w:rsidRDefault="002F42DB" w:rsidP="006769CD">
            <w:pPr>
              <w:tabs>
                <w:tab w:val="left" w:pos="190"/>
                <w:tab w:val="decimal" w:pos="1746"/>
              </w:tabs>
              <w:spacing w:line="220" w:lineRule="exact"/>
              <w:jc w:val="both"/>
              <w:rPr>
                <w:rFonts w:ascii="EYInterstate Light" w:hAnsi="EYInterstate Light" w:cs="Calibri"/>
                <w:b/>
                <w:sz w:val="19"/>
                <w:szCs w:val="18"/>
                <w:lang w:eastAsia="es-MX"/>
              </w:rPr>
            </w:pPr>
          </w:p>
        </w:tc>
        <w:tc>
          <w:tcPr>
            <w:tcW w:w="851" w:type="dxa"/>
            <w:tcBorders>
              <w:top w:val="single" w:sz="4" w:space="0" w:color="auto"/>
              <w:left w:val="nil"/>
              <w:right w:val="nil"/>
            </w:tcBorders>
            <w:shd w:val="clear" w:color="auto" w:fill="auto"/>
            <w:noWrap/>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816DA6" w:rsidTr="00FF4116">
        <w:trPr>
          <w:cantSplit/>
          <w:jc w:val="center"/>
        </w:trPr>
        <w:tc>
          <w:tcPr>
            <w:tcW w:w="3261" w:type="dxa"/>
            <w:tcBorders>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Terrenos</w:t>
            </w:r>
          </w:p>
        </w:tc>
        <w:tc>
          <w:tcPr>
            <w:tcW w:w="1842" w:type="dxa"/>
            <w:tcBorders>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1,940,354,257</w:t>
            </w:r>
          </w:p>
        </w:tc>
        <w:tc>
          <w:tcPr>
            <w:tcW w:w="1843" w:type="dxa"/>
            <w:tcBorders>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w:t>
            </w:r>
          </w:p>
        </w:tc>
        <w:tc>
          <w:tcPr>
            <w:tcW w:w="1786" w:type="dxa"/>
            <w:tcBorders>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1,940,354,257</w:t>
            </w:r>
          </w:p>
        </w:tc>
        <w:tc>
          <w:tcPr>
            <w:tcW w:w="851" w:type="dxa"/>
            <w:tcBorders>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w:t>
            </w:r>
          </w:p>
        </w:tc>
      </w:tr>
      <w:tr w:rsidR="002F42DB" w:rsidRPr="00816DA6"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Edificios</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3,278,253,042</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2,132,294,781)</w:t>
            </w:r>
          </w:p>
        </w:tc>
        <w:tc>
          <w:tcPr>
            <w:tcW w:w="1786" w:type="dxa"/>
            <w:tcBorders>
              <w:top w:val="nil"/>
              <w:left w:val="nil"/>
              <w:bottom w:val="nil"/>
              <w:right w:val="nil"/>
            </w:tcBorders>
            <w:shd w:val="clear" w:color="auto" w:fill="auto"/>
            <w:noWrap/>
            <w:vAlign w:val="bottom"/>
            <w:hideMark/>
          </w:tcPr>
          <w:p w:rsidR="002F42DB" w:rsidRPr="00816DA6" w:rsidRDefault="002F42DB" w:rsidP="0022067F">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1,145,958,26</w:t>
            </w:r>
            <w:r w:rsidR="0022067F" w:rsidRPr="00816DA6">
              <w:rPr>
                <w:rFonts w:ascii="EYInterstate Light" w:hAnsi="EYInterstate Light" w:cs="Calibri"/>
                <w:sz w:val="19"/>
                <w:szCs w:val="18"/>
                <w:lang w:eastAsia="es-MX"/>
              </w:rPr>
              <w:t>1</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30</w:t>
            </w:r>
          </w:p>
        </w:tc>
      </w:tr>
      <w:tr w:rsidR="002F42DB" w:rsidRPr="00816DA6"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Infraestructura</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5,985,747,359</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4,039,616,933)</w:t>
            </w:r>
          </w:p>
        </w:tc>
        <w:tc>
          <w:tcPr>
            <w:tcW w:w="1786"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1,946,130,426</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25</w:t>
            </w:r>
          </w:p>
        </w:tc>
      </w:tr>
      <w:tr w:rsidR="002F42DB" w:rsidRPr="00816DA6" w:rsidTr="00FF4116">
        <w:trPr>
          <w:cantSplit/>
          <w:jc w:val="center"/>
        </w:trPr>
        <w:tc>
          <w:tcPr>
            <w:tcW w:w="3261" w:type="dxa"/>
            <w:tcBorders>
              <w:top w:val="nil"/>
              <w:left w:val="nil"/>
              <w:right w:val="nil"/>
            </w:tcBorders>
            <w:shd w:val="clear" w:color="auto" w:fill="auto"/>
            <w:vAlign w:val="center"/>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Otros Inmuebles</w:t>
            </w:r>
          </w:p>
        </w:tc>
        <w:tc>
          <w:tcPr>
            <w:tcW w:w="1842" w:type="dxa"/>
            <w:tcBorders>
              <w:top w:val="nil"/>
              <w:left w:val="nil"/>
              <w:right w:val="nil"/>
            </w:tcBorders>
            <w:shd w:val="clear" w:color="auto" w:fill="auto"/>
            <w:noWrap/>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210,564,915</w:t>
            </w:r>
          </w:p>
        </w:tc>
        <w:tc>
          <w:tcPr>
            <w:tcW w:w="1843" w:type="dxa"/>
            <w:tcBorders>
              <w:top w:val="nil"/>
              <w:left w:val="nil"/>
              <w:right w:val="nil"/>
            </w:tcBorders>
            <w:shd w:val="clear" w:color="auto" w:fill="auto"/>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r>
          </w:p>
        </w:tc>
        <w:tc>
          <w:tcPr>
            <w:tcW w:w="1786" w:type="dxa"/>
            <w:tcBorders>
              <w:top w:val="nil"/>
              <w:left w:val="nil"/>
              <w:right w:val="nil"/>
            </w:tcBorders>
            <w:shd w:val="clear" w:color="auto" w:fill="auto"/>
            <w:noWrap/>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210,564,915</w:t>
            </w:r>
          </w:p>
        </w:tc>
        <w:tc>
          <w:tcPr>
            <w:tcW w:w="851" w:type="dxa"/>
            <w:tcBorders>
              <w:top w:val="nil"/>
              <w:left w:val="nil"/>
              <w:right w:val="nil"/>
            </w:tcBorders>
            <w:shd w:val="clear" w:color="auto" w:fill="auto"/>
            <w:noWrap/>
            <w:vAlign w:val="bottom"/>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25</w:t>
            </w:r>
          </w:p>
        </w:tc>
      </w:tr>
      <w:tr w:rsidR="002F42DB" w:rsidRPr="00816DA6" w:rsidTr="00FF4116">
        <w:trPr>
          <w:cantSplit/>
          <w:jc w:val="center"/>
        </w:trPr>
        <w:tc>
          <w:tcPr>
            <w:tcW w:w="3261" w:type="dxa"/>
            <w:tcBorders>
              <w:top w:val="nil"/>
              <w:left w:val="nil"/>
              <w:right w:val="nil"/>
            </w:tcBorders>
            <w:shd w:val="clear" w:color="auto" w:fill="auto"/>
            <w:vAlign w:val="center"/>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Construcciones en proceso en bienes</w:t>
            </w:r>
            <w:r w:rsidRPr="006769CD">
              <w:rPr>
                <w:rFonts w:ascii="EYInterstate Light" w:hAnsi="EYInterstate Light" w:cs="Calibri"/>
                <w:sz w:val="19"/>
                <w:szCs w:val="19"/>
                <w:lang w:eastAsia="es-MX"/>
              </w:rPr>
              <w:br/>
              <w:t xml:space="preserve">    de dominio público</w:t>
            </w:r>
          </w:p>
        </w:tc>
        <w:tc>
          <w:tcPr>
            <w:tcW w:w="1842" w:type="dxa"/>
            <w:tcBorders>
              <w:top w:val="nil"/>
              <w:left w:val="nil"/>
              <w:right w:val="nil"/>
            </w:tcBorders>
            <w:shd w:val="clear" w:color="auto" w:fill="auto"/>
            <w:noWrap/>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1,617,284</w:t>
            </w:r>
          </w:p>
        </w:tc>
        <w:tc>
          <w:tcPr>
            <w:tcW w:w="1843" w:type="dxa"/>
            <w:tcBorders>
              <w:top w:val="nil"/>
              <w:left w:val="nil"/>
              <w:right w:val="nil"/>
            </w:tcBorders>
            <w:shd w:val="clear" w:color="auto" w:fill="auto"/>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w:t>
            </w:r>
          </w:p>
        </w:tc>
        <w:tc>
          <w:tcPr>
            <w:tcW w:w="1786" w:type="dxa"/>
            <w:tcBorders>
              <w:top w:val="nil"/>
              <w:left w:val="nil"/>
              <w:right w:val="nil"/>
            </w:tcBorders>
            <w:shd w:val="clear" w:color="auto" w:fill="auto"/>
            <w:noWrap/>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1,617,284</w:t>
            </w:r>
          </w:p>
        </w:tc>
        <w:tc>
          <w:tcPr>
            <w:tcW w:w="851" w:type="dxa"/>
            <w:tcBorders>
              <w:top w:val="nil"/>
              <w:left w:val="nil"/>
              <w:right w:val="nil"/>
            </w:tcBorders>
            <w:shd w:val="clear" w:color="auto" w:fill="auto"/>
            <w:noWrap/>
            <w:vAlign w:val="bottom"/>
          </w:tcPr>
          <w:p w:rsidR="002F42DB" w:rsidRPr="00816DA6" w:rsidRDefault="002F42DB" w:rsidP="006769CD">
            <w:pPr>
              <w:spacing w:line="220" w:lineRule="exact"/>
              <w:jc w:val="center"/>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p>
        </w:tc>
      </w:tr>
      <w:tr w:rsidR="002F42DB" w:rsidRPr="00816DA6" w:rsidTr="00FF4116">
        <w:trPr>
          <w:cantSplit/>
          <w:jc w:val="center"/>
        </w:trPr>
        <w:tc>
          <w:tcPr>
            <w:tcW w:w="3261" w:type="dxa"/>
            <w:tcBorders>
              <w:top w:val="nil"/>
              <w:left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Construcciones en Proceso</w:t>
            </w:r>
          </w:p>
        </w:tc>
        <w:tc>
          <w:tcPr>
            <w:tcW w:w="1842" w:type="dxa"/>
            <w:tcBorders>
              <w:top w:val="nil"/>
              <w:left w:val="nil"/>
              <w:bottom w:val="single" w:sz="4" w:space="0" w:color="auto"/>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510,863,74</w:t>
            </w:r>
            <w:r w:rsidR="006769CD" w:rsidRPr="00816DA6">
              <w:rPr>
                <w:rFonts w:ascii="EYInterstate Light" w:hAnsi="EYInterstate Light" w:cs="Calibri"/>
                <w:sz w:val="19"/>
                <w:szCs w:val="18"/>
                <w:lang w:eastAsia="es-MX"/>
              </w:rPr>
              <w:t>6</w:t>
            </w:r>
          </w:p>
        </w:tc>
        <w:tc>
          <w:tcPr>
            <w:tcW w:w="1843" w:type="dxa"/>
            <w:tcBorders>
              <w:top w:val="nil"/>
              <w:left w:val="nil"/>
              <w:bottom w:val="single" w:sz="4" w:space="0" w:color="auto"/>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w:t>
            </w:r>
          </w:p>
        </w:tc>
        <w:tc>
          <w:tcPr>
            <w:tcW w:w="1786" w:type="dxa"/>
            <w:tcBorders>
              <w:top w:val="nil"/>
              <w:left w:val="nil"/>
              <w:bottom w:val="single" w:sz="4" w:space="0" w:color="auto"/>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510,863,74</w:t>
            </w:r>
            <w:r w:rsidR="006769CD" w:rsidRPr="00816DA6">
              <w:rPr>
                <w:rFonts w:ascii="EYInterstate Light" w:hAnsi="EYInterstate Light" w:cs="Calibri"/>
                <w:sz w:val="19"/>
                <w:szCs w:val="18"/>
                <w:lang w:eastAsia="es-MX"/>
              </w:rPr>
              <w:t>6</w:t>
            </w:r>
          </w:p>
        </w:tc>
        <w:tc>
          <w:tcPr>
            <w:tcW w:w="851" w:type="dxa"/>
            <w:tcBorders>
              <w:top w:val="nil"/>
              <w:left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p>
        </w:tc>
      </w:tr>
      <w:tr w:rsidR="002F42DB" w:rsidRPr="006769CD" w:rsidTr="00FF4116">
        <w:trPr>
          <w:cantSplit/>
          <w:jc w:val="center"/>
        </w:trPr>
        <w:tc>
          <w:tcPr>
            <w:tcW w:w="3261" w:type="dxa"/>
            <w:tcBorders>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11,927,400,60</w:t>
            </w:r>
            <w:r w:rsidR="006769CD">
              <w:rPr>
                <w:rFonts w:ascii="EYInterstate Light" w:hAnsi="EYInterstate Light" w:cs="Calibri"/>
                <w:b/>
                <w:sz w:val="19"/>
                <w:szCs w:val="18"/>
                <w:lang w:eastAsia="es-MX"/>
              </w:rPr>
              <w:t>3</w:t>
            </w:r>
          </w:p>
        </w:tc>
        <w:tc>
          <w:tcPr>
            <w:tcW w:w="1843" w:type="dxa"/>
            <w:tcBorders>
              <w:top w:val="single" w:sz="4" w:space="0" w:color="auto"/>
              <w:left w:val="nil"/>
              <w:bottom w:val="single" w:sz="4" w:space="0" w:color="auto"/>
              <w:right w:val="nil"/>
            </w:tcBorders>
            <w:shd w:val="clear" w:color="auto" w:fill="auto"/>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6,171,911,714)</w:t>
            </w:r>
          </w:p>
        </w:tc>
        <w:tc>
          <w:tcPr>
            <w:tcW w:w="1786" w:type="dxa"/>
            <w:tcBorders>
              <w:top w:val="single" w:sz="4" w:space="0" w:color="auto"/>
              <w:left w:val="nil"/>
              <w:bottom w:val="single" w:sz="4" w:space="0" w:color="auto"/>
              <w:right w:val="nil"/>
            </w:tcBorders>
            <w:shd w:val="clear" w:color="auto" w:fill="auto"/>
            <w:noWrap/>
            <w:vAlign w:val="bottom"/>
            <w:hideMark/>
          </w:tcPr>
          <w:p w:rsidR="002F42DB" w:rsidRPr="006769CD" w:rsidRDefault="002F42DB" w:rsidP="002206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5,755,488,8</w:t>
            </w:r>
            <w:r w:rsidR="0022067F">
              <w:rPr>
                <w:rFonts w:ascii="EYInterstate Light" w:hAnsi="EYInterstate Light" w:cs="Calibri"/>
                <w:b/>
                <w:sz w:val="19"/>
                <w:szCs w:val="18"/>
                <w:lang w:eastAsia="es-MX"/>
              </w:rPr>
              <w:t>8</w:t>
            </w:r>
            <w:r w:rsidR="006769CD">
              <w:rPr>
                <w:rFonts w:ascii="EYInterstate Light" w:hAnsi="EYInterstate Light" w:cs="Calibri"/>
                <w:b/>
                <w:sz w:val="19"/>
                <w:szCs w:val="18"/>
                <w:lang w:eastAsia="es-MX"/>
              </w:rPr>
              <w:t>9</w:t>
            </w:r>
          </w:p>
        </w:tc>
        <w:tc>
          <w:tcPr>
            <w:tcW w:w="851" w:type="dxa"/>
            <w:tcBorders>
              <w:left w:val="nil"/>
              <w:bottom w:val="nil"/>
              <w:right w:val="nil"/>
            </w:tcBorders>
            <w:shd w:val="clear" w:color="auto" w:fill="auto"/>
            <w:noWrap/>
            <w:vAlign w:val="bottom"/>
            <w:hideMark/>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b/>
                <w:bCs/>
                <w:sz w:val="19"/>
                <w:szCs w:val="19"/>
                <w:lang w:eastAsia="es-MX"/>
              </w:rPr>
            </w:pPr>
            <w:r w:rsidRPr="006769CD">
              <w:rPr>
                <w:rFonts w:ascii="EYInterstate Light" w:hAnsi="EYInterstate Light" w:cs="Calibri"/>
                <w:b/>
                <w:bCs/>
                <w:sz w:val="19"/>
                <w:szCs w:val="19"/>
                <w:lang w:eastAsia="es-MX"/>
              </w:rPr>
              <w:t>Bienes Muebles:</w:t>
            </w:r>
          </w:p>
        </w:tc>
        <w:tc>
          <w:tcPr>
            <w:tcW w:w="1842" w:type="dxa"/>
            <w:tcBorders>
              <w:top w:val="nil"/>
              <w:left w:val="nil"/>
              <w:bottom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1843" w:type="dxa"/>
            <w:tcBorders>
              <w:top w:val="nil"/>
              <w:left w:val="nil"/>
              <w:bottom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1786" w:type="dxa"/>
            <w:tcBorders>
              <w:top w:val="nil"/>
              <w:left w:val="nil"/>
              <w:bottom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851" w:type="dxa"/>
            <w:tcBorders>
              <w:top w:val="nil"/>
              <w:left w:val="nil"/>
              <w:bottom w:val="nil"/>
              <w:right w:val="nil"/>
            </w:tcBorders>
            <w:shd w:val="clear" w:color="auto" w:fill="auto"/>
            <w:noWrap/>
            <w:vAlign w:val="bottom"/>
            <w:hideMark/>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de </w:t>
            </w:r>
            <w:r w:rsidRPr="006769CD">
              <w:rPr>
                <w:rFonts w:ascii="EYInterstate Light" w:hAnsi="EYInterstate Light" w:cs="Calibri"/>
                <w:sz w:val="19"/>
                <w:szCs w:val="19"/>
                <w:lang w:eastAsia="es-MX"/>
              </w:rPr>
              <w:br/>
              <w:t xml:space="preserve">    administración</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326,488,951</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282,149,941)</w:t>
            </w:r>
          </w:p>
        </w:tc>
        <w:tc>
          <w:tcPr>
            <w:tcW w:w="1786"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44,339,010</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10</w:t>
            </w: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educacional </w:t>
            </w:r>
            <w:r w:rsidRPr="006769CD">
              <w:rPr>
                <w:rFonts w:ascii="EYInterstate Light" w:hAnsi="EYInterstate Light" w:cs="Calibri"/>
                <w:sz w:val="19"/>
                <w:szCs w:val="19"/>
                <w:lang w:eastAsia="es-MX"/>
              </w:rPr>
              <w:br/>
              <w:t xml:space="preserve">    y recreativo</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1,558,803</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1,534,803)</w:t>
            </w:r>
          </w:p>
        </w:tc>
        <w:tc>
          <w:tcPr>
            <w:tcW w:w="1786"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24,000</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5</w:t>
            </w: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e instrumental médico y </w:t>
            </w:r>
            <w:r w:rsidRPr="006769CD">
              <w:rPr>
                <w:rFonts w:ascii="EYInterstate Light" w:hAnsi="EYInterstate Light" w:cs="Calibri"/>
                <w:sz w:val="19"/>
                <w:szCs w:val="19"/>
                <w:lang w:eastAsia="es-MX"/>
              </w:rPr>
              <w:br/>
              <w:t xml:space="preserve">    de laboratorio</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35,758,257</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25,562,308)</w:t>
            </w:r>
          </w:p>
        </w:tc>
        <w:tc>
          <w:tcPr>
            <w:tcW w:w="1786"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10,195,949</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5</w:t>
            </w: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de transporte</w:t>
            </w:r>
          </w:p>
        </w:tc>
        <w:tc>
          <w:tcPr>
            <w:tcW w:w="1842"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1,052,113,319</w:t>
            </w:r>
          </w:p>
        </w:tc>
        <w:tc>
          <w:tcPr>
            <w:tcW w:w="1843" w:type="dxa"/>
            <w:tcBorders>
              <w:top w:val="nil"/>
              <w:left w:val="nil"/>
              <w:bottom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811,022,905)</w:t>
            </w:r>
          </w:p>
        </w:tc>
        <w:tc>
          <w:tcPr>
            <w:tcW w:w="1786" w:type="dxa"/>
            <w:tcBorders>
              <w:top w:val="nil"/>
              <w:left w:val="nil"/>
              <w:bottom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241,090,414</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5</w:t>
            </w:r>
          </w:p>
        </w:tc>
      </w:tr>
      <w:tr w:rsidR="002F42DB" w:rsidRPr="006769CD" w:rsidTr="00FF4116">
        <w:trPr>
          <w:cantSplit/>
          <w:jc w:val="center"/>
        </w:trPr>
        <w:tc>
          <w:tcPr>
            <w:tcW w:w="3261" w:type="dxa"/>
            <w:tcBorders>
              <w:top w:val="nil"/>
              <w:left w:val="nil"/>
              <w:bottom w:val="nil"/>
              <w:right w:val="nil"/>
            </w:tcBorders>
            <w:shd w:val="clear" w:color="auto" w:fill="auto"/>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Maquinaria, otros equipos y </w:t>
            </w:r>
            <w:r w:rsidRPr="006769CD">
              <w:rPr>
                <w:rFonts w:ascii="EYInterstate Light" w:hAnsi="EYInterstate Light" w:cs="Calibri"/>
                <w:sz w:val="19"/>
                <w:szCs w:val="19"/>
                <w:lang w:eastAsia="es-MX"/>
              </w:rPr>
              <w:br/>
              <w:t xml:space="preserve">    herramientas</w:t>
            </w:r>
          </w:p>
        </w:tc>
        <w:tc>
          <w:tcPr>
            <w:tcW w:w="1842" w:type="dxa"/>
            <w:tcBorders>
              <w:top w:val="nil"/>
              <w:left w:val="nil"/>
              <w:bottom w:val="single" w:sz="4" w:space="0" w:color="auto"/>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1,168,740,438</w:t>
            </w:r>
          </w:p>
        </w:tc>
        <w:tc>
          <w:tcPr>
            <w:tcW w:w="1843" w:type="dxa"/>
            <w:tcBorders>
              <w:top w:val="nil"/>
              <w:left w:val="nil"/>
              <w:bottom w:val="single" w:sz="4" w:space="0" w:color="auto"/>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957,904,182)</w:t>
            </w:r>
          </w:p>
        </w:tc>
        <w:tc>
          <w:tcPr>
            <w:tcW w:w="1786" w:type="dxa"/>
            <w:tcBorders>
              <w:top w:val="nil"/>
              <w:left w:val="nil"/>
              <w:bottom w:val="single" w:sz="4" w:space="0" w:color="auto"/>
              <w:right w:val="nil"/>
            </w:tcBorders>
            <w:shd w:val="clear" w:color="auto" w:fill="auto"/>
            <w:noWrap/>
            <w:vAlign w:val="bottom"/>
            <w:hideMark/>
          </w:tcPr>
          <w:p w:rsidR="002F42DB" w:rsidRPr="00816DA6" w:rsidRDefault="002F42DB" w:rsidP="0022067F">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210,836,25</w:t>
            </w:r>
            <w:r w:rsidR="0022067F" w:rsidRPr="00816DA6">
              <w:rPr>
                <w:rFonts w:ascii="EYInterstate Light" w:hAnsi="EYInterstate Light" w:cs="Calibri"/>
                <w:sz w:val="19"/>
                <w:szCs w:val="18"/>
                <w:lang w:eastAsia="es-MX"/>
              </w:rPr>
              <w:t>6</w:t>
            </w:r>
          </w:p>
        </w:tc>
        <w:tc>
          <w:tcPr>
            <w:tcW w:w="851" w:type="dxa"/>
            <w:tcBorders>
              <w:top w:val="nil"/>
              <w:left w:val="nil"/>
              <w:bottom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10</w:t>
            </w:r>
          </w:p>
        </w:tc>
      </w:tr>
      <w:tr w:rsidR="002F42DB" w:rsidRPr="006769CD" w:rsidTr="00FF4116">
        <w:trPr>
          <w:cantSplit/>
          <w:jc w:val="center"/>
        </w:trPr>
        <w:tc>
          <w:tcPr>
            <w:tcW w:w="3261" w:type="dxa"/>
            <w:tcBorders>
              <w:top w:val="nil"/>
              <w:left w:val="nil"/>
              <w:bottom w:val="nil"/>
              <w:right w:val="nil"/>
            </w:tcBorders>
            <w:shd w:val="clear" w:color="auto" w:fill="auto"/>
            <w:noWrap/>
            <w:vAlign w:val="center"/>
            <w:hideMark/>
          </w:tcPr>
          <w:p w:rsidR="002F42DB" w:rsidRPr="006769CD" w:rsidRDefault="002F42DB" w:rsidP="006769CD">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2,584,659,768</w:t>
            </w:r>
          </w:p>
        </w:tc>
        <w:tc>
          <w:tcPr>
            <w:tcW w:w="1843" w:type="dxa"/>
            <w:tcBorders>
              <w:top w:val="single" w:sz="4" w:space="0" w:color="auto"/>
              <w:left w:val="nil"/>
              <w:bottom w:val="single" w:sz="4" w:space="0" w:color="auto"/>
              <w:right w:val="nil"/>
            </w:tcBorders>
            <w:shd w:val="clear" w:color="auto" w:fill="auto"/>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2,078,174,1</w:t>
            </w:r>
            <w:r w:rsidR="006769CD">
              <w:rPr>
                <w:rFonts w:ascii="EYInterstate Light" w:hAnsi="EYInterstate Light" w:cs="Calibri"/>
                <w:b/>
                <w:sz w:val="19"/>
                <w:szCs w:val="18"/>
                <w:lang w:eastAsia="es-MX"/>
              </w:rPr>
              <w:t>39</w:t>
            </w:r>
            <w:r w:rsidRPr="006769CD">
              <w:rPr>
                <w:rFonts w:ascii="EYInterstate Light" w:hAnsi="EYInterstate Light" w:cs="Calibri"/>
                <w:b/>
                <w:sz w:val="19"/>
                <w:szCs w:val="18"/>
                <w:lang w:eastAsia="es-MX"/>
              </w:rPr>
              <w:t>)</w:t>
            </w:r>
          </w:p>
        </w:tc>
        <w:tc>
          <w:tcPr>
            <w:tcW w:w="1786" w:type="dxa"/>
            <w:tcBorders>
              <w:top w:val="single" w:sz="4" w:space="0" w:color="auto"/>
              <w:left w:val="nil"/>
              <w:bottom w:val="single" w:sz="4" w:space="0" w:color="auto"/>
              <w:right w:val="nil"/>
            </w:tcBorders>
            <w:shd w:val="clear" w:color="auto" w:fill="auto"/>
            <w:noWrap/>
            <w:vAlign w:val="bottom"/>
            <w:hideMark/>
          </w:tcPr>
          <w:p w:rsidR="002F42DB" w:rsidRPr="006769CD" w:rsidRDefault="002F42DB" w:rsidP="002206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506,485,62</w:t>
            </w:r>
            <w:r w:rsidR="0022067F">
              <w:rPr>
                <w:rFonts w:ascii="EYInterstate Light" w:hAnsi="EYInterstate Light" w:cs="Calibri"/>
                <w:b/>
                <w:sz w:val="19"/>
                <w:szCs w:val="18"/>
                <w:lang w:eastAsia="es-MX"/>
              </w:rPr>
              <w:t>9</w:t>
            </w:r>
          </w:p>
        </w:tc>
        <w:tc>
          <w:tcPr>
            <w:tcW w:w="851" w:type="dxa"/>
            <w:tcBorders>
              <w:top w:val="nil"/>
              <w:left w:val="nil"/>
              <w:bottom w:val="nil"/>
              <w:right w:val="nil"/>
            </w:tcBorders>
            <w:shd w:val="clear" w:color="auto" w:fill="auto"/>
            <w:noWrap/>
            <w:vAlign w:val="bottom"/>
            <w:hideMark/>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6769CD" w:rsidTr="00FF4116">
        <w:trPr>
          <w:cantSplit/>
          <w:jc w:val="center"/>
        </w:trPr>
        <w:tc>
          <w:tcPr>
            <w:tcW w:w="3261" w:type="dxa"/>
            <w:tcBorders>
              <w:top w:val="nil"/>
              <w:left w:val="nil"/>
              <w:bottom w:val="nil"/>
              <w:right w:val="nil"/>
            </w:tcBorders>
            <w:shd w:val="clear" w:color="auto" w:fill="auto"/>
            <w:noWrap/>
            <w:vAlign w:val="center"/>
            <w:hideMark/>
          </w:tcPr>
          <w:p w:rsidR="002F42DB" w:rsidRPr="006769CD" w:rsidRDefault="002F42DB" w:rsidP="006769CD">
            <w:pPr>
              <w:spacing w:line="220" w:lineRule="exact"/>
              <w:rPr>
                <w:rFonts w:ascii="EYInterstate Light" w:hAnsi="EYInterstate Light" w:cs="Calibri"/>
                <w:b/>
                <w:sz w:val="19"/>
                <w:szCs w:val="19"/>
                <w:lang w:eastAsia="es-MX"/>
              </w:rPr>
            </w:pPr>
            <w:r w:rsidRPr="006769CD">
              <w:rPr>
                <w:rFonts w:ascii="EYInterstate Light" w:hAnsi="EYInterstate Light" w:cs="Calibri"/>
                <w:b/>
                <w:sz w:val="19"/>
                <w:szCs w:val="19"/>
                <w:lang w:eastAsia="es-MX"/>
              </w:rPr>
              <w:t>Activos intangibles:</w:t>
            </w:r>
          </w:p>
        </w:tc>
        <w:tc>
          <w:tcPr>
            <w:tcW w:w="1842" w:type="dxa"/>
            <w:tcBorders>
              <w:top w:val="single" w:sz="4" w:space="0" w:color="auto"/>
              <w:left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1843" w:type="dxa"/>
            <w:tcBorders>
              <w:top w:val="single" w:sz="4" w:space="0" w:color="auto"/>
              <w:left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1786" w:type="dxa"/>
            <w:tcBorders>
              <w:top w:val="single" w:sz="4" w:space="0" w:color="auto"/>
              <w:left w:val="nil"/>
              <w:right w:val="nil"/>
            </w:tcBorders>
            <w:shd w:val="clear" w:color="auto" w:fill="auto"/>
            <w:noWrap/>
            <w:vAlign w:val="bottom"/>
            <w:hideMark/>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p>
        </w:tc>
        <w:tc>
          <w:tcPr>
            <w:tcW w:w="851" w:type="dxa"/>
            <w:tcBorders>
              <w:top w:val="nil"/>
              <w:left w:val="nil"/>
              <w:right w:val="nil"/>
            </w:tcBorders>
            <w:shd w:val="clear" w:color="auto" w:fill="auto"/>
            <w:noWrap/>
            <w:vAlign w:val="bottom"/>
            <w:hideMark/>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6769CD" w:rsidTr="00FF4116">
        <w:trPr>
          <w:cantSplit/>
          <w:jc w:val="center"/>
        </w:trPr>
        <w:tc>
          <w:tcPr>
            <w:tcW w:w="3261" w:type="dxa"/>
            <w:tcBorders>
              <w:top w:val="nil"/>
              <w:left w:val="nil"/>
              <w:bottom w:val="nil"/>
              <w:right w:val="nil"/>
            </w:tcBorders>
            <w:shd w:val="clear" w:color="auto" w:fill="auto"/>
            <w:noWrap/>
            <w:vAlign w:val="center"/>
            <w:hideMark/>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Software </w:t>
            </w:r>
          </w:p>
        </w:tc>
        <w:tc>
          <w:tcPr>
            <w:tcW w:w="1842" w:type="dxa"/>
            <w:tcBorders>
              <w:top w:val="nil"/>
              <w:left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16,100,100</w:t>
            </w:r>
          </w:p>
        </w:tc>
        <w:tc>
          <w:tcPr>
            <w:tcW w:w="1843" w:type="dxa"/>
            <w:tcBorders>
              <w:top w:val="nil"/>
              <w:left w:val="nil"/>
              <w:right w:val="nil"/>
            </w:tcBorders>
            <w:shd w:val="clear" w:color="auto" w:fill="auto"/>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14,280,360)</w:t>
            </w:r>
          </w:p>
        </w:tc>
        <w:tc>
          <w:tcPr>
            <w:tcW w:w="1786" w:type="dxa"/>
            <w:tcBorders>
              <w:top w:val="nil"/>
              <w:left w:val="nil"/>
              <w:right w:val="nil"/>
            </w:tcBorders>
            <w:shd w:val="clear" w:color="auto" w:fill="auto"/>
            <w:noWrap/>
            <w:vAlign w:val="bottom"/>
            <w:hideMark/>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w:t>
            </w: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1,819,740</w:t>
            </w:r>
          </w:p>
        </w:tc>
        <w:tc>
          <w:tcPr>
            <w:tcW w:w="851" w:type="dxa"/>
            <w:tcBorders>
              <w:top w:val="nil"/>
              <w:left w:val="nil"/>
              <w:right w:val="nil"/>
            </w:tcBorders>
            <w:shd w:val="clear" w:color="auto" w:fill="auto"/>
            <w:noWrap/>
            <w:vAlign w:val="bottom"/>
            <w:hideMark/>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3</w:t>
            </w:r>
          </w:p>
        </w:tc>
      </w:tr>
      <w:tr w:rsidR="002F42DB" w:rsidRPr="006769CD" w:rsidTr="00FF4116">
        <w:trPr>
          <w:cantSplit/>
          <w:jc w:val="center"/>
        </w:trPr>
        <w:tc>
          <w:tcPr>
            <w:tcW w:w="3261" w:type="dxa"/>
            <w:tcBorders>
              <w:top w:val="nil"/>
              <w:left w:val="nil"/>
              <w:bottom w:val="nil"/>
              <w:right w:val="nil"/>
            </w:tcBorders>
            <w:shd w:val="clear" w:color="auto" w:fill="auto"/>
            <w:noWrap/>
            <w:vAlign w:val="center"/>
          </w:tcPr>
          <w:p w:rsidR="002F42DB" w:rsidRPr="006769CD" w:rsidRDefault="002F42DB" w:rsidP="006769CD">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Otros activos intangibles</w:t>
            </w:r>
          </w:p>
        </w:tc>
        <w:tc>
          <w:tcPr>
            <w:tcW w:w="1842" w:type="dxa"/>
            <w:tcBorders>
              <w:left w:val="nil"/>
              <w:right w:val="nil"/>
            </w:tcBorders>
            <w:shd w:val="clear" w:color="auto" w:fill="auto"/>
            <w:noWrap/>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15,403,292</w:t>
            </w:r>
          </w:p>
        </w:tc>
        <w:tc>
          <w:tcPr>
            <w:tcW w:w="1843" w:type="dxa"/>
            <w:tcBorders>
              <w:left w:val="nil"/>
              <w:right w:val="nil"/>
            </w:tcBorders>
            <w:shd w:val="clear" w:color="auto" w:fill="auto"/>
            <w:vAlign w:val="bottom"/>
          </w:tcPr>
          <w:p w:rsidR="002F42DB" w:rsidRPr="00816DA6" w:rsidRDefault="002F42DB" w:rsidP="0022067F">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t>(</w:t>
            </w:r>
            <w:r w:rsidRPr="00816DA6">
              <w:rPr>
                <w:rFonts w:ascii="EYInterstate Light" w:hAnsi="EYInterstate Light" w:cs="Calibri"/>
                <w:sz w:val="19"/>
                <w:szCs w:val="18"/>
                <w:lang w:eastAsia="es-MX"/>
              </w:rPr>
              <w:tab/>
              <w:t>12,031,78</w:t>
            </w:r>
            <w:r w:rsidR="0022067F" w:rsidRPr="00816DA6">
              <w:rPr>
                <w:rFonts w:ascii="EYInterstate Light" w:hAnsi="EYInterstate Light" w:cs="Calibri"/>
                <w:sz w:val="19"/>
                <w:szCs w:val="18"/>
                <w:lang w:eastAsia="es-MX"/>
              </w:rPr>
              <w:t>6</w:t>
            </w:r>
            <w:r w:rsidRPr="00816DA6">
              <w:rPr>
                <w:rFonts w:ascii="EYInterstate Light" w:hAnsi="EYInterstate Light" w:cs="Calibri"/>
                <w:sz w:val="19"/>
                <w:szCs w:val="18"/>
                <w:lang w:eastAsia="es-MX"/>
              </w:rPr>
              <w:t>)</w:t>
            </w:r>
          </w:p>
        </w:tc>
        <w:tc>
          <w:tcPr>
            <w:tcW w:w="1786" w:type="dxa"/>
            <w:tcBorders>
              <w:left w:val="nil"/>
              <w:right w:val="nil"/>
            </w:tcBorders>
            <w:shd w:val="clear" w:color="auto" w:fill="auto"/>
            <w:noWrap/>
            <w:vAlign w:val="bottom"/>
          </w:tcPr>
          <w:p w:rsidR="002F42DB" w:rsidRPr="00816DA6" w:rsidRDefault="002F42DB" w:rsidP="0022067F">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3,371,50</w:t>
            </w:r>
            <w:r w:rsidR="0022067F" w:rsidRPr="00816DA6">
              <w:rPr>
                <w:rFonts w:ascii="EYInterstate Light" w:hAnsi="EYInterstate Light" w:cs="Calibri"/>
                <w:sz w:val="19"/>
                <w:szCs w:val="18"/>
                <w:lang w:eastAsia="es-MX"/>
              </w:rPr>
              <w:t>6</w:t>
            </w:r>
          </w:p>
        </w:tc>
        <w:tc>
          <w:tcPr>
            <w:tcW w:w="851" w:type="dxa"/>
            <w:tcBorders>
              <w:left w:val="nil"/>
              <w:bottom w:val="nil"/>
              <w:right w:val="nil"/>
            </w:tcBorders>
            <w:shd w:val="clear" w:color="auto" w:fill="auto"/>
            <w:noWrap/>
            <w:vAlign w:val="bottom"/>
          </w:tcPr>
          <w:p w:rsidR="002F42DB" w:rsidRPr="00816DA6" w:rsidRDefault="002F42DB" w:rsidP="006769CD">
            <w:pPr>
              <w:spacing w:line="220" w:lineRule="exact"/>
              <w:jc w:val="center"/>
              <w:rPr>
                <w:rFonts w:ascii="EYInterstate Light" w:hAnsi="EYInterstate Light" w:cs="Calibri"/>
                <w:sz w:val="19"/>
                <w:szCs w:val="19"/>
                <w:lang w:eastAsia="es-MX"/>
              </w:rPr>
            </w:pPr>
            <w:r w:rsidRPr="00816DA6">
              <w:rPr>
                <w:rFonts w:ascii="EYInterstate Light" w:hAnsi="EYInterstate Light" w:cs="Calibri"/>
                <w:sz w:val="19"/>
                <w:szCs w:val="19"/>
                <w:lang w:eastAsia="es-MX"/>
              </w:rPr>
              <w:t>5</w:t>
            </w:r>
          </w:p>
        </w:tc>
      </w:tr>
      <w:tr w:rsidR="002F42DB" w:rsidRPr="006769CD" w:rsidTr="00FF4116">
        <w:trPr>
          <w:cantSplit/>
          <w:jc w:val="center"/>
        </w:trPr>
        <w:tc>
          <w:tcPr>
            <w:tcW w:w="3261" w:type="dxa"/>
            <w:tcBorders>
              <w:top w:val="nil"/>
              <w:left w:val="nil"/>
              <w:bottom w:val="nil"/>
              <w:right w:val="nil"/>
            </w:tcBorders>
            <w:shd w:val="clear" w:color="auto" w:fill="auto"/>
            <w:noWrap/>
            <w:vAlign w:val="center"/>
          </w:tcPr>
          <w:p w:rsidR="002F42DB" w:rsidRPr="00A640E6" w:rsidRDefault="002F42DB" w:rsidP="00A640E6">
            <w:pPr>
              <w:spacing w:line="220" w:lineRule="exact"/>
              <w:rPr>
                <w:rFonts w:ascii="EYInterstate Light" w:hAnsi="EYInterstate Light" w:cs="Calibri"/>
                <w:sz w:val="19"/>
                <w:szCs w:val="19"/>
                <w:lang w:eastAsia="es-MX"/>
              </w:rPr>
            </w:pPr>
            <w:r w:rsidRPr="00A640E6">
              <w:rPr>
                <w:rFonts w:ascii="EYInterstate Light" w:hAnsi="EYInterstate Light" w:cs="Calibri"/>
                <w:sz w:val="19"/>
                <w:szCs w:val="19"/>
                <w:lang w:eastAsia="es-MX"/>
              </w:rPr>
              <w:t xml:space="preserve">  Activos del plan laboral (Nota 1</w:t>
            </w:r>
            <w:r w:rsidR="00A640E6" w:rsidRPr="00A640E6">
              <w:rPr>
                <w:rFonts w:ascii="EYInterstate Light" w:hAnsi="EYInterstate Light" w:cs="Calibri"/>
                <w:sz w:val="19"/>
                <w:szCs w:val="19"/>
                <w:lang w:eastAsia="es-MX"/>
              </w:rPr>
              <w:t>1,</w:t>
            </w:r>
            <w:r w:rsidR="00A640E6">
              <w:rPr>
                <w:rFonts w:ascii="EYInterstate Light" w:hAnsi="EYInterstate Light" w:cs="Calibri"/>
                <w:sz w:val="19"/>
                <w:szCs w:val="19"/>
                <w:lang w:eastAsia="es-MX"/>
              </w:rPr>
              <w:br/>
              <w:t xml:space="preserve">    </w:t>
            </w:r>
            <w:r w:rsidR="00A640E6" w:rsidRPr="00A640E6">
              <w:rPr>
                <w:rFonts w:ascii="EYInterstate Light" w:hAnsi="EYInterstate Light" w:cs="Calibri"/>
                <w:sz w:val="19"/>
                <w:szCs w:val="19"/>
                <w:lang w:eastAsia="es-MX"/>
              </w:rPr>
              <w:t>inciso a</w:t>
            </w:r>
            <w:r w:rsidRPr="00A640E6">
              <w:rPr>
                <w:rFonts w:ascii="EYInterstate Light" w:hAnsi="EYInterstate Light" w:cs="Calibri"/>
                <w:sz w:val="19"/>
                <w:szCs w:val="19"/>
                <w:lang w:eastAsia="es-MX"/>
              </w:rPr>
              <w:t>)</w:t>
            </w:r>
          </w:p>
        </w:tc>
        <w:tc>
          <w:tcPr>
            <w:tcW w:w="1842" w:type="dxa"/>
            <w:tcBorders>
              <w:left w:val="nil"/>
              <w:bottom w:val="single" w:sz="4" w:space="0" w:color="auto"/>
              <w:right w:val="nil"/>
            </w:tcBorders>
            <w:shd w:val="clear" w:color="auto" w:fill="auto"/>
            <w:noWrap/>
            <w:vAlign w:val="bottom"/>
          </w:tcPr>
          <w:p w:rsidR="002F42DB" w:rsidRPr="00816DA6" w:rsidRDefault="002F42DB" w:rsidP="00783BCE">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r>
            <w:r w:rsidR="00783BCE" w:rsidRPr="00816DA6">
              <w:rPr>
                <w:rFonts w:ascii="EYInterstate Light" w:hAnsi="EYInterstate Light" w:cs="Calibri"/>
                <w:sz w:val="19"/>
                <w:szCs w:val="18"/>
                <w:lang w:eastAsia="es-MX"/>
              </w:rPr>
              <w:t>383</w:t>
            </w:r>
            <w:r w:rsidRPr="00816DA6">
              <w:rPr>
                <w:rFonts w:ascii="EYInterstate Light" w:hAnsi="EYInterstate Light" w:cs="Calibri"/>
                <w:sz w:val="19"/>
                <w:szCs w:val="18"/>
                <w:lang w:eastAsia="es-MX"/>
              </w:rPr>
              <w:t>,</w:t>
            </w:r>
            <w:r w:rsidR="00783BCE" w:rsidRPr="00816DA6">
              <w:rPr>
                <w:rFonts w:ascii="EYInterstate Light" w:hAnsi="EYInterstate Light" w:cs="Calibri"/>
                <w:sz w:val="19"/>
                <w:szCs w:val="18"/>
                <w:lang w:eastAsia="es-MX"/>
              </w:rPr>
              <w:t>902</w:t>
            </w:r>
            <w:r w:rsidRPr="00816DA6">
              <w:rPr>
                <w:rFonts w:ascii="EYInterstate Light" w:hAnsi="EYInterstate Light" w:cs="Calibri"/>
                <w:sz w:val="19"/>
                <w:szCs w:val="18"/>
                <w:lang w:eastAsia="es-MX"/>
              </w:rPr>
              <w:t>,9</w:t>
            </w:r>
            <w:r w:rsidR="00783BCE" w:rsidRPr="00816DA6">
              <w:rPr>
                <w:rFonts w:ascii="EYInterstate Light" w:hAnsi="EYInterstate Light" w:cs="Calibri"/>
                <w:sz w:val="19"/>
                <w:szCs w:val="18"/>
                <w:lang w:eastAsia="es-MX"/>
              </w:rPr>
              <w:t>13</w:t>
            </w:r>
          </w:p>
        </w:tc>
        <w:tc>
          <w:tcPr>
            <w:tcW w:w="1843" w:type="dxa"/>
            <w:tcBorders>
              <w:left w:val="nil"/>
              <w:bottom w:val="single" w:sz="4" w:space="0" w:color="auto"/>
              <w:right w:val="nil"/>
            </w:tcBorders>
            <w:shd w:val="clear" w:color="auto" w:fill="auto"/>
            <w:vAlign w:val="bottom"/>
          </w:tcPr>
          <w:p w:rsidR="002F42DB" w:rsidRPr="00816DA6" w:rsidRDefault="002F42DB" w:rsidP="006769CD">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Pr="00816DA6">
              <w:rPr>
                <w:rFonts w:ascii="EYInterstate Light" w:hAnsi="EYInterstate Light" w:cs="Calibri"/>
                <w:sz w:val="19"/>
                <w:szCs w:val="18"/>
                <w:lang w:eastAsia="es-MX"/>
              </w:rPr>
              <w:tab/>
              <w:t>-</w:t>
            </w:r>
          </w:p>
        </w:tc>
        <w:tc>
          <w:tcPr>
            <w:tcW w:w="1786" w:type="dxa"/>
            <w:tcBorders>
              <w:left w:val="nil"/>
              <w:bottom w:val="single" w:sz="4" w:space="0" w:color="auto"/>
              <w:right w:val="nil"/>
            </w:tcBorders>
            <w:shd w:val="clear" w:color="auto" w:fill="auto"/>
            <w:noWrap/>
            <w:vAlign w:val="bottom"/>
          </w:tcPr>
          <w:p w:rsidR="002F42DB" w:rsidRPr="00816DA6" w:rsidRDefault="002F42DB" w:rsidP="00783BCE">
            <w:pPr>
              <w:tabs>
                <w:tab w:val="left" w:pos="190"/>
                <w:tab w:val="decimal" w:pos="1683"/>
              </w:tabs>
              <w:spacing w:line="220" w:lineRule="exact"/>
              <w:jc w:val="both"/>
              <w:rPr>
                <w:rFonts w:ascii="EYInterstate Light" w:hAnsi="EYInterstate Light" w:cs="Calibri"/>
                <w:sz w:val="19"/>
                <w:szCs w:val="18"/>
                <w:lang w:eastAsia="es-MX"/>
              </w:rPr>
            </w:pPr>
            <w:r w:rsidRPr="00816DA6">
              <w:rPr>
                <w:rFonts w:ascii="EYInterstate Light" w:hAnsi="EYInterstate Light" w:cs="Calibri"/>
                <w:sz w:val="19"/>
                <w:szCs w:val="18"/>
                <w:lang w:eastAsia="es-MX"/>
              </w:rPr>
              <w:tab/>
            </w:r>
            <w:r w:rsidR="00783BCE" w:rsidRPr="00816DA6">
              <w:rPr>
                <w:rFonts w:ascii="EYInterstate Light" w:hAnsi="EYInterstate Light" w:cs="Calibri"/>
                <w:sz w:val="19"/>
                <w:szCs w:val="18"/>
                <w:lang w:eastAsia="es-MX"/>
              </w:rPr>
              <w:tab/>
              <w:t>383,902,913</w:t>
            </w:r>
          </w:p>
        </w:tc>
        <w:tc>
          <w:tcPr>
            <w:tcW w:w="851" w:type="dxa"/>
            <w:tcBorders>
              <w:left w:val="nil"/>
              <w:bottom w:val="nil"/>
              <w:right w:val="nil"/>
            </w:tcBorders>
            <w:shd w:val="clear" w:color="auto" w:fill="auto"/>
            <w:noWrap/>
            <w:vAlign w:val="bottom"/>
          </w:tcPr>
          <w:p w:rsidR="002F42DB" w:rsidRPr="00816DA6" w:rsidRDefault="002F42DB" w:rsidP="006769CD">
            <w:pPr>
              <w:spacing w:line="220" w:lineRule="exact"/>
              <w:jc w:val="center"/>
              <w:rPr>
                <w:rFonts w:ascii="EYInterstate Light" w:hAnsi="EYInterstate Light" w:cs="Calibri"/>
                <w:sz w:val="19"/>
                <w:szCs w:val="19"/>
                <w:lang w:eastAsia="es-MX"/>
              </w:rPr>
            </w:pPr>
          </w:p>
        </w:tc>
      </w:tr>
      <w:tr w:rsidR="002F42DB" w:rsidRPr="006769CD" w:rsidTr="00CD5500">
        <w:trPr>
          <w:cantSplit/>
          <w:jc w:val="center"/>
        </w:trPr>
        <w:tc>
          <w:tcPr>
            <w:tcW w:w="3261" w:type="dxa"/>
            <w:tcBorders>
              <w:top w:val="nil"/>
              <w:left w:val="nil"/>
              <w:right w:val="nil"/>
            </w:tcBorders>
            <w:shd w:val="clear" w:color="auto" w:fill="auto"/>
            <w:noWrap/>
            <w:vAlign w:val="center"/>
          </w:tcPr>
          <w:p w:rsidR="002F42DB" w:rsidRPr="00A640E6" w:rsidRDefault="002F42DB" w:rsidP="006769CD">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single" w:sz="4" w:space="0" w:color="auto"/>
              <w:right w:val="nil"/>
            </w:tcBorders>
            <w:shd w:val="clear" w:color="auto" w:fill="auto"/>
            <w:noWrap/>
            <w:vAlign w:val="bottom"/>
          </w:tcPr>
          <w:p w:rsidR="002F42DB" w:rsidRPr="006769CD" w:rsidRDefault="002F42DB" w:rsidP="00783BCE">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4</w:t>
            </w:r>
            <w:r w:rsidR="00783BCE">
              <w:rPr>
                <w:rFonts w:ascii="EYInterstate Light" w:hAnsi="EYInterstate Light" w:cs="Calibri"/>
                <w:b/>
                <w:sz w:val="19"/>
                <w:szCs w:val="18"/>
                <w:lang w:eastAsia="es-MX"/>
              </w:rPr>
              <w:t>15,406,305</w:t>
            </w:r>
          </w:p>
        </w:tc>
        <w:tc>
          <w:tcPr>
            <w:tcW w:w="1843" w:type="dxa"/>
            <w:tcBorders>
              <w:top w:val="single" w:sz="4" w:space="0" w:color="auto"/>
              <w:left w:val="nil"/>
              <w:bottom w:val="single" w:sz="4" w:space="0" w:color="auto"/>
              <w:right w:val="nil"/>
            </w:tcBorders>
            <w:shd w:val="clear" w:color="auto" w:fill="auto"/>
            <w:vAlign w:val="bottom"/>
          </w:tcPr>
          <w:p w:rsidR="002F42DB" w:rsidRPr="006769CD" w:rsidRDefault="002F42DB" w:rsidP="0022067F">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26,312,14</w:t>
            </w:r>
            <w:r w:rsidR="0022067F">
              <w:rPr>
                <w:rFonts w:ascii="EYInterstate Light" w:hAnsi="EYInterstate Light" w:cs="Calibri"/>
                <w:b/>
                <w:sz w:val="19"/>
                <w:szCs w:val="18"/>
                <w:lang w:eastAsia="es-MX"/>
              </w:rPr>
              <w:t>6</w:t>
            </w:r>
            <w:r w:rsidRPr="006769CD">
              <w:rPr>
                <w:rFonts w:ascii="EYInterstate Light" w:hAnsi="EYInterstate Light" w:cs="Calibri"/>
                <w:b/>
                <w:sz w:val="19"/>
                <w:szCs w:val="18"/>
                <w:lang w:eastAsia="es-MX"/>
              </w:rPr>
              <w:t>)</w:t>
            </w:r>
          </w:p>
        </w:tc>
        <w:tc>
          <w:tcPr>
            <w:tcW w:w="1786" w:type="dxa"/>
            <w:tcBorders>
              <w:top w:val="single" w:sz="4" w:space="0" w:color="auto"/>
              <w:left w:val="nil"/>
              <w:bottom w:val="single" w:sz="4" w:space="0" w:color="auto"/>
              <w:right w:val="nil"/>
            </w:tcBorders>
            <w:shd w:val="clear" w:color="auto" w:fill="auto"/>
            <w:noWrap/>
            <w:vAlign w:val="bottom"/>
          </w:tcPr>
          <w:p w:rsidR="002F42DB" w:rsidRPr="006769CD" w:rsidRDefault="002F42DB" w:rsidP="00887617">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783BCE">
              <w:rPr>
                <w:rFonts w:ascii="EYInterstate Light" w:hAnsi="EYInterstate Light" w:cs="Calibri"/>
                <w:b/>
                <w:sz w:val="19"/>
                <w:szCs w:val="18"/>
                <w:lang w:eastAsia="es-MX"/>
              </w:rPr>
              <w:t>389,094,1</w:t>
            </w:r>
            <w:r w:rsidR="00887617">
              <w:rPr>
                <w:rFonts w:ascii="EYInterstate Light" w:hAnsi="EYInterstate Light" w:cs="Calibri"/>
                <w:b/>
                <w:sz w:val="19"/>
                <w:szCs w:val="18"/>
                <w:lang w:eastAsia="es-MX"/>
              </w:rPr>
              <w:t>59</w:t>
            </w:r>
          </w:p>
        </w:tc>
        <w:tc>
          <w:tcPr>
            <w:tcW w:w="851" w:type="dxa"/>
            <w:tcBorders>
              <w:left w:val="nil"/>
              <w:right w:val="nil"/>
            </w:tcBorders>
            <w:shd w:val="clear" w:color="auto" w:fill="auto"/>
            <w:noWrap/>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p>
        </w:tc>
      </w:tr>
      <w:tr w:rsidR="002F42DB" w:rsidRPr="006769CD" w:rsidTr="00182617">
        <w:trPr>
          <w:cantSplit/>
          <w:trHeight w:val="287"/>
          <w:jc w:val="center"/>
        </w:trPr>
        <w:tc>
          <w:tcPr>
            <w:tcW w:w="3261" w:type="dxa"/>
            <w:tcBorders>
              <w:left w:val="nil"/>
              <w:right w:val="nil"/>
            </w:tcBorders>
            <w:shd w:val="clear" w:color="auto" w:fill="auto"/>
            <w:noWrap/>
            <w:vAlign w:val="center"/>
          </w:tcPr>
          <w:p w:rsidR="002F42DB" w:rsidRPr="006769CD" w:rsidRDefault="002F42DB" w:rsidP="006769CD">
            <w:pPr>
              <w:spacing w:line="220" w:lineRule="exact"/>
              <w:rPr>
                <w:rFonts w:ascii="EYInterstate Light" w:hAnsi="EYInterstate Light" w:cs="Calibri"/>
                <w:sz w:val="19"/>
                <w:szCs w:val="19"/>
                <w:lang w:eastAsia="es-MX"/>
              </w:rPr>
            </w:pPr>
          </w:p>
        </w:tc>
        <w:tc>
          <w:tcPr>
            <w:tcW w:w="1842" w:type="dxa"/>
            <w:tcBorders>
              <w:top w:val="single" w:sz="4" w:space="0" w:color="auto"/>
              <w:left w:val="nil"/>
              <w:bottom w:val="double" w:sz="4" w:space="0" w:color="auto"/>
              <w:right w:val="nil"/>
            </w:tcBorders>
            <w:shd w:val="clear" w:color="auto" w:fill="auto"/>
            <w:noWrap/>
            <w:vAlign w:val="bottom"/>
          </w:tcPr>
          <w:p w:rsidR="002F42DB" w:rsidRPr="006769CD" w:rsidRDefault="002F42DB" w:rsidP="00783BCE">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sidR="00783BCE">
              <w:rPr>
                <w:rFonts w:ascii="EYInterstate Light" w:hAnsi="EYInterstate Light" w:cs="Calibri"/>
                <w:b/>
                <w:sz w:val="19"/>
                <w:szCs w:val="18"/>
                <w:lang w:eastAsia="es-MX"/>
              </w:rPr>
              <w:t>4,927,466,676</w:t>
            </w:r>
          </w:p>
        </w:tc>
        <w:tc>
          <w:tcPr>
            <w:tcW w:w="1843" w:type="dxa"/>
            <w:tcBorders>
              <w:top w:val="single" w:sz="4" w:space="0" w:color="auto"/>
              <w:left w:val="nil"/>
              <w:bottom w:val="double" w:sz="4" w:space="0" w:color="auto"/>
              <w:right w:val="nil"/>
            </w:tcBorders>
            <w:shd w:val="clear" w:color="auto" w:fill="auto"/>
            <w:vAlign w:val="bottom"/>
          </w:tcPr>
          <w:p w:rsidR="002F42DB" w:rsidRPr="006769CD" w:rsidRDefault="002F42DB" w:rsidP="006769CD">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t>(</w:t>
            </w:r>
            <w:r w:rsidRPr="006769CD">
              <w:rPr>
                <w:rFonts w:ascii="EYInterstate Light" w:hAnsi="EYInterstate Light" w:cs="Calibri"/>
                <w:b/>
                <w:sz w:val="19"/>
                <w:szCs w:val="18"/>
                <w:lang w:eastAsia="es-MX"/>
              </w:rPr>
              <w:tab/>
              <w:t>8,276,397,999)</w:t>
            </w:r>
          </w:p>
        </w:tc>
        <w:tc>
          <w:tcPr>
            <w:tcW w:w="1786" w:type="dxa"/>
            <w:tcBorders>
              <w:top w:val="single" w:sz="4" w:space="0" w:color="auto"/>
              <w:left w:val="nil"/>
              <w:bottom w:val="double" w:sz="4" w:space="0" w:color="auto"/>
              <w:right w:val="nil"/>
            </w:tcBorders>
            <w:shd w:val="clear" w:color="auto" w:fill="auto"/>
            <w:noWrap/>
            <w:vAlign w:val="bottom"/>
          </w:tcPr>
          <w:p w:rsidR="002F42DB" w:rsidRPr="006769CD" w:rsidRDefault="002F42DB" w:rsidP="00783BCE">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r>
            <w:r w:rsidR="00783BCE">
              <w:rPr>
                <w:rFonts w:ascii="EYInterstate Light" w:hAnsi="EYInterstate Light" w:cs="Calibri"/>
                <w:b/>
                <w:sz w:val="19"/>
                <w:szCs w:val="18"/>
                <w:lang w:eastAsia="es-MX"/>
              </w:rPr>
              <w:t>6,651,068,677</w:t>
            </w:r>
          </w:p>
        </w:tc>
        <w:tc>
          <w:tcPr>
            <w:tcW w:w="851" w:type="dxa"/>
            <w:tcBorders>
              <w:left w:val="nil"/>
              <w:right w:val="nil"/>
            </w:tcBorders>
            <w:shd w:val="clear" w:color="auto" w:fill="auto"/>
            <w:noWrap/>
            <w:vAlign w:val="bottom"/>
          </w:tcPr>
          <w:p w:rsidR="002F42DB" w:rsidRPr="006769CD" w:rsidRDefault="002F42DB" w:rsidP="006769CD">
            <w:pPr>
              <w:spacing w:line="220" w:lineRule="exact"/>
              <w:jc w:val="center"/>
              <w:rPr>
                <w:rFonts w:ascii="EYInterstate Light" w:hAnsi="EYInterstate Light" w:cs="Calibri"/>
                <w:b/>
                <w:sz w:val="19"/>
                <w:szCs w:val="19"/>
                <w:lang w:eastAsia="es-MX"/>
              </w:rPr>
            </w:pPr>
          </w:p>
        </w:tc>
      </w:tr>
    </w:tbl>
    <w:p w:rsidR="00182617" w:rsidRPr="004D1F5A" w:rsidRDefault="00182617" w:rsidP="00182617">
      <w:pPr>
        <w:rPr>
          <w:sz w:val="16"/>
        </w:rPr>
      </w:pPr>
    </w:p>
    <w:p w:rsidR="002F42DB" w:rsidRPr="006E6623" w:rsidRDefault="002F42DB" w:rsidP="004D1F5A">
      <w:pPr>
        <w:pStyle w:val="Prrafodelista"/>
        <w:numPr>
          <w:ilvl w:val="0"/>
          <w:numId w:val="1"/>
        </w:numPr>
        <w:spacing w:after="0" w:line="260" w:lineRule="exact"/>
        <w:ind w:left="283" w:hanging="357"/>
        <w:jc w:val="both"/>
        <w:rPr>
          <w:rFonts w:ascii="EYInterstate Light" w:hAnsi="EYInterstate Light" w:cs="Arial"/>
        </w:rPr>
      </w:pPr>
      <w:r w:rsidRPr="006E6623">
        <w:rPr>
          <w:rFonts w:ascii="EYInterstate Light" w:hAnsi="EYInterstate Light" w:cs="Arial"/>
        </w:rPr>
        <w:t xml:space="preserve">Los bienes inmuebles, infraestructura, bienes muebles </w:t>
      </w:r>
      <w:r w:rsidR="00992E61" w:rsidRPr="006E6623">
        <w:rPr>
          <w:rFonts w:ascii="EYInterstate Light" w:hAnsi="EYInterstate Light" w:cs="Arial"/>
        </w:rPr>
        <w:t>e intangibles</w:t>
      </w:r>
      <w:r w:rsidRPr="006E6623">
        <w:rPr>
          <w:rFonts w:ascii="EYInterstate Light" w:hAnsi="EYInterstate Light" w:cs="Arial"/>
        </w:rPr>
        <w:t xml:space="preserve"> se expresan como sigue: i) adquisiciones realizadas a partir del 1 de enero de 2008, a su costo histórico, y ii) adquisiciones realizadas hasta el 31 de diciembre de 2007, a sus valores actualizados, determinados mediante la aplicación a sus costos de adquisición de factores derivados del INPC hasta el 31 de diciembre de 2007.</w:t>
      </w:r>
    </w:p>
    <w:p w:rsidR="002F42DB" w:rsidRPr="004D1F5A" w:rsidRDefault="002F42DB" w:rsidP="004D1F5A">
      <w:pPr>
        <w:pStyle w:val="Prrafodelista"/>
        <w:spacing w:line="240" w:lineRule="auto"/>
        <w:ind w:left="284"/>
        <w:jc w:val="both"/>
        <w:rPr>
          <w:rFonts w:ascii="EYInterstate Light" w:hAnsi="EYInterstate Light" w:cs="Arial"/>
          <w:sz w:val="14"/>
        </w:rPr>
      </w:pPr>
    </w:p>
    <w:p w:rsidR="002F42DB" w:rsidRPr="001E25B7" w:rsidRDefault="002F42DB" w:rsidP="00CB440E">
      <w:pPr>
        <w:pStyle w:val="Prrafodelista"/>
        <w:numPr>
          <w:ilvl w:val="0"/>
          <w:numId w:val="1"/>
        </w:numPr>
        <w:spacing w:line="260" w:lineRule="exact"/>
        <w:ind w:left="284"/>
        <w:jc w:val="both"/>
        <w:rPr>
          <w:rFonts w:ascii="EYInterstate Light" w:hAnsi="EYInterstate Light" w:cs="Arial"/>
        </w:rPr>
      </w:pPr>
      <w:r w:rsidRPr="001E25B7">
        <w:rPr>
          <w:rFonts w:ascii="EYInterstate Light" w:hAnsi="EYInterstate Light" w:cs="Arial"/>
        </w:rPr>
        <w:t>La depreciación y amortización de bienes inmuebles, infraestructura, bienes muebles e intangibles se calcula considerando</w:t>
      </w:r>
      <w:r w:rsidR="006E6623">
        <w:rPr>
          <w:rFonts w:ascii="EYInterstate Light" w:hAnsi="EYInterstate Light" w:cs="Arial"/>
        </w:rPr>
        <w:t xml:space="preserve">; </w:t>
      </w:r>
      <w:r w:rsidRPr="001E25B7">
        <w:rPr>
          <w:rFonts w:ascii="EYInterstate Light" w:hAnsi="EYInterstate Light" w:cs="Arial"/>
        </w:rPr>
        <w:t>el costo de adquisición así como los incrementos por actualización del activo depreciable o amortizable, menos su valor de desecho considerándolo igual a cero, entre los años correspondientes a su vida útil.</w:t>
      </w:r>
      <w:r w:rsidR="001E25B7">
        <w:rPr>
          <w:rFonts w:ascii="EYInterstate Light" w:hAnsi="EYInterstate Light" w:cs="Arial"/>
        </w:rPr>
        <w:t xml:space="preserve"> </w:t>
      </w:r>
      <w:r w:rsidRPr="001E25B7">
        <w:rPr>
          <w:rFonts w:ascii="EYInterstate Light" w:hAnsi="EYInterstate Light" w:cs="Arial"/>
        </w:rPr>
        <w:t xml:space="preserve">La depreciación y amortización del período registrada en los resultados al </w:t>
      </w:r>
      <w:r w:rsidR="0020601F">
        <w:rPr>
          <w:rFonts w:ascii="EYInterstate Light" w:hAnsi="EYInterstate Light" w:cs="Arial"/>
        </w:rPr>
        <w:t>31 de diciembre de 2018</w:t>
      </w:r>
      <w:r w:rsidRPr="001E25B7">
        <w:rPr>
          <w:rFonts w:ascii="EYInterstate Light" w:hAnsi="EYInterstate Light" w:cs="Arial"/>
        </w:rPr>
        <w:t xml:space="preserve"> y </w:t>
      </w:r>
      <w:r w:rsidR="00AE6B07">
        <w:rPr>
          <w:rFonts w:ascii="EYInterstate Light" w:hAnsi="EYInterstate Light" w:cs="Arial"/>
        </w:rPr>
        <w:t>2017</w:t>
      </w:r>
      <w:r w:rsidRPr="001E25B7">
        <w:rPr>
          <w:rFonts w:ascii="EYInterstate Light" w:hAnsi="EYInterstate Light" w:cs="Arial"/>
        </w:rPr>
        <w:t xml:space="preserve"> asciende a </w:t>
      </w:r>
      <w:r w:rsidR="006E6623">
        <w:rPr>
          <w:rFonts w:ascii="EYInterstate Light" w:hAnsi="EYInterstate Light" w:cs="Arial"/>
        </w:rPr>
        <w:t>$413</w:t>
      </w:r>
      <w:proofErr w:type="gramStart"/>
      <w:r w:rsidR="006E6623">
        <w:rPr>
          <w:rFonts w:ascii="EYInterstate Light" w:hAnsi="EYInterstate Light" w:cs="Arial"/>
        </w:rPr>
        <w:t>,952,961</w:t>
      </w:r>
      <w:proofErr w:type="gramEnd"/>
      <w:r w:rsidR="006E6623">
        <w:rPr>
          <w:rFonts w:ascii="EYInterstate Light" w:hAnsi="EYInterstate Light" w:cs="Arial"/>
        </w:rPr>
        <w:t xml:space="preserve"> y </w:t>
      </w:r>
      <w:r w:rsidRPr="001E25B7">
        <w:rPr>
          <w:rFonts w:ascii="EYInterstate Light" w:hAnsi="EYInterstate Light" w:cs="Arial"/>
        </w:rPr>
        <w:t>$389,810,42</w:t>
      </w:r>
      <w:r w:rsidR="009E71EE" w:rsidRPr="001E25B7">
        <w:rPr>
          <w:rFonts w:ascii="EYInterstate Light" w:hAnsi="EYInterstate Light" w:cs="Arial"/>
        </w:rPr>
        <w:t>5</w:t>
      </w:r>
      <w:r w:rsidRPr="001E25B7">
        <w:rPr>
          <w:rFonts w:ascii="EYInterstate Light" w:hAnsi="EYInterstate Light" w:cs="Arial"/>
        </w:rPr>
        <w:t>, respectivamente.</w:t>
      </w:r>
    </w:p>
    <w:p w:rsidR="009E71EE" w:rsidRPr="004D1F5A" w:rsidRDefault="009E71EE" w:rsidP="004D1F5A">
      <w:pPr>
        <w:pStyle w:val="Prrafodelista"/>
        <w:spacing w:line="240" w:lineRule="auto"/>
        <w:ind w:left="284"/>
        <w:jc w:val="both"/>
        <w:rPr>
          <w:rFonts w:ascii="EYInterstate Light" w:hAnsi="EYInterstate Light" w:cs="Arial"/>
          <w:sz w:val="16"/>
          <w:highlight w:val="cyan"/>
        </w:rPr>
      </w:pPr>
    </w:p>
    <w:p w:rsidR="003C4951" w:rsidRDefault="002F42DB" w:rsidP="00CB440E">
      <w:pPr>
        <w:pStyle w:val="Prrafodelista"/>
        <w:numPr>
          <w:ilvl w:val="0"/>
          <w:numId w:val="1"/>
        </w:numPr>
        <w:spacing w:line="260" w:lineRule="exact"/>
        <w:ind w:left="284"/>
        <w:jc w:val="both"/>
        <w:rPr>
          <w:rFonts w:ascii="EYInterstate Light" w:hAnsi="EYInterstate Light" w:cs="Arial"/>
        </w:rPr>
      </w:pPr>
      <w:r w:rsidRPr="00057665">
        <w:rPr>
          <w:rFonts w:ascii="EYInterstate Light" w:hAnsi="EYInterstate Light" w:cs="Arial"/>
        </w:rPr>
        <w:t xml:space="preserve">Debido al adecuado mantenimiento que se brinda a los bienes muebles e inmuebles, estos se encuentran funcionando en buen estado para las operaciones del Organismo. Al </w:t>
      </w:r>
      <w:r w:rsidR="0020601F">
        <w:rPr>
          <w:rFonts w:ascii="EYInterstate Light" w:hAnsi="EYInterstate Light" w:cs="Arial"/>
        </w:rPr>
        <w:t>31 de diciembre de 2018</w:t>
      </w:r>
      <w:r w:rsidRPr="00057665">
        <w:rPr>
          <w:rFonts w:ascii="EYInterstate Light" w:hAnsi="EYInterstate Light" w:cs="Arial"/>
        </w:rPr>
        <w:t xml:space="preserve"> y </w:t>
      </w:r>
      <w:r w:rsidR="00AE6B07">
        <w:rPr>
          <w:rFonts w:ascii="EYInterstate Light" w:hAnsi="EYInterstate Light" w:cs="Arial"/>
        </w:rPr>
        <w:t>2017</w:t>
      </w:r>
      <w:r w:rsidRPr="00057665">
        <w:rPr>
          <w:rFonts w:ascii="EYInterstate Light" w:hAnsi="EYInterstate Light" w:cs="Arial"/>
        </w:rPr>
        <w:t xml:space="preserve"> existen activos totalmente depreciados por </w:t>
      </w:r>
      <w:r w:rsidR="006E6623">
        <w:rPr>
          <w:rFonts w:ascii="EYInterstate Light" w:hAnsi="EYInterstate Light" w:cs="Arial"/>
        </w:rPr>
        <w:t>$5</w:t>
      </w:r>
      <w:proofErr w:type="gramStart"/>
      <w:r w:rsidR="006E6623">
        <w:rPr>
          <w:rFonts w:ascii="EYInterstate Light" w:hAnsi="EYInterstate Light" w:cs="Arial"/>
        </w:rPr>
        <w:t>,604,407,551</w:t>
      </w:r>
      <w:proofErr w:type="gramEnd"/>
      <w:r w:rsidR="006E6623">
        <w:rPr>
          <w:rFonts w:ascii="EYInterstate Light" w:hAnsi="EYInterstate Light" w:cs="Arial"/>
        </w:rPr>
        <w:t xml:space="preserve"> y </w:t>
      </w:r>
      <w:r w:rsidRPr="00057665">
        <w:rPr>
          <w:rFonts w:ascii="EYInterstate Light" w:hAnsi="EYInterstate Light" w:cs="Arial"/>
        </w:rPr>
        <w:t>$5,</w:t>
      </w:r>
      <w:r w:rsidR="00057665" w:rsidRPr="00057665">
        <w:rPr>
          <w:rFonts w:ascii="EYInterstate Light" w:hAnsi="EYInterstate Light" w:cs="Arial"/>
        </w:rPr>
        <w:t>456,274,561</w:t>
      </w:r>
      <w:r w:rsidR="006E6623">
        <w:rPr>
          <w:rFonts w:ascii="EYInterstate Light" w:hAnsi="EYInterstate Light" w:cs="Arial"/>
        </w:rPr>
        <w:t>,</w:t>
      </w:r>
      <w:r w:rsidRPr="00057665">
        <w:rPr>
          <w:rFonts w:ascii="EYInterstate Light" w:hAnsi="EYInterstate Light" w:cs="Arial"/>
        </w:rPr>
        <w:t xml:space="preserve"> respectivamente.</w:t>
      </w:r>
      <w:r w:rsidR="00181EA4" w:rsidRPr="00057665">
        <w:rPr>
          <w:rFonts w:ascii="EYInterstate Light" w:hAnsi="EYInterstate Light" w:cs="Arial"/>
        </w:rPr>
        <w:t xml:space="preserve"> </w:t>
      </w:r>
    </w:p>
    <w:p w:rsidR="003A7738" w:rsidRPr="004D1F5A" w:rsidRDefault="003A7738" w:rsidP="003A7738">
      <w:pPr>
        <w:pStyle w:val="Prrafodelista"/>
        <w:rPr>
          <w:rFonts w:ascii="EYInterstate Light" w:hAnsi="EYInterstate Light" w:cs="Arial"/>
          <w:sz w:val="14"/>
        </w:rPr>
      </w:pPr>
    </w:p>
    <w:p w:rsidR="002B573C" w:rsidRPr="00FF5CDE" w:rsidRDefault="003A7738" w:rsidP="009E2F50">
      <w:pPr>
        <w:pStyle w:val="Prrafodelista"/>
        <w:numPr>
          <w:ilvl w:val="0"/>
          <w:numId w:val="1"/>
        </w:numPr>
        <w:spacing w:line="260" w:lineRule="exact"/>
        <w:ind w:left="284"/>
        <w:jc w:val="both"/>
        <w:rPr>
          <w:rFonts w:ascii="EYInterstate Light" w:hAnsi="EYInterstate Light" w:cs="Arial"/>
        </w:rPr>
      </w:pPr>
      <w:r w:rsidRPr="00861290">
        <w:rPr>
          <w:rFonts w:ascii="EYInterstate Light" w:hAnsi="EYInterstate Light" w:cs="Arial"/>
        </w:rPr>
        <w:t>Al 31 de diciembre de 2018</w:t>
      </w:r>
      <w:r w:rsidR="00D8795E" w:rsidRPr="00861290">
        <w:rPr>
          <w:rFonts w:ascii="EYInterstate Light" w:hAnsi="EYInterstate Light" w:cs="Arial"/>
        </w:rPr>
        <w:t xml:space="preserve"> y 2017</w:t>
      </w:r>
      <w:r w:rsidR="00D747DD" w:rsidRPr="00861290">
        <w:rPr>
          <w:rFonts w:ascii="EYInterstate Light" w:hAnsi="EYInterstate Light" w:cs="Arial"/>
        </w:rPr>
        <w:t>, de conformidad con lo establecido en las Reglas Específicas del Registro y Valoración del Patrimonio</w:t>
      </w:r>
      <w:r w:rsidR="00942522" w:rsidRPr="00861290">
        <w:rPr>
          <w:rFonts w:ascii="EYInterstate Light" w:hAnsi="EYInterstate Light" w:cs="Arial"/>
        </w:rPr>
        <w:t xml:space="preserve"> emitidas por el CONAC</w:t>
      </w:r>
      <w:r w:rsidR="002E6FEB" w:rsidRPr="00861290">
        <w:rPr>
          <w:rFonts w:ascii="EYInterstate Light" w:hAnsi="EYInterstate Light" w:cs="Arial"/>
        </w:rPr>
        <w:t xml:space="preserve">; </w:t>
      </w:r>
      <w:r w:rsidRPr="00861290">
        <w:rPr>
          <w:rFonts w:ascii="EYInterstate Light" w:hAnsi="EYInterstate Light" w:cs="Arial"/>
        </w:rPr>
        <w:t xml:space="preserve">en el rubro de Construcciones en Proceso se </w:t>
      </w:r>
      <w:r w:rsidR="00D747DD" w:rsidRPr="00861290">
        <w:rPr>
          <w:rFonts w:ascii="EYInterstate Light" w:hAnsi="EYInterstate Light" w:cs="Arial"/>
        </w:rPr>
        <w:t xml:space="preserve">identifican Obras Transferibles por un monto de </w:t>
      </w:r>
      <w:r w:rsidR="00517954" w:rsidRPr="00861290">
        <w:rPr>
          <w:rFonts w:ascii="EYInterstate Light" w:hAnsi="EYInterstate Light" w:cs="Arial"/>
        </w:rPr>
        <w:t>$422</w:t>
      </w:r>
      <w:proofErr w:type="gramStart"/>
      <w:r w:rsidR="00517954" w:rsidRPr="00861290">
        <w:rPr>
          <w:rFonts w:ascii="EYInterstate Light" w:hAnsi="EYInterstate Light" w:cs="Arial"/>
        </w:rPr>
        <w:t>,572,840</w:t>
      </w:r>
      <w:proofErr w:type="gramEnd"/>
      <w:r w:rsidR="00011B00" w:rsidRPr="00861290">
        <w:rPr>
          <w:rFonts w:ascii="EYInterstate Light" w:hAnsi="EYInterstate Light" w:cs="Arial"/>
        </w:rPr>
        <w:t xml:space="preserve">, realizadas </w:t>
      </w:r>
      <w:r w:rsidR="004D1F5A" w:rsidRPr="00861290">
        <w:rPr>
          <w:rFonts w:ascii="EYInterstate Light" w:hAnsi="EYInterstate Light" w:cs="Arial"/>
        </w:rPr>
        <w:t xml:space="preserve">por ASA por cuenta de los Gobiernos </w:t>
      </w:r>
      <w:r w:rsidR="00340643" w:rsidRPr="00861290">
        <w:rPr>
          <w:rFonts w:ascii="EYInterstate Light" w:hAnsi="EYInterstate Light" w:cs="Arial"/>
        </w:rPr>
        <w:t xml:space="preserve">y Entes Públicos </w:t>
      </w:r>
      <w:r w:rsidR="004D1F5A" w:rsidRPr="00861290">
        <w:rPr>
          <w:rFonts w:ascii="EYInterstate Light" w:hAnsi="EYInterstate Light" w:cs="Arial"/>
        </w:rPr>
        <w:t xml:space="preserve">Locales de conformidad con los convenios celebrados para tal efecto, </w:t>
      </w:r>
      <w:r w:rsidR="00011B00" w:rsidRPr="00861290">
        <w:rPr>
          <w:rFonts w:ascii="EYInterstate Light" w:hAnsi="EYInterstate Light" w:cs="Arial"/>
        </w:rPr>
        <w:t xml:space="preserve">en los Aeropuertos de </w:t>
      </w:r>
      <w:proofErr w:type="spellStart"/>
      <w:r w:rsidR="00011B00" w:rsidRPr="00861290">
        <w:rPr>
          <w:rFonts w:ascii="EYInterstate Light" w:hAnsi="EYInterstate Light" w:cs="Arial"/>
        </w:rPr>
        <w:t>Ixtepec</w:t>
      </w:r>
      <w:proofErr w:type="spellEnd"/>
      <w:r w:rsidR="00011B00" w:rsidRPr="00861290">
        <w:rPr>
          <w:rFonts w:ascii="EYInterstate Light" w:hAnsi="EYInterstate Light" w:cs="Arial"/>
        </w:rPr>
        <w:t xml:space="preserve">, Oaxaca; </w:t>
      </w:r>
      <w:proofErr w:type="spellStart"/>
      <w:r w:rsidR="00011B00" w:rsidRPr="00861290">
        <w:rPr>
          <w:rFonts w:ascii="EYInterstate Light" w:hAnsi="EYInterstate Light" w:cs="Arial"/>
        </w:rPr>
        <w:t>Atlangatepec</w:t>
      </w:r>
      <w:proofErr w:type="spellEnd"/>
      <w:r w:rsidR="00011B00" w:rsidRPr="00861290">
        <w:rPr>
          <w:rFonts w:ascii="EYInterstate Light" w:hAnsi="EYInterstate Light" w:cs="Arial"/>
        </w:rPr>
        <w:t>,</w:t>
      </w:r>
      <w:r w:rsidR="00B829E8" w:rsidRPr="00861290">
        <w:rPr>
          <w:rFonts w:ascii="EYInterstate Light" w:hAnsi="EYInterstate Light" w:cs="Arial"/>
        </w:rPr>
        <w:t xml:space="preserve"> Tlaxcala; y El Lencero, J</w:t>
      </w:r>
      <w:r w:rsidR="00011B00" w:rsidRPr="00861290">
        <w:rPr>
          <w:rFonts w:ascii="EYInterstate Light" w:hAnsi="EYInterstate Light" w:cs="Arial"/>
        </w:rPr>
        <w:t>alapa, Veracruz</w:t>
      </w:r>
      <w:r w:rsidR="00B829E8" w:rsidRPr="00861290">
        <w:rPr>
          <w:rFonts w:ascii="EYInterstate Light" w:hAnsi="EYInterstate Light" w:cs="Arial"/>
        </w:rPr>
        <w:t xml:space="preserve">. </w:t>
      </w:r>
      <w:r w:rsidR="006870AA" w:rsidRPr="00861290">
        <w:rPr>
          <w:rFonts w:ascii="EYInterstate Light" w:hAnsi="EYInterstate Light" w:cs="Arial"/>
        </w:rPr>
        <w:t xml:space="preserve">Para estas </w:t>
      </w:r>
      <w:r w:rsidR="00B829E8" w:rsidRPr="00861290">
        <w:rPr>
          <w:rFonts w:ascii="EYInterstate Light" w:hAnsi="EYInterstate Light" w:cs="Arial"/>
        </w:rPr>
        <w:t>obras</w:t>
      </w:r>
      <w:r w:rsidR="006870AA" w:rsidRPr="00861290">
        <w:rPr>
          <w:rFonts w:ascii="EYInterstate Light" w:hAnsi="EYInterstate Light" w:cs="Arial"/>
        </w:rPr>
        <w:t xml:space="preserve">, el Organismo </w:t>
      </w:r>
      <w:r w:rsidR="002E6FEB" w:rsidRPr="00861290">
        <w:rPr>
          <w:rFonts w:ascii="EYInterstate Light" w:hAnsi="EYInterstate Light" w:cs="Arial"/>
        </w:rPr>
        <w:t>se encuentra en p</w:t>
      </w:r>
      <w:r w:rsidR="00B829E8" w:rsidRPr="00861290">
        <w:rPr>
          <w:rFonts w:ascii="EYInterstate Light" w:hAnsi="EYInterstate Light" w:cs="Arial"/>
        </w:rPr>
        <w:t xml:space="preserve">roceso </w:t>
      </w:r>
      <w:r w:rsidR="006870AA" w:rsidRPr="00861290">
        <w:rPr>
          <w:rFonts w:ascii="EYInterstate Light" w:hAnsi="EYInterstate Light" w:cs="Arial"/>
        </w:rPr>
        <w:t xml:space="preserve">de formalizar la </w:t>
      </w:r>
      <w:r w:rsidR="00B829E8" w:rsidRPr="00861290">
        <w:rPr>
          <w:rFonts w:ascii="EYInterstate Light" w:hAnsi="EYInterstate Light" w:cs="Arial"/>
        </w:rPr>
        <w:t xml:space="preserve">documentación que apruebe su transferencia a </w:t>
      </w:r>
      <w:r w:rsidR="006870AA" w:rsidRPr="00861290">
        <w:rPr>
          <w:rFonts w:ascii="EYInterstate Light" w:hAnsi="EYInterstate Light" w:cs="Arial"/>
        </w:rPr>
        <w:t>los</w:t>
      </w:r>
      <w:r w:rsidR="00B829E8" w:rsidRPr="00861290">
        <w:rPr>
          <w:rFonts w:ascii="EYInterstate Light" w:hAnsi="EYInterstate Light" w:cs="Arial"/>
        </w:rPr>
        <w:t xml:space="preserve"> </w:t>
      </w:r>
      <w:r w:rsidR="006870AA" w:rsidRPr="00861290">
        <w:rPr>
          <w:rFonts w:ascii="EYInterstate Light" w:hAnsi="EYInterstate Light" w:cs="Arial"/>
        </w:rPr>
        <w:t>entes públicos correspondientes.</w:t>
      </w:r>
      <w:r w:rsidR="002B573C" w:rsidRPr="00FF5CDE">
        <w:rPr>
          <w:rFonts w:ascii="EYInterstate Light" w:hAnsi="EYInterstate Light" w:cs="Arial"/>
        </w:rPr>
        <w:br w:type="page"/>
      </w:r>
    </w:p>
    <w:p w:rsidR="00B829E8" w:rsidRPr="00B829E8" w:rsidRDefault="00B829E8" w:rsidP="00B829E8">
      <w:pPr>
        <w:pStyle w:val="Prrafodelista"/>
        <w:rPr>
          <w:rFonts w:ascii="EYInterstate Light" w:hAnsi="EYInterstate Light" w:cs="Arial"/>
        </w:rPr>
      </w:pPr>
    </w:p>
    <w:p w:rsidR="000A5040" w:rsidRPr="00B829E8" w:rsidRDefault="000D13E7" w:rsidP="00CB440E">
      <w:pPr>
        <w:pStyle w:val="Prrafodelista"/>
        <w:numPr>
          <w:ilvl w:val="0"/>
          <w:numId w:val="1"/>
        </w:numPr>
        <w:spacing w:line="260" w:lineRule="exact"/>
        <w:ind w:left="284"/>
        <w:jc w:val="both"/>
        <w:rPr>
          <w:rFonts w:ascii="EYInterstate Light" w:hAnsi="EYInterstate Light" w:cs="Arial"/>
        </w:rPr>
      </w:pPr>
      <w:r w:rsidRPr="00B829E8">
        <w:rPr>
          <w:rFonts w:ascii="EYInterstate Light" w:hAnsi="EYInterstate Light" w:cs="Arial"/>
        </w:rPr>
        <w:t xml:space="preserve">La </w:t>
      </w:r>
      <w:r w:rsidR="000A5040" w:rsidRPr="00B829E8">
        <w:rPr>
          <w:rFonts w:ascii="EYInterstate Light" w:hAnsi="EYInterstate Light" w:cs="Arial"/>
        </w:rPr>
        <w:t>Relación de los Bienes Muebles, se integra de la siguiente manera:</w:t>
      </w:r>
    </w:p>
    <w:p w:rsidR="00A01CB0" w:rsidRDefault="00A01CB0" w:rsidP="000629D9">
      <w:pPr>
        <w:pStyle w:val="Prrafodelista"/>
        <w:spacing w:after="0" w:line="240" w:lineRule="auto"/>
        <w:rPr>
          <w:rFonts w:ascii="EYInterstate Light" w:hAnsi="EYInterstate Light" w:cs="Arial"/>
        </w:rPr>
      </w:pPr>
    </w:p>
    <w:tbl>
      <w:tblPr>
        <w:tblW w:w="8279" w:type="dxa"/>
        <w:jc w:val="center"/>
        <w:tblLayout w:type="fixed"/>
        <w:tblCellMar>
          <w:left w:w="28" w:type="dxa"/>
          <w:right w:w="28" w:type="dxa"/>
        </w:tblCellMar>
        <w:tblLook w:val="04A0" w:firstRow="1" w:lastRow="0" w:firstColumn="1" w:lastColumn="0" w:noHBand="0" w:noVBand="1"/>
      </w:tblPr>
      <w:tblGrid>
        <w:gridCol w:w="4820"/>
        <w:gridCol w:w="1785"/>
        <w:gridCol w:w="1674"/>
      </w:tblGrid>
      <w:tr w:rsidR="003F3B09" w:rsidRPr="006769CD" w:rsidTr="003F3B09">
        <w:trPr>
          <w:cantSplit/>
          <w:jc w:val="center"/>
        </w:trPr>
        <w:tc>
          <w:tcPr>
            <w:tcW w:w="4820" w:type="dxa"/>
            <w:shd w:val="clear" w:color="auto" w:fill="auto"/>
            <w:vAlign w:val="center"/>
          </w:tcPr>
          <w:p w:rsidR="003F3B09" w:rsidRPr="006769CD" w:rsidRDefault="003F3B09" w:rsidP="003F3B09">
            <w:pPr>
              <w:spacing w:line="220" w:lineRule="exact"/>
              <w:rPr>
                <w:rFonts w:ascii="EYInterstate Light" w:hAnsi="EYInterstate Light" w:cs="Calibri"/>
                <w:b/>
                <w:bCs/>
                <w:sz w:val="19"/>
                <w:szCs w:val="19"/>
                <w:lang w:eastAsia="es-MX"/>
              </w:rPr>
            </w:pPr>
          </w:p>
        </w:tc>
        <w:tc>
          <w:tcPr>
            <w:tcW w:w="1785" w:type="dxa"/>
            <w:tcBorders>
              <w:bottom w:val="single" w:sz="4" w:space="0" w:color="auto"/>
            </w:tcBorders>
            <w:shd w:val="clear" w:color="auto" w:fill="auto"/>
            <w:noWrap/>
            <w:hideMark/>
          </w:tcPr>
          <w:p w:rsidR="003F3B09" w:rsidRPr="00325D52" w:rsidRDefault="003F3B09" w:rsidP="003F3B09">
            <w:pPr>
              <w:tabs>
                <w:tab w:val="left" w:pos="426"/>
                <w:tab w:val="left" w:pos="709"/>
              </w:tabs>
              <w:spacing w:line="220" w:lineRule="exact"/>
              <w:jc w:val="center"/>
              <w:rPr>
                <w:rFonts w:ascii="EYInterstate Light" w:hAnsi="EYInterstate Light"/>
                <w:b/>
                <w:sz w:val="18"/>
                <w:lang w:val="es-ES_tradnl" w:eastAsia="es-ES"/>
              </w:rPr>
            </w:pPr>
            <w:r w:rsidRPr="00325D52">
              <w:rPr>
                <w:rFonts w:ascii="EYInterstate Light" w:hAnsi="EYInterstate Light"/>
                <w:b/>
                <w:sz w:val="18"/>
                <w:lang w:val="es-ES_tradnl" w:eastAsia="es-ES"/>
              </w:rPr>
              <w:t>201</w:t>
            </w:r>
            <w:r>
              <w:rPr>
                <w:rFonts w:ascii="EYInterstate Light" w:hAnsi="EYInterstate Light"/>
                <w:b/>
                <w:sz w:val="18"/>
                <w:lang w:val="es-ES_tradnl" w:eastAsia="es-ES"/>
              </w:rPr>
              <w:t>8</w:t>
            </w:r>
          </w:p>
        </w:tc>
        <w:tc>
          <w:tcPr>
            <w:tcW w:w="1674" w:type="dxa"/>
            <w:tcBorders>
              <w:bottom w:val="single" w:sz="4" w:space="0" w:color="auto"/>
            </w:tcBorders>
          </w:tcPr>
          <w:p w:rsidR="003F3B09" w:rsidRPr="003F3B09" w:rsidRDefault="003F3B09" w:rsidP="003F3B09">
            <w:pPr>
              <w:tabs>
                <w:tab w:val="left" w:pos="426"/>
                <w:tab w:val="left" w:pos="709"/>
              </w:tabs>
              <w:spacing w:line="220" w:lineRule="exact"/>
              <w:jc w:val="center"/>
              <w:rPr>
                <w:rFonts w:ascii="EYInterstate Light" w:hAnsi="EYInterstate Light"/>
                <w:sz w:val="18"/>
                <w:lang w:val="es-ES_tradnl" w:eastAsia="es-ES"/>
              </w:rPr>
            </w:pPr>
            <w:r w:rsidRPr="003F3B09">
              <w:rPr>
                <w:rFonts w:ascii="EYInterstate Light" w:hAnsi="EYInterstate Light"/>
                <w:sz w:val="18"/>
                <w:lang w:val="es-ES_tradnl" w:eastAsia="es-ES"/>
              </w:rPr>
              <w:t>2017</w:t>
            </w:r>
          </w:p>
        </w:tc>
      </w:tr>
      <w:tr w:rsidR="003F3B09" w:rsidRPr="006769CD" w:rsidTr="003F3B09">
        <w:trPr>
          <w:cantSplit/>
          <w:jc w:val="center"/>
        </w:trPr>
        <w:tc>
          <w:tcPr>
            <w:tcW w:w="4820" w:type="dxa"/>
            <w:shd w:val="clear" w:color="auto" w:fill="auto"/>
            <w:vAlign w:val="center"/>
            <w:hideMark/>
          </w:tcPr>
          <w:p w:rsidR="003F3B09" w:rsidRPr="006769CD" w:rsidRDefault="003F3B09" w:rsidP="003F3B09">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de administración</w:t>
            </w:r>
          </w:p>
        </w:tc>
        <w:tc>
          <w:tcPr>
            <w:tcW w:w="1785" w:type="dxa"/>
            <w:tcBorders>
              <w:top w:val="single" w:sz="4" w:space="0" w:color="auto"/>
            </w:tcBorders>
            <w:shd w:val="clear" w:color="auto" w:fill="auto"/>
            <w:noWrap/>
            <w:vAlign w:val="bottom"/>
            <w:hideMark/>
          </w:tcPr>
          <w:p w:rsidR="003F3B09" w:rsidRPr="006769CD" w:rsidRDefault="003F3B09" w:rsidP="003F3B09">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3</w:t>
            </w:r>
            <w:r>
              <w:rPr>
                <w:rFonts w:ascii="EYInterstate Light" w:hAnsi="EYInterstate Light" w:cs="Calibri"/>
                <w:b/>
                <w:sz w:val="19"/>
                <w:szCs w:val="18"/>
                <w:lang w:eastAsia="es-MX"/>
              </w:rPr>
              <w:t>00,621,773</w:t>
            </w:r>
          </w:p>
        </w:tc>
        <w:tc>
          <w:tcPr>
            <w:tcW w:w="1674" w:type="dxa"/>
            <w:tcBorders>
              <w:top w:val="single" w:sz="4" w:space="0" w:color="auto"/>
            </w:tcBorders>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w:t>
            </w: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326,488,951</w:t>
            </w:r>
          </w:p>
        </w:tc>
      </w:tr>
      <w:tr w:rsidR="003F3B09" w:rsidRPr="006769CD" w:rsidTr="003F3B09">
        <w:trPr>
          <w:cantSplit/>
          <w:jc w:val="center"/>
        </w:trPr>
        <w:tc>
          <w:tcPr>
            <w:tcW w:w="4820" w:type="dxa"/>
            <w:shd w:val="clear" w:color="auto" w:fill="auto"/>
            <w:vAlign w:val="center"/>
            <w:hideMark/>
          </w:tcPr>
          <w:p w:rsidR="003F3B09" w:rsidRPr="006769CD" w:rsidRDefault="003F3B09" w:rsidP="003F3B09">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educacional y recreativo</w:t>
            </w:r>
          </w:p>
        </w:tc>
        <w:tc>
          <w:tcPr>
            <w:tcW w:w="1785" w:type="dxa"/>
            <w:shd w:val="clear" w:color="auto" w:fill="auto"/>
            <w:noWrap/>
            <w:vAlign w:val="bottom"/>
            <w:hideMark/>
          </w:tcPr>
          <w:p w:rsidR="003F3B09" w:rsidRPr="006769CD" w:rsidRDefault="003F3B09" w:rsidP="003F3B09">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w:t>
            </w:r>
            <w:r>
              <w:rPr>
                <w:rFonts w:ascii="EYInterstate Light" w:hAnsi="EYInterstate Light" w:cs="Calibri"/>
                <w:b/>
                <w:sz w:val="19"/>
                <w:szCs w:val="18"/>
                <w:lang w:eastAsia="es-MX"/>
              </w:rPr>
              <w:t>361,571</w:t>
            </w:r>
          </w:p>
        </w:tc>
        <w:tc>
          <w:tcPr>
            <w:tcW w:w="1674" w:type="dxa"/>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1,558,803</w:t>
            </w:r>
          </w:p>
        </w:tc>
      </w:tr>
      <w:tr w:rsidR="003F3B09" w:rsidRPr="006769CD" w:rsidTr="003F3B09">
        <w:trPr>
          <w:cantSplit/>
          <w:jc w:val="center"/>
        </w:trPr>
        <w:tc>
          <w:tcPr>
            <w:tcW w:w="4820" w:type="dxa"/>
            <w:shd w:val="clear" w:color="auto" w:fill="auto"/>
            <w:vAlign w:val="center"/>
            <w:hideMark/>
          </w:tcPr>
          <w:p w:rsidR="003F3B09" w:rsidRPr="006769CD" w:rsidRDefault="003F3B09" w:rsidP="003F3B09">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e instrumental médico y de laboratorio</w:t>
            </w:r>
          </w:p>
        </w:tc>
        <w:tc>
          <w:tcPr>
            <w:tcW w:w="1785" w:type="dxa"/>
            <w:shd w:val="clear" w:color="auto" w:fill="auto"/>
            <w:noWrap/>
            <w:vAlign w:val="bottom"/>
            <w:hideMark/>
          </w:tcPr>
          <w:p w:rsidR="003F3B09" w:rsidRPr="006769CD" w:rsidRDefault="003F3B09" w:rsidP="003F3B09">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35,7</w:t>
            </w:r>
            <w:r>
              <w:rPr>
                <w:rFonts w:ascii="EYInterstate Light" w:hAnsi="EYInterstate Light" w:cs="Calibri"/>
                <w:b/>
                <w:sz w:val="19"/>
                <w:szCs w:val="18"/>
                <w:lang w:eastAsia="es-MX"/>
              </w:rPr>
              <w:t>49,403</w:t>
            </w:r>
          </w:p>
        </w:tc>
        <w:tc>
          <w:tcPr>
            <w:tcW w:w="1674" w:type="dxa"/>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35,758,257</w:t>
            </w:r>
          </w:p>
        </w:tc>
      </w:tr>
      <w:tr w:rsidR="003F3B09" w:rsidRPr="006769CD" w:rsidTr="003F3B09">
        <w:trPr>
          <w:cantSplit/>
          <w:jc w:val="center"/>
        </w:trPr>
        <w:tc>
          <w:tcPr>
            <w:tcW w:w="4820" w:type="dxa"/>
            <w:shd w:val="clear" w:color="auto" w:fill="auto"/>
            <w:vAlign w:val="center"/>
            <w:hideMark/>
          </w:tcPr>
          <w:p w:rsidR="003F3B09" w:rsidRPr="006769CD" w:rsidRDefault="003F3B09" w:rsidP="003F3B09">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de transporte</w:t>
            </w:r>
          </w:p>
        </w:tc>
        <w:tc>
          <w:tcPr>
            <w:tcW w:w="1785" w:type="dxa"/>
            <w:shd w:val="clear" w:color="auto" w:fill="auto"/>
            <w:noWrap/>
            <w:vAlign w:val="bottom"/>
            <w:hideMark/>
          </w:tcPr>
          <w:p w:rsidR="003F3B09" w:rsidRPr="006769CD" w:rsidRDefault="003F3B09" w:rsidP="003F3B09">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1,0</w:t>
            </w:r>
            <w:r>
              <w:rPr>
                <w:rFonts w:ascii="EYInterstate Light" w:hAnsi="EYInterstate Light" w:cs="Calibri"/>
                <w:b/>
                <w:sz w:val="19"/>
                <w:szCs w:val="18"/>
                <w:lang w:eastAsia="es-MX"/>
              </w:rPr>
              <w:t>31,546,627</w:t>
            </w:r>
          </w:p>
        </w:tc>
        <w:tc>
          <w:tcPr>
            <w:tcW w:w="1674" w:type="dxa"/>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1,052,113,319</w:t>
            </w:r>
          </w:p>
        </w:tc>
      </w:tr>
      <w:tr w:rsidR="003F3B09" w:rsidRPr="006769CD" w:rsidTr="003F3B09">
        <w:trPr>
          <w:cantSplit/>
          <w:jc w:val="center"/>
        </w:trPr>
        <w:tc>
          <w:tcPr>
            <w:tcW w:w="4820" w:type="dxa"/>
            <w:shd w:val="clear" w:color="auto" w:fill="auto"/>
            <w:vAlign w:val="center"/>
            <w:hideMark/>
          </w:tcPr>
          <w:p w:rsidR="003F3B09" w:rsidRPr="006769CD" w:rsidRDefault="003F3B09" w:rsidP="003F3B09">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Maquinaria, otros equipos y </w:t>
            </w:r>
            <w:r>
              <w:rPr>
                <w:rFonts w:ascii="EYInterstate Light" w:hAnsi="EYInterstate Light" w:cs="Calibri"/>
                <w:sz w:val="19"/>
                <w:szCs w:val="19"/>
                <w:lang w:eastAsia="es-MX"/>
              </w:rPr>
              <w:t>h</w:t>
            </w:r>
            <w:r w:rsidRPr="006769CD">
              <w:rPr>
                <w:rFonts w:ascii="EYInterstate Light" w:hAnsi="EYInterstate Light" w:cs="Calibri"/>
                <w:sz w:val="19"/>
                <w:szCs w:val="19"/>
                <w:lang w:eastAsia="es-MX"/>
              </w:rPr>
              <w:t>erramientas</w:t>
            </w:r>
          </w:p>
        </w:tc>
        <w:tc>
          <w:tcPr>
            <w:tcW w:w="1785" w:type="dxa"/>
            <w:tcBorders>
              <w:bottom w:val="single" w:sz="4" w:space="0" w:color="auto"/>
            </w:tcBorders>
            <w:shd w:val="clear" w:color="auto" w:fill="auto"/>
            <w:noWrap/>
            <w:vAlign w:val="bottom"/>
            <w:hideMark/>
          </w:tcPr>
          <w:p w:rsidR="003F3B09" w:rsidRPr="006769CD" w:rsidRDefault="003F3B09" w:rsidP="003F3B09">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1,1</w:t>
            </w:r>
            <w:r>
              <w:rPr>
                <w:rFonts w:ascii="EYInterstate Light" w:hAnsi="EYInterstate Light" w:cs="Calibri"/>
                <w:b/>
                <w:sz w:val="19"/>
                <w:szCs w:val="18"/>
                <w:lang w:eastAsia="es-MX"/>
              </w:rPr>
              <w:t>43,336,795</w:t>
            </w:r>
          </w:p>
        </w:tc>
        <w:tc>
          <w:tcPr>
            <w:tcW w:w="1674" w:type="dxa"/>
            <w:tcBorders>
              <w:bottom w:val="single" w:sz="4" w:space="0" w:color="auto"/>
            </w:tcBorders>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1,168,740,438</w:t>
            </w:r>
          </w:p>
        </w:tc>
      </w:tr>
      <w:tr w:rsidR="003F3B09" w:rsidRPr="006769CD" w:rsidTr="003F3B09">
        <w:trPr>
          <w:cantSplit/>
          <w:jc w:val="center"/>
        </w:trPr>
        <w:tc>
          <w:tcPr>
            <w:tcW w:w="4820" w:type="dxa"/>
            <w:shd w:val="clear" w:color="auto" w:fill="auto"/>
            <w:noWrap/>
            <w:vAlign w:val="center"/>
            <w:hideMark/>
          </w:tcPr>
          <w:p w:rsidR="003F3B09" w:rsidRPr="00466393" w:rsidRDefault="003F3B09" w:rsidP="003F3B09">
            <w:pPr>
              <w:spacing w:line="220" w:lineRule="exact"/>
              <w:jc w:val="center"/>
              <w:rPr>
                <w:rFonts w:ascii="EYInterstate Light" w:hAnsi="EYInterstate Light" w:cs="Calibri"/>
                <w:b/>
                <w:sz w:val="19"/>
                <w:szCs w:val="19"/>
                <w:lang w:eastAsia="es-MX"/>
              </w:rPr>
            </w:pPr>
            <w:r w:rsidRPr="00466393">
              <w:rPr>
                <w:rFonts w:ascii="EYInterstate Light" w:hAnsi="EYInterstate Light" w:cs="Calibri"/>
                <w:b/>
                <w:sz w:val="19"/>
                <w:szCs w:val="19"/>
                <w:lang w:eastAsia="es-MX"/>
              </w:rPr>
              <w:t>Suma de bienes muebles</w:t>
            </w:r>
          </w:p>
        </w:tc>
        <w:tc>
          <w:tcPr>
            <w:tcW w:w="1785" w:type="dxa"/>
            <w:tcBorders>
              <w:top w:val="single" w:sz="4" w:space="0" w:color="auto"/>
              <w:bottom w:val="double" w:sz="4" w:space="0" w:color="auto"/>
            </w:tcBorders>
            <w:shd w:val="clear" w:color="auto" w:fill="auto"/>
            <w:noWrap/>
            <w:vAlign w:val="bottom"/>
            <w:hideMark/>
          </w:tcPr>
          <w:p w:rsidR="003F3B09" w:rsidRPr="006769CD" w:rsidRDefault="003F3B09" w:rsidP="00B60A7C">
            <w:pPr>
              <w:tabs>
                <w:tab w:val="left" w:pos="190"/>
                <w:tab w:val="decimal" w:pos="1683"/>
              </w:tabs>
              <w:spacing w:line="220" w:lineRule="exact"/>
              <w:jc w:val="both"/>
              <w:rPr>
                <w:rFonts w:ascii="EYInterstate Light" w:hAnsi="EYInterstate Light" w:cs="Calibri"/>
                <w:b/>
                <w:sz w:val="19"/>
                <w:szCs w:val="18"/>
                <w:lang w:eastAsia="es-MX"/>
              </w:rPr>
            </w:pPr>
            <w:r w:rsidRPr="006769CD">
              <w:rPr>
                <w:rFonts w:ascii="EYInterstate Light" w:hAnsi="EYInterstate Light" w:cs="Calibri"/>
                <w:b/>
                <w:sz w:val="19"/>
                <w:szCs w:val="18"/>
                <w:lang w:eastAsia="es-MX"/>
              </w:rPr>
              <w:t>$</w:t>
            </w:r>
            <w:r w:rsidRPr="006769CD">
              <w:rPr>
                <w:rFonts w:ascii="EYInterstate Light" w:hAnsi="EYInterstate Light" w:cs="Calibri"/>
                <w:b/>
                <w:sz w:val="19"/>
                <w:szCs w:val="18"/>
                <w:lang w:eastAsia="es-MX"/>
              </w:rPr>
              <w:tab/>
            </w:r>
            <w:r w:rsidRPr="006769CD">
              <w:rPr>
                <w:rFonts w:ascii="EYInterstate Light" w:hAnsi="EYInterstate Light" w:cs="Calibri"/>
                <w:b/>
                <w:sz w:val="19"/>
                <w:szCs w:val="18"/>
                <w:lang w:eastAsia="es-MX"/>
              </w:rPr>
              <w:tab/>
              <w:t>2,5</w:t>
            </w:r>
            <w:r w:rsidR="00B60A7C">
              <w:rPr>
                <w:rFonts w:ascii="EYInterstate Light" w:hAnsi="EYInterstate Light" w:cs="Calibri"/>
                <w:b/>
                <w:sz w:val="19"/>
                <w:szCs w:val="18"/>
                <w:lang w:eastAsia="es-MX"/>
              </w:rPr>
              <w:t>12,616,169</w:t>
            </w:r>
          </w:p>
        </w:tc>
        <w:tc>
          <w:tcPr>
            <w:tcW w:w="1674" w:type="dxa"/>
            <w:tcBorders>
              <w:top w:val="single" w:sz="4" w:space="0" w:color="auto"/>
              <w:bottom w:val="double" w:sz="4" w:space="0" w:color="auto"/>
            </w:tcBorders>
            <w:vAlign w:val="bottom"/>
          </w:tcPr>
          <w:p w:rsidR="003F3B09" w:rsidRPr="003F3B09" w:rsidRDefault="003F3B09" w:rsidP="003F3B09">
            <w:pPr>
              <w:tabs>
                <w:tab w:val="left" w:pos="190"/>
                <w:tab w:val="decimal" w:pos="1683"/>
              </w:tabs>
              <w:spacing w:line="220" w:lineRule="exact"/>
              <w:jc w:val="both"/>
              <w:rPr>
                <w:rFonts w:ascii="EYInterstate Light" w:hAnsi="EYInterstate Light" w:cs="Calibri"/>
                <w:sz w:val="19"/>
                <w:szCs w:val="18"/>
                <w:lang w:eastAsia="es-MX"/>
              </w:rPr>
            </w:pPr>
            <w:r w:rsidRPr="003F3B09">
              <w:rPr>
                <w:rFonts w:ascii="EYInterstate Light" w:hAnsi="EYInterstate Light" w:cs="Calibri"/>
                <w:sz w:val="19"/>
                <w:szCs w:val="18"/>
                <w:lang w:eastAsia="es-MX"/>
              </w:rPr>
              <w:t>$</w:t>
            </w:r>
            <w:r w:rsidRPr="003F3B09">
              <w:rPr>
                <w:rFonts w:ascii="EYInterstate Light" w:hAnsi="EYInterstate Light" w:cs="Calibri"/>
                <w:sz w:val="19"/>
                <w:szCs w:val="18"/>
                <w:lang w:eastAsia="es-MX"/>
              </w:rPr>
              <w:tab/>
            </w:r>
            <w:r w:rsidRPr="003F3B09">
              <w:rPr>
                <w:rFonts w:ascii="EYInterstate Light" w:hAnsi="EYInterstate Light" w:cs="Calibri"/>
                <w:sz w:val="19"/>
                <w:szCs w:val="18"/>
                <w:lang w:eastAsia="es-MX"/>
              </w:rPr>
              <w:tab/>
              <w:t>2,584,659,768</w:t>
            </w:r>
          </w:p>
        </w:tc>
      </w:tr>
    </w:tbl>
    <w:p w:rsidR="003F3B09" w:rsidRDefault="003F3B09" w:rsidP="002F42DB">
      <w:pPr>
        <w:tabs>
          <w:tab w:val="left" w:pos="426"/>
        </w:tabs>
        <w:spacing w:line="260" w:lineRule="exact"/>
        <w:jc w:val="both"/>
        <w:rPr>
          <w:rFonts w:ascii="EYInterstate Light" w:hAnsi="EYInterstate Light" w:cs="Arial"/>
          <w:lang w:val="es-ES"/>
        </w:rPr>
      </w:pPr>
    </w:p>
    <w:p w:rsidR="00681C61" w:rsidRPr="00124132" w:rsidRDefault="00681C61" w:rsidP="00124132">
      <w:pPr>
        <w:spacing w:line="260" w:lineRule="exact"/>
        <w:jc w:val="both"/>
        <w:rPr>
          <w:rFonts w:ascii="EYInterstate Light" w:hAnsi="EYInterstate Light" w:cs="Arial"/>
          <w:sz w:val="22"/>
          <w:szCs w:val="22"/>
        </w:rPr>
      </w:pPr>
      <w:r w:rsidRPr="00124132">
        <w:rPr>
          <w:rFonts w:ascii="EYInterstate Light" w:hAnsi="EYInterstate Light" w:cs="Arial"/>
          <w:sz w:val="22"/>
          <w:szCs w:val="22"/>
        </w:rPr>
        <w:t xml:space="preserve">Como producto de la conciliación contable-física de los bienes muebles, al </w:t>
      </w:r>
      <w:r w:rsidR="0020601F">
        <w:rPr>
          <w:rFonts w:ascii="EYInterstate Light" w:hAnsi="EYInterstate Light" w:cs="Arial"/>
          <w:sz w:val="22"/>
          <w:szCs w:val="22"/>
        </w:rPr>
        <w:t>31 de diciembre de 2018</w:t>
      </w:r>
      <w:r w:rsidRPr="00124132">
        <w:rPr>
          <w:rFonts w:ascii="EYInterstate Light" w:hAnsi="EYInterstate Light" w:cs="Arial"/>
          <w:sz w:val="22"/>
          <w:szCs w:val="22"/>
        </w:rPr>
        <w:t>, se reporta:</w:t>
      </w:r>
    </w:p>
    <w:p w:rsidR="00681C61" w:rsidRDefault="00681C61" w:rsidP="002F42DB">
      <w:pPr>
        <w:tabs>
          <w:tab w:val="left" w:pos="426"/>
        </w:tabs>
        <w:spacing w:line="260" w:lineRule="exact"/>
        <w:jc w:val="both"/>
        <w:rPr>
          <w:rFonts w:ascii="EYInterstate Light" w:hAnsi="EYInterstate Light" w:cs="Arial"/>
          <w:lang w:val="es-ES"/>
        </w:rPr>
      </w:pPr>
    </w:p>
    <w:tbl>
      <w:tblPr>
        <w:tblW w:w="8931" w:type="dxa"/>
        <w:jc w:val="center"/>
        <w:tblLayout w:type="fixed"/>
        <w:tblCellMar>
          <w:left w:w="28" w:type="dxa"/>
          <w:right w:w="28" w:type="dxa"/>
        </w:tblCellMar>
        <w:tblLook w:val="04A0" w:firstRow="1" w:lastRow="0" w:firstColumn="1" w:lastColumn="0" w:noHBand="0" w:noVBand="1"/>
      </w:tblPr>
      <w:tblGrid>
        <w:gridCol w:w="4111"/>
        <w:gridCol w:w="1701"/>
        <w:gridCol w:w="1559"/>
        <w:gridCol w:w="1560"/>
      </w:tblGrid>
      <w:tr w:rsidR="00F90F01" w:rsidRPr="006769CD" w:rsidTr="00BE048E">
        <w:trPr>
          <w:cantSplit/>
          <w:jc w:val="center"/>
        </w:trPr>
        <w:tc>
          <w:tcPr>
            <w:tcW w:w="4111" w:type="dxa"/>
            <w:shd w:val="clear" w:color="auto" w:fill="auto"/>
            <w:vAlign w:val="center"/>
          </w:tcPr>
          <w:p w:rsidR="00F90F01" w:rsidRPr="006769CD" w:rsidRDefault="00F90F01" w:rsidP="00681C61">
            <w:pPr>
              <w:spacing w:line="220" w:lineRule="exact"/>
              <w:rPr>
                <w:rFonts w:ascii="EYInterstate Light" w:hAnsi="EYInterstate Light" w:cs="Calibri"/>
                <w:b/>
                <w:bCs/>
                <w:sz w:val="19"/>
                <w:szCs w:val="19"/>
                <w:lang w:eastAsia="es-MX"/>
              </w:rPr>
            </w:pPr>
          </w:p>
        </w:tc>
        <w:tc>
          <w:tcPr>
            <w:tcW w:w="4820" w:type="dxa"/>
            <w:gridSpan w:val="3"/>
            <w:tcBorders>
              <w:bottom w:val="single" w:sz="4" w:space="0" w:color="auto"/>
            </w:tcBorders>
            <w:shd w:val="clear" w:color="auto" w:fill="auto"/>
            <w:noWrap/>
            <w:vAlign w:val="bottom"/>
          </w:tcPr>
          <w:p w:rsidR="00F90F01" w:rsidRPr="00681C61" w:rsidRDefault="00682FBB" w:rsidP="00681C61">
            <w:pPr>
              <w:tabs>
                <w:tab w:val="left" w:pos="426"/>
                <w:tab w:val="left" w:pos="709"/>
              </w:tabs>
              <w:spacing w:line="220" w:lineRule="exact"/>
              <w:jc w:val="center"/>
              <w:rPr>
                <w:rFonts w:ascii="EYInterstate Light" w:hAnsi="EYInterstate Light"/>
                <w:b/>
                <w:sz w:val="18"/>
                <w:lang w:val="es-ES_tradnl" w:eastAsia="es-ES"/>
              </w:rPr>
            </w:pPr>
            <w:r>
              <w:rPr>
                <w:rFonts w:ascii="EYInterstate Light" w:hAnsi="EYInterstate Light"/>
                <w:b/>
                <w:sz w:val="18"/>
                <w:lang w:val="es-ES_tradnl" w:eastAsia="es-ES"/>
              </w:rPr>
              <w:t>Información no auditada</w:t>
            </w:r>
          </w:p>
        </w:tc>
      </w:tr>
      <w:tr w:rsidR="00681C61" w:rsidRPr="006769CD" w:rsidTr="005C0A02">
        <w:trPr>
          <w:cantSplit/>
          <w:jc w:val="center"/>
        </w:trPr>
        <w:tc>
          <w:tcPr>
            <w:tcW w:w="4111" w:type="dxa"/>
            <w:shd w:val="clear" w:color="auto" w:fill="auto"/>
            <w:vAlign w:val="center"/>
          </w:tcPr>
          <w:p w:rsidR="00681C61" w:rsidRPr="006769CD" w:rsidRDefault="00681C61" w:rsidP="00681C61">
            <w:pPr>
              <w:spacing w:line="220" w:lineRule="exact"/>
              <w:rPr>
                <w:rFonts w:ascii="EYInterstate Light" w:hAnsi="EYInterstate Light" w:cs="Calibri"/>
                <w:b/>
                <w:bCs/>
                <w:sz w:val="19"/>
                <w:szCs w:val="19"/>
                <w:lang w:eastAsia="es-MX"/>
              </w:rPr>
            </w:pPr>
          </w:p>
        </w:tc>
        <w:tc>
          <w:tcPr>
            <w:tcW w:w="1701" w:type="dxa"/>
            <w:tcBorders>
              <w:bottom w:val="single" w:sz="4" w:space="0" w:color="auto"/>
            </w:tcBorders>
            <w:shd w:val="clear" w:color="auto" w:fill="auto"/>
            <w:noWrap/>
            <w:vAlign w:val="bottom"/>
            <w:hideMark/>
          </w:tcPr>
          <w:p w:rsidR="00681C61" w:rsidRPr="00681C61" w:rsidRDefault="00681C61" w:rsidP="00681C61">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Registro Contable</w:t>
            </w:r>
          </w:p>
        </w:tc>
        <w:tc>
          <w:tcPr>
            <w:tcW w:w="1559" w:type="dxa"/>
            <w:tcBorders>
              <w:bottom w:val="single" w:sz="4" w:space="0" w:color="auto"/>
            </w:tcBorders>
            <w:vAlign w:val="bottom"/>
          </w:tcPr>
          <w:p w:rsidR="00681C61" w:rsidRPr="00681C61" w:rsidRDefault="00681C61" w:rsidP="00681C61">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Valor de la relación de bienes muebles</w:t>
            </w:r>
          </w:p>
        </w:tc>
        <w:tc>
          <w:tcPr>
            <w:tcW w:w="1560" w:type="dxa"/>
            <w:tcBorders>
              <w:bottom w:val="single" w:sz="4" w:space="0" w:color="auto"/>
            </w:tcBorders>
            <w:shd w:val="clear" w:color="auto" w:fill="auto"/>
            <w:vAlign w:val="bottom"/>
          </w:tcPr>
          <w:p w:rsidR="00681C61" w:rsidRPr="00681C61" w:rsidRDefault="00681C61" w:rsidP="00681C61">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Conciliación</w:t>
            </w:r>
          </w:p>
        </w:tc>
      </w:tr>
      <w:tr w:rsidR="00B60A7C" w:rsidRPr="006769CD" w:rsidTr="005C0A02">
        <w:trPr>
          <w:cantSplit/>
          <w:jc w:val="center"/>
        </w:trPr>
        <w:tc>
          <w:tcPr>
            <w:tcW w:w="4111" w:type="dxa"/>
            <w:shd w:val="clear" w:color="auto" w:fill="auto"/>
            <w:vAlign w:val="center"/>
            <w:hideMark/>
          </w:tcPr>
          <w:p w:rsidR="00B60A7C" w:rsidRPr="006769CD" w:rsidRDefault="00B60A7C" w:rsidP="00B60A7C">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de administración</w:t>
            </w:r>
          </w:p>
        </w:tc>
        <w:tc>
          <w:tcPr>
            <w:tcW w:w="1701" w:type="dxa"/>
            <w:tcBorders>
              <w:top w:val="single" w:sz="4" w:space="0" w:color="auto"/>
            </w:tcBorders>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w:t>
            </w: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300,621,773</w:t>
            </w:r>
          </w:p>
        </w:tc>
        <w:tc>
          <w:tcPr>
            <w:tcW w:w="1559" w:type="dxa"/>
            <w:tcBorders>
              <w:top w:val="single" w:sz="4" w:space="0" w:color="auto"/>
            </w:tcBorders>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w:t>
            </w: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300,621,773</w:t>
            </w:r>
          </w:p>
        </w:tc>
        <w:tc>
          <w:tcPr>
            <w:tcW w:w="1560" w:type="dxa"/>
            <w:tcBorders>
              <w:top w:val="single" w:sz="4" w:space="0" w:color="auto"/>
            </w:tcBorders>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w:t>
            </w: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r w:rsidR="00B60A7C" w:rsidRPr="006769CD" w:rsidTr="005C0A02">
        <w:trPr>
          <w:cantSplit/>
          <w:jc w:val="center"/>
        </w:trPr>
        <w:tc>
          <w:tcPr>
            <w:tcW w:w="4111" w:type="dxa"/>
            <w:shd w:val="clear" w:color="auto" w:fill="auto"/>
            <w:vAlign w:val="center"/>
            <w:hideMark/>
          </w:tcPr>
          <w:p w:rsidR="00B60A7C" w:rsidRPr="006769CD" w:rsidRDefault="00B60A7C" w:rsidP="00B60A7C">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Mobiliario y equipo educacional y recreativo</w:t>
            </w:r>
          </w:p>
        </w:tc>
        <w:tc>
          <w:tcPr>
            <w:tcW w:w="1701" w:type="dxa"/>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1,361,571</w:t>
            </w:r>
          </w:p>
        </w:tc>
        <w:tc>
          <w:tcPr>
            <w:tcW w:w="1559" w:type="dxa"/>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1,361,571</w:t>
            </w:r>
          </w:p>
        </w:tc>
        <w:tc>
          <w:tcPr>
            <w:tcW w:w="1560" w:type="dxa"/>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r w:rsidR="00B60A7C" w:rsidRPr="006769CD" w:rsidTr="005C0A02">
        <w:trPr>
          <w:cantSplit/>
          <w:jc w:val="center"/>
        </w:trPr>
        <w:tc>
          <w:tcPr>
            <w:tcW w:w="4111" w:type="dxa"/>
            <w:shd w:val="clear" w:color="auto" w:fill="auto"/>
            <w:vAlign w:val="center"/>
            <w:hideMark/>
          </w:tcPr>
          <w:p w:rsidR="00B60A7C" w:rsidRPr="006769CD" w:rsidRDefault="00B60A7C" w:rsidP="00B60A7C">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e instrumental médico y de laboratorio</w:t>
            </w:r>
          </w:p>
        </w:tc>
        <w:tc>
          <w:tcPr>
            <w:tcW w:w="1701" w:type="dxa"/>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35,749,403</w:t>
            </w:r>
          </w:p>
        </w:tc>
        <w:tc>
          <w:tcPr>
            <w:tcW w:w="1559" w:type="dxa"/>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35,749,403</w:t>
            </w:r>
          </w:p>
        </w:tc>
        <w:tc>
          <w:tcPr>
            <w:tcW w:w="1560" w:type="dxa"/>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r w:rsidR="00B60A7C" w:rsidRPr="006769CD" w:rsidTr="005C0A02">
        <w:trPr>
          <w:cantSplit/>
          <w:jc w:val="center"/>
        </w:trPr>
        <w:tc>
          <w:tcPr>
            <w:tcW w:w="4111" w:type="dxa"/>
            <w:shd w:val="clear" w:color="auto" w:fill="auto"/>
            <w:vAlign w:val="center"/>
            <w:hideMark/>
          </w:tcPr>
          <w:p w:rsidR="00B60A7C" w:rsidRPr="006769CD" w:rsidRDefault="00B60A7C" w:rsidP="00B60A7C">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Equipo de transporte</w:t>
            </w:r>
          </w:p>
        </w:tc>
        <w:tc>
          <w:tcPr>
            <w:tcW w:w="1701" w:type="dxa"/>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1,031,546,627</w:t>
            </w:r>
          </w:p>
        </w:tc>
        <w:tc>
          <w:tcPr>
            <w:tcW w:w="1559" w:type="dxa"/>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1,031,546,627</w:t>
            </w:r>
          </w:p>
        </w:tc>
        <w:tc>
          <w:tcPr>
            <w:tcW w:w="1560" w:type="dxa"/>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r w:rsidR="00B60A7C" w:rsidRPr="006769CD" w:rsidTr="005C0A02">
        <w:trPr>
          <w:cantSplit/>
          <w:jc w:val="center"/>
        </w:trPr>
        <w:tc>
          <w:tcPr>
            <w:tcW w:w="4111" w:type="dxa"/>
            <w:shd w:val="clear" w:color="auto" w:fill="auto"/>
            <w:vAlign w:val="center"/>
            <w:hideMark/>
          </w:tcPr>
          <w:p w:rsidR="00B60A7C" w:rsidRPr="006769CD" w:rsidRDefault="00B60A7C" w:rsidP="00B60A7C">
            <w:pPr>
              <w:spacing w:line="220" w:lineRule="exact"/>
              <w:rPr>
                <w:rFonts w:ascii="EYInterstate Light" w:hAnsi="EYInterstate Light" w:cs="Calibri"/>
                <w:sz w:val="19"/>
                <w:szCs w:val="19"/>
                <w:lang w:eastAsia="es-MX"/>
              </w:rPr>
            </w:pPr>
            <w:r w:rsidRPr="006769CD">
              <w:rPr>
                <w:rFonts w:ascii="EYInterstate Light" w:hAnsi="EYInterstate Light" w:cs="Calibri"/>
                <w:sz w:val="19"/>
                <w:szCs w:val="19"/>
                <w:lang w:eastAsia="es-MX"/>
              </w:rPr>
              <w:t xml:space="preserve">  Maquinaria, otros equipos y </w:t>
            </w:r>
            <w:r>
              <w:rPr>
                <w:rFonts w:ascii="EYInterstate Light" w:hAnsi="EYInterstate Light" w:cs="Calibri"/>
                <w:sz w:val="19"/>
                <w:szCs w:val="19"/>
                <w:lang w:eastAsia="es-MX"/>
              </w:rPr>
              <w:t>h</w:t>
            </w:r>
            <w:r w:rsidRPr="006769CD">
              <w:rPr>
                <w:rFonts w:ascii="EYInterstate Light" w:hAnsi="EYInterstate Light" w:cs="Calibri"/>
                <w:sz w:val="19"/>
                <w:szCs w:val="19"/>
                <w:lang w:eastAsia="es-MX"/>
              </w:rPr>
              <w:t>erramientas</w:t>
            </w:r>
          </w:p>
        </w:tc>
        <w:tc>
          <w:tcPr>
            <w:tcW w:w="1701" w:type="dxa"/>
            <w:tcBorders>
              <w:bottom w:val="single" w:sz="4" w:space="0" w:color="auto"/>
            </w:tcBorders>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1,143,336,795</w:t>
            </w:r>
          </w:p>
        </w:tc>
        <w:tc>
          <w:tcPr>
            <w:tcW w:w="1559" w:type="dxa"/>
            <w:tcBorders>
              <w:bottom w:val="single" w:sz="4" w:space="0" w:color="auto"/>
            </w:tcBorders>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1,143,336,795</w:t>
            </w:r>
          </w:p>
        </w:tc>
        <w:tc>
          <w:tcPr>
            <w:tcW w:w="1560" w:type="dxa"/>
            <w:tcBorders>
              <w:bottom w:val="single" w:sz="4" w:space="0" w:color="auto"/>
            </w:tcBorders>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r w:rsidR="00B60A7C" w:rsidRPr="006769CD" w:rsidTr="005C0A02">
        <w:trPr>
          <w:cantSplit/>
          <w:jc w:val="center"/>
        </w:trPr>
        <w:tc>
          <w:tcPr>
            <w:tcW w:w="4111" w:type="dxa"/>
            <w:shd w:val="clear" w:color="auto" w:fill="auto"/>
            <w:noWrap/>
            <w:vAlign w:val="center"/>
            <w:hideMark/>
          </w:tcPr>
          <w:p w:rsidR="00B60A7C" w:rsidRPr="006769CD" w:rsidRDefault="00B60A7C" w:rsidP="00B60A7C">
            <w:pPr>
              <w:spacing w:line="220" w:lineRule="exact"/>
              <w:rPr>
                <w:rFonts w:ascii="EYInterstate Light" w:hAnsi="EYInterstate Light" w:cs="Calibri"/>
                <w:sz w:val="19"/>
                <w:szCs w:val="19"/>
                <w:lang w:eastAsia="es-MX"/>
              </w:rPr>
            </w:pPr>
          </w:p>
        </w:tc>
        <w:tc>
          <w:tcPr>
            <w:tcW w:w="1701" w:type="dxa"/>
            <w:tcBorders>
              <w:top w:val="single" w:sz="4" w:space="0" w:color="auto"/>
              <w:bottom w:val="double" w:sz="4" w:space="0" w:color="auto"/>
            </w:tcBorders>
            <w:shd w:val="clear" w:color="auto" w:fill="auto"/>
            <w:noWrap/>
            <w:vAlign w:val="bottom"/>
            <w:hideMark/>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w:t>
            </w: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2,512,616,169</w:t>
            </w:r>
          </w:p>
        </w:tc>
        <w:tc>
          <w:tcPr>
            <w:tcW w:w="1559" w:type="dxa"/>
            <w:tcBorders>
              <w:top w:val="single" w:sz="4" w:space="0" w:color="auto"/>
              <w:bottom w:val="double" w:sz="4" w:space="0" w:color="auto"/>
            </w:tcBorders>
            <w:vAlign w:val="bottom"/>
          </w:tcPr>
          <w:p w:rsidR="00B60A7C" w:rsidRPr="00B60A7C" w:rsidRDefault="00B60A7C" w:rsidP="00B60A7C">
            <w:pPr>
              <w:tabs>
                <w:tab w:val="left" w:pos="190"/>
                <w:tab w:val="decimal" w:pos="1683"/>
              </w:tabs>
              <w:spacing w:line="220" w:lineRule="exact"/>
              <w:jc w:val="both"/>
              <w:rPr>
                <w:rFonts w:ascii="EYInterstate Light" w:hAnsi="EYInterstate Light" w:cs="Calibri"/>
                <w:sz w:val="19"/>
                <w:szCs w:val="18"/>
                <w:lang w:eastAsia="es-MX"/>
              </w:rPr>
            </w:pPr>
            <w:r w:rsidRPr="00B60A7C">
              <w:rPr>
                <w:rFonts w:ascii="EYInterstate Light" w:hAnsi="EYInterstate Light" w:cs="Calibri"/>
                <w:sz w:val="19"/>
                <w:szCs w:val="18"/>
                <w:lang w:eastAsia="es-MX"/>
              </w:rPr>
              <w:t>$</w:t>
            </w:r>
            <w:r w:rsidRPr="00B60A7C">
              <w:rPr>
                <w:rFonts w:ascii="EYInterstate Light" w:hAnsi="EYInterstate Light" w:cs="Calibri"/>
                <w:sz w:val="19"/>
                <w:szCs w:val="18"/>
                <w:lang w:eastAsia="es-MX"/>
              </w:rPr>
              <w:tab/>
            </w:r>
            <w:r w:rsidRPr="00B60A7C">
              <w:rPr>
                <w:rFonts w:ascii="EYInterstate Light" w:hAnsi="EYInterstate Light" w:cs="Calibri"/>
                <w:sz w:val="19"/>
                <w:szCs w:val="18"/>
                <w:lang w:eastAsia="es-MX"/>
              </w:rPr>
              <w:tab/>
              <w:t>2,512,616,169</w:t>
            </w:r>
          </w:p>
        </w:tc>
        <w:tc>
          <w:tcPr>
            <w:tcW w:w="1560" w:type="dxa"/>
            <w:tcBorders>
              <w:top w:val="single" w:sz="4" w:space="0" w:color="auto"/>
              <w:bottom w:val="double" w:sz="4" w:space="0" w:color="auto"/>
            </w:tcBorders>
            <w:shd w:val="clear" w:color="auto" w:fill="auto"/>
            <w:vAlign w:val="bottom"/>
          </w:tcPr>
          <w:p w:rsidR="00B60A7C" w:rsidRPr="00245071" w:rsidRDefault="00B60A7C" w:rsidP="00B60A7C">
            <w:pPr>
              <w:tabs>
                <w:tab w:val="left" w:pos="190"/>
                <w:tab w:val="decimal" w:pos="1332"/>
              </w:tabs>
              <w:spacing w:line="220" w:lineRule="exact"/>
              <w:jc w:val="both"/>
              <w:rPr>
                <w:rFonts w:ascii="EYInterstate Light" w:hAnsi="EYInterstate Light" w:cs="Calibri"/>
                <w:sz w:val="19"/>
                <w:szCs w:val="18"/>
                <w:lang w:eastAsia="es-MX"/>
              </w:rPr>
            </w:pPr>
            <w:r w:rsidRPr="00245071">
              <w:rPr>
                <w:rFonts w:ascii="EYInterstate Light" w:hAnsi="EYInterstate Light" w:cs="Calibri"/>
                <w:sz w:val="19"/>
                <w:szCs w:val="18"/>
                <w:lang w:eastAsia="es-MX"/>
              </w:rPr>
              <w:t>$</w:t>
            </w:r>
            <w:r w:rsidRPr="00245071">
              <w:rPr>
                <w:rFonts w:ascii="EYInterstate Light" w:hAnsi="EYInterstate Light" w:cs="Calibri"/>
                <w:sz w:val="19"/>
                <w:szCs w:val="18"/>
                <w:lang w:eastAsia="es-MX"/>
              </w:rPr>
              <w:tab/>
            </w:r>
            <w:r w:rsidRPr="00245071">
              <w:rPr>
                <w:rFonts w:ascii="EYInterstate Light" w:hAnsi="EYInterstate Light" w:cs="Calibri"/>
                <w:sz w:val="19"/>
                <w:szCs w:val="18"/>
                <w:lang w:eastAsia="es-MX"/>
              </w:rPr>
              <w:tab/>
              <w:t>-</w:t>
            </w:r>
          </w:p>
        </w:tc>
      </w:tr>
    </w:tbl>
    <w:p w:rsidR="00681C61" w:rsidRDefault="00681C61" w:rsidP="002F42DB">
      <w:pPr>
        <w:tabs>
          <w:tab w:val="left" w:pos="426"/>
        </w:tabs>
        <w:spacing w:line="260" w:lineRule="exact"/>
        <w:jc w:val="both"/>
        <w:rPr>
          <w:rFonts w:ascii="EYInterstate Light" w:hAnsi="EYInterstate Light" w:cs="Arial"/>
          <w:lang w:val="es-ES"/>
        </w:rPr>
      </w:pPr>
    </w:p>
    <w:p w:rsidR="00E72FCC" w:rsidRPr="00466393" w:rsidRDefault="00E72FCC" w:rsidP="00E72FCC">
      <w:pPr>
        <w:spacing w:line="260" w:lineRule="exact"/>
        <w:jc w:val="both"/>
        <w:rPr>
          <w:rFonts w:ascii="EYInterstate Light" w:hAnsi="EYInterstate Light" w:cs="Arial"/>
          <w:sz w:val="22"/>
          <w:szCs w:val="22"/>
        </w:rPr>
      </w:pPr>
      <w:r w:rsidRPr="00466393">
        <w:rPr>
          <w:rFonts w:ascii="EYInterstate Light" w:hAnsi="EYInterstate Light" w:cs="Arial"/>
          <w:sz w:val="22"/>
          <w:szCs w:val="22"/>
        </w:rPr>
        <w:t>La Relación de los Bienes Inmuebles, se integra de la siguiente manera:</w:t>
      </w:r>
    </w:p>
    <w:p w:rsidR="00B6136E" w:rsidRPr="00E72FCC" w:rsidRDefault="00B6136E" w:rsidP="002F42DB">
      <w:pPr>
        <w:tabs>
          <w:tab w:val="left" w:pos="426"/>
        </w:tabs>
        <w:spacing w:line="260" w:lineRule="exact"/>
        <w:jc w:val="both"/>
        <w:rPr>
          <w:rFonts w:ascii="EYInterstate Light" w:hAnsi="EYInterstate Light" w:cs="Arial"/>
        </w:rPr>
      </w:pPr>
    </w:p>
    <w:tbl>
      <w:tblPr>
        <w:tblW w:w="9071" w:type="dxa"/>
        <w:tblLayout w:type="fixed"/>
        <w:tblCellMar>
          <w:left w:w="28" w:type="dxa"/>
          <w:right w:w="28" w:type="dxa"/>
        </w:tblCellMar>
        <w:tblLook w:val="04A0" w:firstRow="1" w:lastRow="0" w:firstColumn="1" w:lastColumn="0" w:noHBand="0" w:noVBand="1"/>
      </w:tblPr>
      <w:tblGrid>
        <w:gridCol w:w="5103"/>
        <w:gridCol w:w="1984"/>
        <w:gridCol w:w="1984"/>
      </w:tblGrid>
      <w:tr w:rsidR="005228D6" w:rsidRPr="00253C0D" w:rsidTr="005228D6">
        <w:trPr>
          <w:cantSplit/>
          <w:trHeight w:val="170"/>
        </w:trPr>
        <w:tc>
          <w:tcPr>
            <w:tcW w:w="5103" w:type="dxa"/>
            <w:shd w:val="clear" w:color="auto" w:fill="auto"/>
            <w:vAlign w:val="center"/>
          </w:tcPr>
          <w:p w:rsidR="005228D6" w:rsidRPr="00901110" w:rsidRDefault="005228D6" w:rsidP="005228D6">
            <w:pPr>
              <w:spacing w:line="220" w:lineRule="exact"/>
              <w:rPr>
                <w:rFonts w:ascii="EYInterstate Light" w:hAnsi="EYInterstate Light" w:cs="Calibri"/>
                <w:bCs/>
                <w:sz w:val="19"/>
                <w:szCs w:val="19"/>
                <w:lang w:eastAsia="es-MX"/>
              </w:rPr>
            </w:pPr>
          </w:p>
        </w:tc>
        <w:tc>
          <w:tcPr>
            <w:tcW w:w="1984" w:type="dxa"/>
            <w:tcBorders>
              <w:bottom w:val="single" w:sz="4" w:space="0" w:color="auto"/>
            </w:tcBorders>
            <w:vAlign w:val="bottom"/>
          </w:tcPr>
          <w:p w:rsidR="005228D6" w:rsidRPr="007C3E0A" w:rsidRDefault="005228D6" w:rsidP="00B6136E">
            <w:pPr>
              <w:tabs>
                <w:tab w:val="left" w:pos="426"/>
                <w:tab w:val="left" w:pos="709"/>
              </w:tabs>
              <w:spacing w:line="220" w:lineRule="exact"/>
              <w:jc w:val="center"/>
              <w:rPr>
                <w:rFonts w:ascii="EYInterstate Light" w:hAnsi="EYInterstate Light"/>
                <w:b/>
                <w:sz w:val="18"/>
                <w:lang w:val="es-ES_tradnl" w:eastAsia="es-ES"/>
              </w:rPr>
            </w:pPr>
            <w:r w:rsidRPr="007C3E0A">
              <w:rPr>
                <w:rFonts w:ascii="EYInterstate Light" w:hAnsi="EYInterstate Light"/>
                <w:b/>
                <w:sz w:val="18"/>
                <w:lang w:val="es-ES_tradnl" w:eastAsia="es-ES"/>
              </w:rPr>
              <w:t>201</w:t>
            </w:r>
            <w:r w:rsidR="00B6136E">
              <w:rPr>
                <w:rFonts w:ascii="EYInterstate Light" w:hAnsi="EYInterstate Light"/>
                <w:b/>
                <w:sz w:val="18"/>
                <w:lang w:val="es-ES_tradnl" w:eastAsia="es-ES"/>
              </w:rPr>
              <w:t>8</w:t>
            </w:r>
          </w:p>
        </w:tc>
        <w:tc>
          <w:tcPr>
            <w:tcW w:w="1984" w:type="dxa"/>
            <w:tcBorders>
              <w:bottom w:val="single" w:sz="4" w:space="0" w:color="auto"/>
            </w:tcBorders>
            <w:vAlign w:val="bottom"/>
          </w:tcPr>
          <w:p w:rsidR="005228D6" w:rsidRPr="005228D6" w:rsidRDefault="005228D6" w:rsidP="005228D6">
            <w:pPr>
              <w:tabs>
                <w:tab w:val="left" w:pos="426"/>
                <w:tab w:val="left" w:pos="709"/>
              </w:tabs>
              <w:spacing w:line="220" w:lineRule="exact"/>
              <w:jc w:val="center"/>
              <w:rPr>
                <w:rFonts w:ascii="EYInterstate Light" w:hAnsi="EYInterstate Light"/>
                <w:sz w:val="18"/>
                <w:lang w:val="es-ES_tradnl" w:eastAsia="es-ES"/>
              </w:rPr>
            </w:pPr>
            <w:r w:rsidRPr="005228D6">
              <w:rPr>
                <w:rFonts w:ascii="EYInterstate Light" w:hAnsi="EYInterstate Light"/>
                <w:sz w:val="18"/>
                <w:lang w:val="es-ES_tradnl" w:eastAsia="es-ES"/>
              </w:rPr>
              <w:t>2017</w:t>
            </w:r>
          </w:p>
        </w:tc>
      </w:tr>
      <w:tr w:rsidR="005228D6" w:rsidRPr="00253C0D" w:rsidTr="005228D6">
        <w:trPr>
          <w:cantSplit/>
          <w:trHeight w:val="170"/>
        </w:trPr>
        <w:tc>
          <w:tcPr>
            <w:tcW w:w="5103" w:type="dxa"/>
            <w:shd w:val="clear" w:color="auto" w:fill="auto"/>
            <w:vAlign w:val="center"/>
            <w:hideMark/>
          </w:tcPr>
          <w:p w:rsidR="005228D6" w:rsidRPr="00901110" w:rsidRDefault="005228D6" w:rsidP="005228D6">
            <w:pPr>
              <w:spacing w:line="220" w:lineRule="exact"/>
              <w:ind w:left="-454" w:firstLine="454"/>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Terrenos</w:t>
            </w:r>
          </w:p>
        </w:tc>
        <w:tc>
          <w:tcPr>
            <w:tcW w:w="1984" w:type="dxa"/>
            <w:tcBorders>
              <w:top w:val="single" w:sz="4" w:space="0" w:color="auto"/>
            </w:tcBorders>
            <w:vAlign w:val="bottom"/>
          </w:tcPr>
          <w:p w:rsidR="005228D6" w:rsidRPr="007C3E0A" w:rsidRDefault="005228D6" w:rsidP="005228D6">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sidRPr="007C3E0A">
              <w:rPr>
                <w:rFonts w:ascii="EYInterstate Light" w:hAnsi="EYInterstate Light"/>
                <w:b/>
                <w:sz w:val="18"/>
                <w:lang w:val="es-ES_tradnl" w:eastAsia="es-ES"/>
              </w:rPr>
              <w:t>1,940,354,257</w:t>
            </w:r>
          </w:p>
        </w:tc>
        <w:tc>
          <w:tcPr>
            <w:tcW w:w="1984" w:type="dxa"/>
            <w:tcBorders>
              <w:top w:val="sing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1,940,354,257</w:t>
            </w:r>
          </w:p>
        </w:tc>
      </w:tr>
      <w:tr w:rsidR="005228D6" w:rsidRPr="00253C0D" w:rsidTr="005228D6">
        <w:trPr>
          <w:cantSplit/>
          <w:trHeight w:val="170"/>
        </w:trPr>
        <w:tc>
          <w:tcPr>
            <w:tcW w:w="5103" w:type="dxa"/>
            <w:shd w:val="clear" w:color="auto" w:fill="auto"/>
            <w:vAlign w:val="center"/>
            <w:hideMark/>
          </w:tcPr>
          <w:p w:rsidR="005228D6" w:rsidRPr="00901110" w:rsidRDefault="005228D6" w:rsidP="005228D6">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Edificios</w:t>
            </w:r>
          </w:p>
        </w:tc>
        <w:tc>
          <w:tcPr>
            <w:tcW w:w="1984" w:type="dxa"/>
            <w:tcBorders>
              <w:bottom w:val="single" w:sz="4" w:space="0" w:color="auto"/>
            </w:tcBorders>
            <w:vAlign w:val="bottom"/>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t>3,</w:t>
            </w:r>
            <w:r w:rsidR="00B6136E">
              <w:rPr>
                <w:rFonts w:ascii="EYInterstate Light" w:hAnsi="EYInterstate Light"/>
                <w:b/>
                <w:sz w:val="18"/>
                <w:lang w:val="es-ES_tradnl" w:eastAsia="es-ES"/>
              </w:rPr>
              <w:t>305,140,659</w:t>
            </w:r>
          </w:p>
        </w:tc>
        <w:tc>
          <w:tcPr>
            <w:tcW w:w="1984" w:type="dxa"/>
            <w:tcBorders>
              <w:bottom w:val="sing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t>3,278,253,042</w:t>
            </w:r>
          </w:p>
        </w:tc>
      </w:tr>
      <w:tr w:rsidR="005228D6" w:rsidRPr="005B3F72" w:rsidTr="005228D6">
        <w:trPr>
          <w:cantSplit/>
          <w:trHeight w:val="170"/>
        </w:trPr>
        <w:tc>
          <w:tcPr>
            <w:tcW w:w="5103" w:type="dxa"/>
            <w:shd w:val="clear" w:color="auto" w:fill="auto"/>
            <w:vAlign w:val="center"/>
          </w:tcPr>
          <w:p w:rsidR="005228D6" w:rsidRPr="005B3F72" w:rsidRDefault="005228D6" w:rsidP="005228D6">
            <w:pPr>
              <w:spacing w:line="220" w:lineRule="exact"/>
              <w:jc w:val="center"/>
              <w:rPr>
                <w:rFonts w:ascii="EYInterstate Light" w:hAnsi="EYInterstate Light" w:cs="Calibri"/>
                <w:b/>
                <w:bCs/>
                <w:sz w:val="19"/>
                <w:szCs w:val="19"/>
                <w:lang w:eastAsia="es-MX"/>
              </w:rPr>
            </w:pPr>
            <w:r w:rsidRPr="005B3F72">
              <w:rPr>
                <w:rFonts w:ascii="EYInterstate Light" w:hAnsi="EYInterstate Light" w:cs="Calibri"/>
                <w:b/>
                <w:bCs/>
                <w:sz w:val="19"/>
                <w:szCs w:val="19"/>
                <w:lang w:eastAsia="es-MX"/>
              </w:rPr>
              <w:t>Subtotal de bienes inmuebles</w:t>
            </w:r>
          </w:p>
        </w:tc>
        <w:tc>
          <w:tcPr>
            <w:tcW w:w="1984" w:type="dxa"/>
            <w:tcBorders>
              <w:top w:val="single" w:sz="4" w:space="0" w:color="auto"/>
              <w:bottom w:val="single" w:sz="4" w:space="0" w:color="auto"/>
            </w:tcBorders>
            <w:vAlign w:val="center"/>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sidRPr="007C3E0A">
              <w:rPr>
                <w:rFonts w:ascii="EYInterstate Light" w:hAnsi="EYInterstate Light"/>
                <w:b/>
                <w:sz w:val="18"/>
                <w:lang w:val="es-ES_tradnl" w:eastAsia="es-ES"/>
              </w:rPr>
              <w:t>5,2</w:t>
            </w:r>
            <w:r w:rsidR="00B6136E">
              <w:rPr>
                <w:rFonts w:ascii="EYInterstate Light" w:hAnsi="EYInterstate Light"/>
                <w:b/>
                <w:sz w:val="18"/>
                <w:lang w:val="es-ES_tradnl" w:eastAsia="es-ES"/>
              </w:rPr>
              <w:t>45,494,916</w:t>
            </w:r>
          </w:p>
        </w:tc>
        <w:tc>
          <w:tcPr>
            <w:tcW w:w="1984" w:type="dxa"/>
            <w:tcBorders>
              <w:top w:val="single" w:sz="4" w:space="0" w:color="auto"/>
              <w:bottom w:val="single" w:sz="4" w:space="0" w:color="auto"/>
            </w:tcBorders>
            <w:vAlign w:val="center"/>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5,218,607,299</w:t>
            </w:r>
          </w:p>
        </w:tc>
      </w:tr>
      <w:tr w:rsidR="005228D6" w:rsidRPr="00253C0D" w:rsidTr="005228D6">
        <w:trPr>
          <w:cantSplit/>
          <w:trHeight w:val="170"/>
        </w:trPr>
        <w:tc>
          <w:tcPr>
            <w:tcW w:w="5103" w:type="dxa"/>
            <w:shd w:val="clear" w:color="auto" w:fill="auto"/>
            <w:vAlign w:val="center"/>
            <w:hideMark/>
          </w:tcPr>
          <w:p w:rsidR="005228D6" w:rsidRPr="00901110" w:rsidRDefault="005228D6" w:rsidP="005228D6">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Infraestructura</w:t>
            </w:r>
          </w:p>
        </w:tc>
        <w:tc>
          <w:tcPr>
            <w:tcW w:w="1984" w:type="dxa"/>
            <w:tcBorders>
              <w:top w:val="single" w:sz="4" w:space="0" w:color="auto"/>
              <w:bottom w:val="single" w:sz="4" w:space="0" w:color="auto"/>
            </w:tcBorders>
            <w:vAlign w:val="bottom"/>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sidR="00B6136E">
              <w:rPr>
                <w:rFonts w:ascii="EYInterstate Light" w:hAnsi="EYInterstate Light"/>
                <w:b/>
                <w:sz w:val="18"/>
                <w:lang w:val="es-ES_tradnl" w:eastAsia="es-ES"/>
              </w:rPr>
              <w:t>6,050,950,754</w:t>
            </w:r>
          </w:p>
        </w:tc>
        <w:tc>
          <w:tcPr>
            <w:tcW w:w="1984" w:type="dxa"/>
            <w:tcBorders>
              <w:top w:val="single" w:sz="4" w:space="0" w:color="auto"/>
              <w:bottom w:val="sing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5,985,747,359</w:t>
            </w:r>
          </w:p>
        </w:tc>
      </w:tr>
      <w:tr w:rsidR="00B6136E" w:rsidRPr="005B3F72" w:rsidTr="00CB6793">
        <w:trPr>
          <w:cantSplit/>
          <w:trHeight w:val="170"/>
        </w:trPr>
        <w:tc>
          <w:tcPr>
            <w:tcW w:w="5103" w:type="dxa"/>
            <w:shd w:val="clear" w:color="auto" w:fill="auto"/>
            <w:vAlign w:val="center"/>
          </w:tcPr>
          <w:p w:rsidR="00B6136E" w:rsidRPr="005B3F72" w:rsidRDefault="00B6136E" w:rsidP="00B6136E">
            <w:pPr>
              <w:spacing w:line="220" w:lineRule="exact"/>
              <w:jc w:val="center"/>
              <w:rPr>
                <w:rFonts w:ascii="EYInterstate Light" w:hAnsi="EYInterstate Light" w:cs="Calibri"/>
                <w:b/>
                <w:bCs/>
                <w:sz w:val="19"/>
                <w:szCs w:val="19"/>
                <w:lang w:eastAsia="es-MX"/>
              </w:rPr>
            </w:pPr>
            <w:r w:rsidRPr="005B3F72">
              <w:rPr>
                <w:rFonts w:ascii="EYInterstate Light" w:hAnsi="EYInterstate Light" w:cs="Calibri"/>
                <w:b/>
                <w:bCs/>
                <w:sz w:val="19"/>
                <w:szCs w:val="19"/>
                <w:lang w:eastAsia="es-MX"/>
              </w:rPr>
              <w:t>Subtotal de infraestructura</w:t>
            </w:r>
          </w:p>
        </w:tc>
        <w:tc>
          <w:tcPr>
            <w:tcW w:w="1984" w:type="dxa"/>
            <w:tcBorders>
              <w:top w:val="single" w:sz="4" w:space="0" w:color="auto"/>
              <w:bottom w:val="single" w:sz="4" w:space="0" w:color="auto"/>
            </w:tcBorders>
            <w:vAlign w:val="bottom"/>
          </w:tcPr>
          <w:p w:rsidR="00B6136E" w:rsidRPr="007C3E0A" w:rsidRDefault="00B6136E"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Pr>
                <w:rFonts w:ascii="EYInterstate Light" w:hAnsi="EYInterstate Light"/>
                <w:b/>
                <w:sz w:val="18"/>
                <w:lang w:val="es-ES_tradnl" w:eastAsia="es-ES"/>
              </w:rPr>
              <w:t>6,050,950,754</w:t>
            </w:r>
          </w:p>
        </w:tc>
        <w:tc>
          <w:tcPr>
            <w:tcW w:w="1984" w:type="dxa"/>
            <w:tcBorders>
              <w:top w:val="single" w:sz="4" w:space="0" w:color="auto"/>
              <w:bottom w:val="single" w:sz="4" w:space="0" w:color="auto"/>
            </w:tcBorders>
            <w:vAlign w:val="center"/>
          </w:tcPr>
          <w:p w:rsidR="00B6136E" w:rsidRPr="005228D6" w:rsidRDefault="00B6136E" w:rsidP="00B6136E">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5,985,747,359</w:t>
            </w:r>
          </w:p>
        </w:tc>
      </w:tr>
      <w:tr w:rsidR="005228D6" w:rsidRPr="005B3F72" w:rsidTr="005228D6">
        <w:trPr>
          <w:cantSplit/>
          <w:trHeight w:val="170"/>
        </w:trPr>
        <w:tc>
          <w:tcPr>
            <w:tcW w:w="5103" w:type="dxa"/>
            <w:shd w:val="clear" w:color="auto" w:fill="auto"/>
            <w:vAlign w:val="center"/>
          </w:tcPr>
          <w:p w:rsidR="005228D6" w:rsidRPr="00901110" w:rsidRDefault="005228D6" w:rsidP="005228D6">
            <w:pPr>
              <w:spacing w:line="220" w:lineRule="exact"/>
              <w:rPr>
                <w:rFonts w:ascii="EYInterstate Light" w:hAnsi="EYInterstate Light" w:cs="Calibri"/>
                <w:bCs/>
                <w:sz w:val="19"/>
                <w:szCs w:val="19"/>
                <w:lang w:eastAsia="es-MX"/>
              </w:rPr>
            </w:pPr>
            <w:r>
              <w:rPr>
                <w:rFonts w:ascii="EYInterstate Light" w:hAnsi="EYInterstate Light" w:cs="Calibri"/>
                <w:bCs/>
                <w:sz w:val="19"/>
                <w:szCs w:val="19"/>
                <w:lang w:eastAsia="es-MX"/>
              </w:rPr>
              <w:t xml:space="preserve">  Otros bienes inmuebles</w:t>
            </w:r>
          </w:p>
        </w:tc>
        <w:tc>
          <w:tcPr>
            <w:tcW w:w="1984" w:type="dxa"/>
            <w:tcBorders>
              <w:top w:val="single" w:sz="4" w:space="0" w:color="auto"/>
            </w:tcBorders>
            <w:vAlign w:val="bottom"/>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000629D9"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sidR="00B6136E">
              <w:rPr>
                <w:rFonts w:ascii="EYInterstate Light" w:hAnsi="EYInterstate Light"/>
                <w:b/>
                <w:sz w:val="18"/>
                <w:lang w:val="es-ES_tradnl" w:eastAsia="es-ES"/>
              </w:rPr>
              <w:t>39,000,000</w:t>
            </w:r>
          </w:p>
        </w:tc>
        <w:tc>
          <w:tcPr>
            <w:tcW w:w="1984" w:type="dxa"/>
            <w:tcBorders>
              <w:top w:val="sing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210,564,915</w:t>
            </w:r>
          </w:p>
        </w:tc>
      </w:tr>
      <w:tr w:rsidR="005228D6" w:rsidRPr="00253C0D" w:rsidTr="005228D6">
        <w:trPr>
          <w:cantSplit/>
          <w:trHeight w:val="170"/>
        </w:trPr>
        <w:tc>
          <w:tcPr>
            <w:tcW w:w="5103" w:type="dxa"/>
            <w:shd w:val="clear" w:color="auto" w:fill="auto"/>
            <w:vAlign w:val="center"/>
          </w:tcPr>
          <w:p w:rsidR="005228D6" w:rsidRPr="00901110" w:rsidRDefault="005228D6" w:rsidP="005228D6">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Construcciones en proceso en bienes de dominio público</w:t>
            </w:r>
          </w:p>
        </w:tc>
        <w:tc>
          <w:tcPr>
            <w:tcW w:w="1984" w:type="dxa"/>
            <w:vAlign w:val="bottom"/>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t>1,</w:t>
            </w:r>
            <w:r w:rsidR="00B6136E">
              <w:rPr>
                <w:rFonts w:ascii="EYInterstate Light" w:hAnsi="EYInterstate Light"/>
                <w:b/>
                <w:sz w:val="18"/>
                <w:lang w:val="es-ES_tradnl" w:eastAsia="es-ES"/>
              </w:rPr>
              <w:t>981,119</w:t>
            </w:r>
          </w:p>
        </w:tc>
        <w:tc>
          <w:tcPr>
            <w:tcW w:w="1984" w:type="dxa"/>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t>1,617,284</w:t>
            </w:r>
          </w:p>
        </w:tc>
      </w:tr>
      <w:tr w:rsidR="005228D6" w:rsidRPr="00253C0D" w:rsidTr="005228D6">
        <w:trPr>
          <w:cantSplit/>
          <w:trHeight w:val="170"/>
        </w:trPr>
        <w:tc>
          <w:tcPr>
            <w:tcW w:w="5103" w:type="dxa"/>
            <w:shd w:val="clear" w:color="auto" w:fill="auto"/>
            <w:vAlign w:val="center"/>
            <w:hideMark/>
          </w:tcPr>
          <w:p w:rsidR="005228D6" w:rsidRPr="00901110" w:rsidRDefault="005228D6" w:rsidP="005228D6">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Construcciones en Proceso</w:t>
            </w:r>
          </w:p>
        </w:tc>
        <w:tc>
          <w:tcPr>
            <w:tcW w:w="1984" w:type="dxa"/>
            <w:tcBorders>
              <w:bottom w:val="single" w:sz="4" w:space="0" w:color="auto"/>
            </w:tcBorders>
            <w:vAlign w:val="bottom"/>
          </w:tcPr>
          <w:p w:rsidR="005228D6" w:rsidRPr="007C3E0A" w:rsidRDefault="005228D6" w:rsidP="00B6136E">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B6136E">
              <w:rPr>
                <w:rFonts w:ascii="EYInterstate Light" w:hAnsi="EYInterstate Light"/>
                <w:b/>
                <w:sz w:val="18"/>
                <w:lang w:val="es-ES_tradnl" w:eastAsia="es-ES"/>
              </w:rPr>
              <w:t>680,402</w:t>
            </w:r>
            <w:r w:rsidRPr="007C3E0A">
              <w:rPr>
                <w:rFonts w:ascii="EYInterstate Light" w:hAnsi="EYInterstate Light"/>
                <w:b/>
                <w:sz w:val="18"/>
                <w:lang w:val="es-ES_tradnl" w:eastAsia="es-ES"/>
              </w:rPr>
              <w:t>,</w:t>
            </w:r>
            <w:r w:rsidR="00B6136E">
              <w:rPr>
                <w:rFonts w:ascii="EYInterstate Light" w:hAnsi="EYInterstate Light"/>
                <w:b/>
                <w:sz w:val="18"/>
                <w:lang w:val="es-ES_tradnl" w:eastAsia="es-ES"/>
              </w:rPr>
              <w:t>289</w:t>
            </w:r>
          </w:p>
        </w:tc>
        <w:tc>
          <w:tcPr>
            <w:tcW w:w="1984" w:type="dxa"/>
            <w:tcBorders>
              <w:bottom w:val="sing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t>510,863,746</w:t>
            </w:r>
          </w:p>
        </w:tc>
      </w:tr>
      <w:tr w:rsidR="005228D6" w:rsidRPr="005B3F72" w:rsidTr="005228D6">
        <w:trPr>
          <w:cantSplit/>
          <w:trHeight w:val="170"/>
        </w:trPr>
        <w:tc>
          <w:tcPr>
            <w:tcW w:w="5103" w:type="dxa"/>
            <w:shd w:val="clear" w:color="auto" w:fill="auto"/>
            <w:vAlign w:val="center"/>
          </w:tcPr>
          <w:p w:rsidR="005228D6" w:rsidRPr="005B3F72" w:rsidRDefault="005228D6" w:rsidP="005228D6">
            <w:pPr>
              <w:spacing w:line="220" w:lineRule="exact"/>
              <w:jc w:val="center"/>
              <w:rPr>
                <w:rFonts w:ascii="EYInterstate Light" w:hAnsi="EYInterstate Light" w:cs="Calibri"/>
                <w:b/>
                <w:bCs/>
                <w:sz w:val="19"/>
                <w:szCs w:val="19"/>
                <w:lang w:eastAsia="es-MX"/>
              </w:rPr>
            </w:pPr>
            <w:r w:rsidRPr="005B3F72">
              <w:rPr>
                <w:rFonts w:ascii="EYInterstate Light" w:hAnsi="EYInterstate Light" w:cs="Calibri"/>
                <w:b/>
                <w:bCs/>
                <w:sz w:val="19"/>
                <w:szCs w:val="19"/>
                <w:lang w:eastAsia="es-MX"/>
              </w:rPr>
              <w:t>Subtotal de construcciones en proceso</w:t>
            </w:r>
          </w:p>
        </w:tc>
        <w:tc>
          <w:tcPr>
            <w:tcW w:w="1984" w:type="dxa"/>
            <w:tcBorders>
              <w:top w:val="single" w:sz="4" w:space="0" w:color="auto"/>
              <w:bottom w:val="single" w:sz="4" w:space="0" w:color="auto"/>
            </w:tcBorders>
            <w:vAlign w:val="center"/>
          </w:tcPr>
          <w:p w:rsidR="005228D6" w:rsidRPr="007C3E0A" w:rsidRDefault="005228D6" w:rsidP="00604F54">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r>
            <w:r w:rsidR="000629D9">
              <w:rPr>
                <w:rFonts w:ascii="EYInterstate Light" w:hAnsi="EYInterstate Light"/>
                <w:b/>
                <w:sz w:val="18"/>
                <w:lang w:val="es-ES_tradnl" w:eastAsia="es-ES"/>
              </w:rPr>
              <w:t xml:space="preserve">      </w:t>
            </w:r>
            <w:r w:rsidRPr="007C3E0A">
              <w:rPr>
                <w:rFonts w:ascii="EYInterstate Light" w:hAnsi="EYInterstate Light"/>
                <w:b/>
                <w:sz w:val="18"/>
                <w:lang w:val="es-ES_tradnl" w:eastAsia="es-ES"/>
              </w:rPr>
              <w:t>72</w:t>
            </w:r>
            <w:r w:rsidR="00604F54">
              <w:rPr>
                <w:rFonts w:ascii="EYInterstate Light" w:hAnsi="EYInterstate Light"/>
                <w:b/>
                <w:sz w:val="18"/>
                <w:lang w:val="es-ES_tradnl" w:eastAsia="es-ES"/>
              </w:rPr>
              <w:t>1</w:t>
            </w:r>
            <w:r w:rsidRPr="007C3E0A">
              <w:rPr>
                <w:rFonts w:ascii="EYInterstate Light" w:hAnsi="EYInterstate Light"/>
                <w:b/>
                <w:sz w:val="18"/>
                <w:lang w:val="es-ES_tradnl" w:eastAsia="es-ES"/>
              </w:rPr>
              <w:t>,</w:t>
            </w:r>
            <w:r w:rsidR="00604F54">
              <w:rPr>
                <w:rFonts w:ascii="EYInterstate Light" w:hAnsi="EYInterstate Light"/>
                <w:b/>
                <w:sz w:val="18"/>
                <w:lang w:val="es-ES_tradnl" w:eastAsia="es-ES"/>
              </w:rPr>
              <w:t>383</w:t>
            </w:r>
            <w:r w:rsidRPr="007C3E0A">
              <w:rPr>
                <w:rFonts w:ascii="EYInterstate Light" w:hAnsi="EYInterstate Light"/>
                <w:b/>
                <w:sz w:val="18"/>
                <w:lang w:val="es-ES_tradnl" w:eastAsia="es-ES"/>
              </w:rPr>
              <w:t>,</w:t>
            </w:r>
            <w:r w:rsidR="00604F54">
              <w:rPr>
                <w:rFonts w:ascii="EYInterstate Light" w:hAnsi="EYInterstate Light"/>
                <w:b/>
                <w:sz w:val="18"/>
                <w:lang w:val="es-ES_tradnl" w:eastAsia="es-ES"/>
              </w:rPr>
              <w:t>408</w:t>
            </w:r>
          </w:p>
        </w:tc>
        <w:tc>
          <w:tcPr>
            <w:tcW w:w="1984" w:type="dxa"/>
            <w:tcBorders>
              <w:top w:val="single" w:sz="4" w:space="0" w:color="auto"/>
              <w:bottom w:val="single" w:sz="4" w:space="0" w:color="auto"/>
            </w:tcBorders>
            <w:vAlign w:val="center"/>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r>
            <w:r w:rsidR="000629D9">
              <w:rPr>
                <w:rFonts w:ascii="EYInterstate Light" w:hAnsi="EYInterstate Light"/>
                <w:sz w:val="18"/>
                <w:lang w:val="es-ES_tradnl" w:eastAsia="es-ES"/>
              </w:rPr>
              <w:t xml:space="preserve">      </w:t>
            </w:r>
            <w:r w:rsidRPr="005228D6">
              <w:rPr>
                <w:rFonts w:ascii="EYInterstate Light" w:hAnsi="EYInterstate Light"/>
                <w:sz w:val="18"/>
                <w:lang w:val="es-ES_tradnl" w:eastAsia="es-ES"/>
              </w:rPr>
              <w:t>723,045,945</w:t>
            </w:r>
          </w:p>
        </w:tc>
      </w:tr>
      <w:tr w:rsidR="005228D6" w:rsidRPr="005B3F72" w:rsidTr="005228D6">
        <w:trPr>
          <w:cantSplit/>
          <w:trHeight w:val="170"/>
        </w:trPr>
        <w:tc>
          <w:tcPr>
            <w:tcW w:w="5103" w:type="dxa"/>
            <w:shd w:val="clear" w:color="auto" w:fill="auto"/>
            <w:vAlign w:val="center"/>
            <w:hideMark/>
          </w:tcPr>
          <w:p w:rsidR="005228D6" w:rsidRPr="005B3F72" w:rsidRDefault="005228D6" w:rsidP="00D53265">
            <w:pPr>
              <w:spacing w:line="220" w:lineRule="exact"/>
              <w:jc w:val="center"/>
              <w:rPr>
                <w:rFonts w:ascii="EYInterstate Light" w:hAnsi="EYInterstate Light" w:cs="Calibri"/>
                <w:b/>
                <w:bCs/>
                <w:sz w:val="19"/>
                <w:szCs w:val="19"/>
                <w:lang w:eastAsia="es-MX"/>
              </w:rPr>
            </w:pPr>
            <w:r w:rsidRPr="005B3F72">
              <w:rPr>
                <w:rFonts w:ascii="EYInterstate Light" w:hAnsi="EYInterstate Light" w:cs="Calibri"/>
                <w:b/>
                <w:bCs/>
                <w:sz w:val="19"/>
                <w:szCs w:val="19"/>
                <w:lang w:eastAsia="es-MX"/>
              </w:rPr>
              <w:t>Suma de bienes inmuebles, infraestructura y</w:t>
            </w:r>
            <w:r w:rsidR="00D53265">
              <w:rPr>
                <w:rFonts w:ascii="EYInterstate Light" w:hAnsi="EYInterstate Light" w:cs="Calibri"/>
                <w:b/>
                <w:bCs/>
                <w:sz w:val="19"/>
                <w:szCs w:val="19"/>
                <w:lang w:eastAsia="es-MX"/>
              </w:rPr>
              <w:br/>
            </w:r>
            <w:r w:rsidRPr="005B3F72">
              <w:rPr>
                <w:rFonts w:ascii="EYInterstate Light" w:hAnsi="EYInterstate Light" w:cs="Calibri"/>
                <w:b/>
                <w:bCs/>
                <w:sz w:val="19"/>
                <w:szCs w:val="19"/>
                <w:lang w:eastAsia="es-MX"/>
              </w:rPr>
              <w:t>construcciones en proceso.</w:t>
            </w:r>
          </w:p>
        </w:tc>
        <w:tc>
          <w:tcPr>
            <w:tcW w:w="1984" w:type="dxa"/>
            <w:tcBorders>
              <w:top w:val="single" w:sz="4" w:space="0" w:color="auto"/>
              <w:bottom w:val="double" w:sz="4" w:space="0" w:color="auto"/>
            </w:tcBorders>
            <w:vAlign w:val="bottom"/>
          </w:tcPr>
          <w:p w:rsidR="005228D6" w:rsidRPr="007C3E0A" w:rsidRDefault="005228D6" w:rsidP="009A5EEF">
            <w:pPr>
              <w:tabs>
                <w:tab w:val="left" w:pos="426"/>
                <w:tab w:val="left" w:pos="709"/>
              </w:tabs>
              <w:spacing w:line="220" w:lineRule="exact"/>
              <w:jc w:val="right"/>
              <w:rPr>
                <w:rFonts w:ascii="EYInterstate Light" w:hAnsi="EYInterstate Light"/>
                <w:b/>
                <w:sz w:val="18"/>
                <w:lang w:val="es-ES_tradnl" w:eastAsia="es-ES"/>
              </w:rPr>
            </w:pPr>
            <w:r w:rsidRPr="007C3E0A">
              <w:rPr>
                <w:rFonts w:ascii="EYInterstate Light" w:hAnsi="EYInterstate Light"/>
                <w:b/>
                <w:sz w:val="18"/>
                <w:lang w:val="es-ES_tradnl" w:eastAsia="es-ES"/>
              </w:rPr>
              <w:t>$</w:t>
            </w:r>
            <w:r w:rsidRPr="007C3E0A">
              <w:rPr>
                <w:rFonts w:ascii="EYInterstate Light" w:hAnsi="EYInterstate Light"/>
                <w:b/>
                <w:sz w:val="18"/>
                <w:lang w:val="es-ES_tradnl" w:eastAsia="es-ES"/>
              </w:rPr>
              <w:tab/>
            </w:r>
            <w:r w:rsidRPr="007C3E0A">
              <w:rPr>
                <w:rFonts w:ascii="EYInterstate Light" w:hAnsi="EYInterstate Light"/>
                <w:b/>
                <w:sz w:val="18"/>
                <w:lang w:val="es-ES_tradnl" w:eastAsia="es-ES"/>
              </w:rPr>
              <w:tab/>
              <w:t>1</w:t>
            </w:r>
            <w:r w:rsidR="009A5EEF">
              <w:rPr>
                <w:rFonts w:ascii="EYInterstate Light" w:hAnsi="EYInterstate Light"/>
                <w:b/>
                <w:sz w:val="18"/>
                <w:lang w:val="es-ES_tradnl" w:eastAsia="es-ES"/>
              </w:rPr>
              <w:t>2,017,829,078</w:t>
            </w:r>
          </w:p>
        </w:tc>
        <w:tc>
          <w:tcPr>
            <w:tcW w:w="1984" w:type="dxa"/>
            <w:tcBorders>
              <w:top w:val="single" w:sz="4" w:space="0" w:color="auto"/>
              <w:bottom w:val="double" w:sz="4" w:space="0" w:color="auto"/>
            </w:tcBorders>
            <w:vAlign w:val="bottom"/>
          </w:tcPr>
          <w:p w:rsidR="005228D6" w:rsidRPr="005228D6" w:rsidRDefault="005228D6" w:rsidP="005228D6">
            <w:pPr>
              <w:tabs>
                <w:tab w:val="left" w:pos="426"/>
                <w:tab w:val="left" w:pos="709"/>
              </w:tabs>
              <w:spacing w:line="220" w:lineRule="exact"/>
              <w:jc w:val="right"/>
              <w:rPr>
                <w:rFonts w:ascii="EYInterstate Light" w:hAnsi="EYInterstate Light"/>
                <w:sz w:val="18"/>
                <w:lang w:val="es-ES_tradnl" w:eastAsia="es-ES"/>
              </w:rPr>
            </w:pPr>
            <w:r w:rsidRPr="005228D6">
              <w:rPr>
                <w:rFonts w:ascii="EYInterstate Light" w:hAnsi="EYInterstate Light"/>
                <w:sz w:val="18"/>
                <w:lang w:val="es-ES_tradnl" w:eastAsia="es-ES"/>
              </w:rPr>
              <w:t>$</w:t>
            </w:r>
            <w:r w:rsidRPr="005228D6">
              <w:rPr>
                <w:rFonts w:ascii="EYInterstate Light" w:hAnsi="EYInterstate Light"/>
                <w:sz w:val="18"/>
                <w:lang w:val="es-ES_tradnl" w:eastAsia="es-ES"/>
              </w:rPr>
              <w:tab/>
            </w:r>
            <w:r w:rsidRPr="005228D6">
              <w:rPr>
                <w:rFonts w:ascii="EYInterstate Light" w:hAnsi="EYInterstate Light"/>
                <w:sz w:val="18"/>
                <w:lang w:val="es-ES_tradnl" w:eastAsia="es-ES"/>
              </w:rPr>
              <w:tab/>
              <w:t>11,927,400,603</w:t>
            </w:r>
          </w:p>
        </w:tc>
      </w:tr>
    </w:tbl>
    <w:p w:rsidR="00E72FCC" w:rsidRDefault="00E72FCC" w:rsidP="002F42DB">
      <w:pPr>
        <w:tabs>
          <w:tab w:val="left" w:pos="426"/>
        </w:tabs>
        <w:spacing w:line="260" w:lineRule="exact"/>
        <w:jc w:val="both"/>
        <w:rPr>
          <w:rFonts w:ascii="EYInterstate Light" w:hAnsi="EYInterstate Light" w:cs="Arial"/>
          <w:lang w:val="es-ES"/>
        </w:rPr>
      </w:pPr>
    </w:p>
    <w:p w:rsidR="00E01048" w:rsidRPr="009B0A32" w:rsidRDefault="00E01048" w:rsidP="00E01048">
      <w:pPr>
        <w:tabs>
          <w:tab w:val="left" w:pos="426"/>
        </w:tabs>
        <w:spacing w:line="260" w:lineRule="exact"/>
        <w:jc w:val="both"/>
        <w:rPr>
          <w:rFonts w:ascii="EYInterstate Light" w:hAnsi="EYInterstate Light" w:cs="Arial"/>
          <w:sz w:val="22"/>
          <w:lang w:val="es-ES"/>
        </w:rPr>
      </w:pPr>
      <w:r w:rsidRPr="009B0A32">
        <w:rPr>
          <w:rFonts w:ascii="EYInterstate Light" w:hAnsi="EYInterstate Light" w:cs="Arial"/>
          <w:sz w:val="22"/>
          <w:lang w:val="es-ES"/>
        </w:rPr>
        <w:t xml:space="preserve">Como producto de la conciliación contable-física de los bienes inmuebles, al </w:t>
      </w:r>
      <w:r w:rsidR="0020601F">
        <w:rPr>
          <w:rFonts w:ascii="EYInterstate Light" w:hAnsi="EYInterstate Light" w:cs="Arial"/>
          <w:sz w:val="22"/>
          <w:lang w:val="es-ES"/>
        </w:rPr>
        <w:t>31 de diciembre de 2018</w:t>
      </w:r>
      <w:r w:rsidRPr="009B0A32">
        <w:rPr>
          <w:rFonts w:ascii="EYInterstate Light" w:hAnsi="EYInterstate Light" w:cs="Arial"/>
          <w:sz w:val="22"/>
          <w:lang w:val="es-ES"/>
        </w:rPr>
        <w:t>, se reporta:</w:t>
      </w:r>
    </w:p>
    <w:p w:rsidR="00E72FCC" w:rsidRDefault="00E72FCC" w:rsidP="002F42DB">
      <w:pPr>
        <w:tabs>
          <w:tab w:val="left" w:pos="426"/>
        </w:tabs>
        <w:spacing w:line="260" w:lineRule="exact"/>
        <w:jc w:val="both"/>
        <w:rPr>
          <w:rFonts w:ascii="EYInterstate Light" w:hAnsi="EYInterstate Light" w:cs="Arial"/>
          <w:lang w:val="es-ES"/>
        </w:rPr>
      </w:pPr>
    </w:p>
    <w:tbl>
      <w:tblPr>
        <w:tblW w:w="8222" w:type="dxa"/>
        <w:jc w:val="center"/>
        <w:tblLayout w:type="fixed"/>
        <w:tblCellMar>
          <w:left w:w="28" w:type="dxa"/>
          <w:right w:w="28" w:type="dxa"/>
        </w:tblCellMar>
        <w:tblLook w:val="04A0" w:firstRow="1" w:lastRow="0" w:firstColumn="1" w:lastColumn="0" w:noHBand="0" w:noVBand="1"/>
      </w:tblPr>
      <w:tblGrid>
        <w:gridCol w:w="2694"/>
        <w:gridCol w:w="2409"/>
        <w:gridCol w:w="1559"/>
        <w:gridCol w:w="1560"/>
      </w:tblGrid>
      <w:tr w:rsidR="006E7C68" w:rsidRPr="00681C61" w:rsidTr="00BE048E">
        <w:trPr>
          <w:cantSplit/>
          <w:jc w:val="center"/>
        </w:trPr>
        <w:tc>
          <w:tcPr>
            <w:tcW w:w="2694" w:type="dxa"/>
            <w:shd w:val="clear" w:color="auto" w:fill="auto"/>
            <w:vAlign w:val="center"/>
          </w:tcPr>
          <w:p w:rsidR="006E7C68" w:rsidRPr="006769CD" w:rsidRDefault="006E7C68" w:rsidP="00FF4116">
            <w:pPr>
              <w:spacing w:line="220" w:lineRule="exact"/>
              <w:rPr>
                <w:rFonts w:ascii="EYInterstate Light" w:hAnsi="EYInterstate Light" w:cs="Calibri"/>
                <w:b/>
                <w:bCs/>
                <w:sz w:val="19"/>
                <w:szCs w:val="19"/>
                <w:lang w:eastAsia="es-MX"/>
              </w:rPr>
            </w:pPr>
          </w:p>
        </w:tc>
        <w:tc>
          <w:tcPr>
            <w:tcW w:w="5528" w:type="dxa"/>
            <w:gridSpan w:val="3"/>
            <w:tcBorders>
              <w:bottom w:val="single" w:sz="4" w:space="0" w:color="auto"/>
            </w:tcBorders>
            <w:shd w:val="clear" w:color="auto" w:fill="auto"/>
            <w:noWrap/>
            <w:vAlign w:val="bottom"/>
          </w:tcPr>
          <w:p w:rsidR="006E7C68" w:rsidRPr="00681C61" w:rsidRDefault="00682FBB" w:rsidP="00FF4116">
            <w:pPr>
              <w:tabs>
                <w:tab w:val="left" w:pos="426"/>
                <w:tab w:val="left" w:pos="709"/>
              </w:tabs>
              <w:spacing w:line="220" w:lineRule="exact"/>
              <w:jc w:val="center"/>
              <w:rPr>
                <w:rFonts w:ascii="EYInterstate Light" w:hAnsi="EYInterstate Light"/>
                <w:b/>
                <w:sz w:val="18"/>
                <w:lang w:val="es-ES_tradnl" w:eastAsia="es-ES"/>
              </w:rPr>
            </w:pPr>
            <w:r>
              <w:rPr>
                <w:rFonts w:ascii="EYInterstate Light" w:hAnsi="EYInterstate Light"/>
                <w:b/>
                <w:sz w:val="18"/>
                <w:lang w:val="es-ES_tradnl" w:eastAsia="es-ES"/>
              </w:rPr>
              <w:t>Información n</w:t>
            </w:r>
            <w:r w:rsidR="006E7C68">
              <w:rPr>
                <w:rFonts w:ascii="EYInterstate Light" w:hAnsi="EYInterstate Light"/>
                <w:b/>
                <w:sz w:val="18"/>
                <w:lang w:val="es-ES_tradnl" w:eastAsia="es-ES"/>
              </w:rPr>
              <w:t>o auditad</w:t>
            </w:r>
            <w:r>
              <w:rPr>
                <w:rFonts w:ascii="EYInterstate Light" w:hAnsi="EYInterstate Light"/>
                <w:b/>
                <w:sz w:val="18"/>
                <w:lang w:val="es-ES_tradnl" w:eastAsia="es-ES"/>
              </w:rPr>
              <w:t>a</w:t>
            </w:r>
          </w:p>
        </w:tc>
      </w:tr>
      <w:tr w:rsidR="00E01048" w:rsidRPr="00681C61" w:rsidTr="00E01048">
        <w:trPr>
          <w:cantSplit/>
          <w:jc w:val="center"/>
        </w:trPr>
        <w:tc>
          <w:tcPr>
            <w:tcW w:w="2694" w:type="dxa"/>
            <w:shd w:val="clear" w:color="auto" w:fill="auto"/>
            <w:vAlign w:val="center"/>
          </w:tcPr>
          <w:p w:rsidR="00E01048" w:rsidRPr="006769CD" w:rsidRDefault="00E01048" w:rsidP="00FF4116">
            <w:pPr>
              <w:spacing w:line="220" w:lineRule="exact"/>
              <w:rPr>
                <w:rFonts w:ascii="EYInterstate Light" w:hAnsi="EYInterstate Light" w:cs="Calibri"/>
                <w:b/>
                <w:bCs/>
                <w:sz w:val="19"/>
                <w:szCs w:val="19"/>
                <w:lang w:eastAsia="es-MX"/>
              </w:rPr>
            </w:pPr>
          </w:p>
        </w:tc>
        <w:tc>
          <w:tcPr>
            <w:tcW w:w="2409" w:type="dxa"/>
            <w:tcBorders>
              <w:bottom w:val="single" w:sz="4" w:space="0" w:color="auto"/>
            </w:tcBorders>
            <w:shd w:val="clear" w:color="auto" w:fill="auto"/>
            <w:noWrap/>
            <w:vAlign w:val="bottom"/>
            <w:hideMark/>
          </w:tcPr>
          <w:p w:rsidR="00E01048" w:rsidRPr="00681C61" w:rsidRDefault="00E01048" w:rsidP="00FF4116">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Registro Contable</w:t>
            </w:r>
          </w:p>
        </w:tc>
        <w:tc>
          <w:tcPr>
            <w:tcW w:w="1559" w:type="dxa"/>
            <w:tcBorders>
              <w:bottom w:val="single" w:sz="4" w:space="0" w:color="auto"/>
            </w:tcBorders>
            <w:vAlign w:val="bottom"/>
          </w:tcPr>
          <w:p w:rsidR="00E01048" w:rsidRPr="00681C61" w:rsidRDefault="00E01048" w:rsidP="00FF4116">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Valor de la relación de bienes muebles</w:t>
            </w:r>
          </w:p>
        </w:tc>
        <w:tc>
          <w:tcPr>
            <w:tcW w:w="1560" w:type="dxa"/>
            <w:tcBorders>
              <w:bottom w:val="single" w:sz="4" w:space="0" w:color="auto"/>
            </w:tcBorders>
            <w:shd w:val="clear" w:color="auto" w:fill="auto"/>
            <w:vAlign w:val="bottom"/>
          </w:tcPr>
          <w:p w:rsidR="00E01048" w:rsidRPr="00681C61" w:rsidRDefault="00E01048" w:rsidP="00FF4116">
            <w:pPr>
              <w:tabs>
                <w:tab w:val="left" w:pos="426"/>
                <w:tab w:val="left" w:pos="709"/>
              </w:tabs>
              <w:spacing w:line="220" w:lineRule="exact"/>
              <w:jc w:val="center"/>
              <w:rPr>
                <w:rFonts w:ascii="EYInterstate Light" w:hAnsi="EYInterstate Light"/>
                <w:b/>
                <w:sz w:val="18"/>
                <w:lang w:val="es-ES_tradnl" w:eastAsia="es-ES"/>
              </w:rPr>
            </w:pPr>
            <w:r w:rsidRPr="00681C61">
              <w:rPr>
                <w:rFonts w:ascii="EYInterstate Light" w:hAnsi="EYInterstate Light"/>
                <w:b/>
                <w:sz w:val="18"/>
                <w:lang w:val="es-ES_tradnl" w:eastAsia="es-ES"/>
              </w:rPr>
              <w:t>Conciliación</w:t>
            </w:r>
          </w:p>
        </w:tc>
      </w:tr>
      <w:tr w:rsidR="00E01048" w:rsidRPr="00253C0D" w:rsidTr="00E01048">
        <w:trPr>
          <w:cantSplit/>
          <w:jc w:val="center"/>
        </w:trPr>
        <w:tc>
          <w:tcPr>
            <w:tcW w:w="2694" w:type="dxa"/>
            <w:shd w:val="clear" w:color="auto" w:fill="auto"/>
            <w:vAlign w:val="center"/>
            <w:hideMark/>
          </w:tcPr>
          <w:p w:rsidR="00E01048" w:rsidRPr="00901110" w:rsidRDefault="00E01048" w:rsidP="00E01048">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Terrenos</w:t>
            </w:r>
          </w:p>
        </w:tc>
        <w:tc>
          <w:tcPr>
            <w:tcW w:w="2409" w:type="dxa"/>
            <w:tcBorders>
              <w:top w:val="single" w:sz="4" w:space="0" w:color="auto"/>
            </w:tcBorders>
            <w:shd w:val="clear" w:color="auto" w:fill="auto"/>
            <w:noWrap/>
            <w:vAlign w:val="bottom"/>
            <w:hideMark/>
          </w:tcPr>
          <w:p w:rsidR="00E01048" w:rsidRPr="00E66273" w:rsidRDefault="00E01048" w:rsidP="00E01048">
            <w:pPr>
              <w:tabs>
                <w:tab w:val="left" w:pos="426"/>
                <w:tab w:val="left" w:pos="709"/>
              </w:tabs>
              <w:spacing w:line="220" w:lineRule="exact"/>
              <w:jc w:val="right"/>
              <w:rPr>
                <w:rFonts w:ascii="EYInterstate Light" w:hAnsi="EYInterstate Light"/>
                <w:sz w:val="18"/>
                <w:lang w:val="es-ES_tradnl" w:eastAsia="es-ES"/>
              </w:rPr>
            </w:pPr>
            <w:r w:rsidRPr="00E66273">
              <w:rPr>
                <w:rFonts w:ascii="EYInterstate Light" w:hAnsi="EYInterstate Light"/>
                <w:sz w:val="18"/>
                <w:lang w:val="es-ES_tradnl" w:eastAsia="es-ES"/>
              </w:rPr>
              <w:t>$</w:t>
            </w:r>
            <w:r w:rsidRPr="00E66273">
              <w:rPr>
                <w:rFonts w:ascii="EYInterstate Light" w:hAnsi="EYInterstate Light"/>
                <w:sz w:val="18"/>
                <w:lang w:val="es-ES_tradnl" w:eastAsia="es-ES"/>
              </w:rPr>
              <w:tab/>
            </w:r>
            <w:r w:rsidRPr="00E66273">
              <w:rPr>
                <w:rFonts w:ascii="EYInterstate Light" w:hAnsi="EYInterstate Light"/>
                <w:sz w:val="18"/>
                <w:lang w:val="es-ES_tradnl" w:eastAsia="es-ES"/>
              </w:rPr>
              <w:tab/>
              <w:t>1,940,354,257</w:t>
            </w:r>
          </w:p>
        </w:tc>
        <w:tc>
          <w:tcPr>
            <w:tcW w:w="1559" w:type="dxa"/>
            <w:tcBorders>
              <w:top w:val="single" w:sz="4" w:space="0" w:color="auto"/>
            </w:tcBorders>
            <w:vAlign w:val="bottom"/>
          </w:tcPr>
          <w:p w:rsidR="00E01048" w:rsidRPr="00E66273" w:rsidRDefault="00E01048" w:rsidP="00E01048">
            <w:pPr>
              <w:tabs>
                <w:tab w:val="left" w:pos="0"/>
              </w:tabs>
              <w:spacing w:line="220" w:lineRule="exact"/>
              <w:jc w:val="right"/>
              <w:rPr>
                <w:rFonts w:ascii="EYInterstate Light" w:hAnsi="EYInterstate Light"/>
                <w:sz w:val="18"/>
                <w:lang w:val="es-ES_tradnl" w:eastAsia="es-ES"/>
              </w:rPr>
            </w:pPr>
            <w:r w:rsidRPr="00E66273">
              <w:rPr>
                <w:rFonts w:ascii="EYInterstate Light" w:hAnsi="EYInterstate Light"/>
                <w:sz w:val="18"/>
                <w:lang w:val="es-ES_tradnl" w:eastAsia="es-ES"/>
              </w:rPr>
              <w:t>$1,940,354,257</w:t>
            </w:r>
          </w:p>
        </w:tc>
        <w:tc>
          <w:tcPr>
            <w:tcW w:w="1560" w:type="dxa"/>
            <w:tcBorders>
              <w:top w:val="single" w:sz="4" w:space="0" w:color="auto"/>
            </w:tcBorders>
            <w:shd w:val="clear" w:color="auto" w:fill="auto"/>
            <w:vAlign w:val="bottom"/>
          </w:tcPr>
          <w:p w:rsidR="00E01048" w:rsidRPr="00253C0D" w:rsidRDefault="00E01048" w:rsidP="00E01048">
            <w:pPr>
              <w:tabs>
                <w:tab w:val="left" w:pos="190"/>
                <w:tab w:val="decimal" w:pos="1332"/>
              </w:tabs>
              <w:spacing w:line="220" w:lineRule="exact"/>
              <w:jc w:val="both"/>
              <w:rPr>
                <w:rFonts w:ascii="EYInterstate Light" w:hAnsi="EYInterstate Light" w:cs="Calibri"/>
                <w:sz w:val="19"/>
                <w:szCs w:val="18"/>
                <w:lang w:eastAsia="es-MX"/>
              </w:rPr>
            </w:pPr>
            <w:r w:rsidRPr="00253C0D">
              <w:rPr>
                <w:rFonts w:ascii="EYInterstate Light" w:hAnsi="EYInterstate Light" w:cs="Calibri"/>
                <w:sz w:val="19"/>
                <w:szCs w:val="18"/>
                <w:lang w:eastAsia="es-MX"/>
              </w:rPr>
              <w:t>$</w:t>
            </w:r>
            <w:r w:rsidRPr="00253C0D">
              <w:rPr>
                <w:rFonts w:ascii="EYInterstate Light" w:hAnsi="EYInterstate Light" w:cs="Calibri"/>
                <w:sz w:val="19"/>
                <w:szCs w:val="18"/>
                <w:lang w:eastAsia="es-MX"/>
              </w:rPr>
              <w:tab/>
            </w:r>
            <w:r w:rsidRPr="00253C0D">
              <w:rPr>
                <w:rFonts w:ascii="EYInterstate Light" w:hAnsi="EYInterstate Light" w:cs="Calibri"/>
                <w:sz w:val="19"/>
                <w:szCs w:val="18"/>
                <w:lang w:eastAsia="es-MX"/>
              </w:rPr>
              <w:tab/>
            </w:r>
            <w:r>
              <w:rPr>
                <w:rFonts w:ascii="EYInterstate Light" w:hAnsi="EYInterstate Light" w:cs="Calibri"/>
                <w:sz w:val="19"/>
                <w:szCs w:val="18"/>
                <w:lang w:eastAsia="es-MX"/>
              </w:rPr>
              <w:t>-</w:t>
            </w:r>
          </w:p>
        </w:tc>
      </w:tr>
      <w:tr w:rsidR="00022EFD" w:rsidRPr="00253C0D" w:rsidTr="00E01048">
        <w:trPr>
          <w:cantSplit/>
          <w:jc w:val="center"/>
        </w:trPr>
        <w:tc>
          <w:tcPr>
            <w:tcW w:w="2694" w:type="dxa"/>
            <w:shd w:val="clear" w:color="auto" w:fill="auto"/>
            <w:vAlign w:val="center"/>
            <w:hideMark/>
          </w:tcPr>
          <w:p w:rsidR="00022EFD" w:rsidRPr="00901110" w:rsidRDefault="00022EFD" w:rsidP="00022EFD">
            <w:pPr>
              <w:spacing w:line="220" w:lineRule="exact"/>
              <w:rPr>
                <w:rFonts w:ascii="EYInterstate Light" w:hAnsi="EYInterstate Light" w:cs="Calibri"/>
                <w:bCs/>
                <w:sz w:val="19"/>
                <w:szCs w:val="19"/>
                <w:lang w:eastAsia="es-MX"/>
              </w:rPr>
            </w:pPr>
            <w:r w:rsidRPr="00901110">
              <w:rPr>
                <w:rFonts w:ascii="EYInterstate Light" w:hAnsi="EYInterstate Light" w:cs="Calibri"/>
                <w:bCs/>
                <w:sz w:val="19"/>
                <w:szCs w:val="19"/>
                <w:lang w:eastAsia="es-MX"/>
              </w:rPr>
              <w:t xml:space="preserve">  Edificios</w:t>
            </w:r>
          </w:p>
        </w:tc>
        <w:tc>
          <w:tcPr>
            <w:tcW w:w="2409" w:type="dxa"/>
            <w:tcBorders>
              <w:bottom w:val="single" w:sz="4" w:space="0" w:color="auto"/>
            </w:tcBorders>
            <w:shd w:val="clear" w:color="auto" w:fill="auto"/>
            <w:noWrap/>
            <w:vAlign w:val="bottom"/>
            <w:hideMark/>
          </w:tcPr>
          <w:p w:rsidR="00022EFD" w:rsidRPr="00E66273" w:rsidRDefault="00022EFD" w:rsidP="00877AA5">
            <w:pPr>
              <w:tabs>
                <w:tab w:val="left" w:pos="426"/>
                <w:tab w:val="left" w:pos="709"/>
              </w:tabs>
              <w:spacing w:line="220" w:lineRule="exact"/>
              <w:jc w:val="right"/>
              <w:rPr>
                <w:rFonts w:ascii="EYInterstate Light" w:hAnsi="EYInterstate Light"/>
                <w:sz w:val="18"/>
                <w:lang w:val="es-ES_tradnl" w:eastAsia="es-ES"/>
              </w:rPr>
            </w:pPr>
            <w:r w:rsidRPr="00E66273">
              <w:rPr>
                <w:rFonts w:ascii="EYInterstate Light" w:hAnsi="EYInterstate Light"/>
                <w:sz w:val="18"/>
                <w:lang w:val="es-ES_tradnl" w:eastAsia="es-ES"/>
              </w:rPr>
              <w:tab/>
            </w:r>
            <w:r w:rsidRPr="00E66273">
              <w:rPr>
                <w:rFonts w:ascii="EYInterstate Light" w:hAnsi="EYInterstate Light"/>
                <w:sz w:val="18"/>
                <w:lang w:val="es-ES_tradnl" w:eastAsia="es-ES"/>
              </w:rPr>
              <w:tab/>
              <w:t>3,</w:t>
            </w:r>
            <w:r w:rsidR="00877AA5">
              <w:rPr>
                <w:rFonts w:ascii="EYInterstate Light" w:hAnsi="EYInterstate Light"/>
                <w:sz w:val="18"/>
                <w:lang w:val="es-ES_tradnl" w:eastAsia="es-ES"/>
              </w:rPr>
              <w:t>305,140,659</w:t>
            </w:r>
          </w:p>
        </w:tc>
        <w:tc>
          <w:tcPr>
            <w:tcW w:w="1559" w:type="dxa"/>
            <w:tcBorders>
              <w:bottom w:val="single" w:sz="4" w:space="0" w:color="auto"/>
            </w:tcBorders>
            <w:vAlign w:val="bottom"/>
          </w:tcPr>
          <w:p w:rsidR="00022EFD" w:rsidRPr="00E66273" w:rsidRDefault="00022EFD" w:rsidP="00877AA5">
            <w:pPr>
              <w:spacing w:line="220" w:lineRule="exact"/>
              <w:jc w:val="right"/>
              <w:rPr>
                <w:rFonts w:ascii="EYInterstate Light" w:hAnsi="EYInterstate Light"/>
                <w:sz w:val="18"/>
                <w:lang w:val="es-ES_tradnl" w:eastAsia="es-ES"/>
              </w:rPr>
            </w:pPr>
            <w:r w:rsidRPr="00E66273">
              <w:rPr>
                <w:rFonts w:ascii="EYInterstate Light" w:hAnsi="EYInterstate Light"/>
                <w:sz w:val="18"/>
                <w:lang w:val="es-ES_tradnl" w:eastAsia="es-ES"/>
              </w:rPr>
              <w:t>3,</w:t>
            </w:r>
            <w:r w:rsidR="00877AA5">
              <w:rPr>
                <w:rFonts w:ascii="EYInterstate Light" w:hAnsi="EYInterstate Light"/>
                <w:sz w:val="18"/>
                <w:lang w:val="es-ES_tradnl" w:eastAsia="es-ES"/>
              </w:rPr>
              <w:t>305,140,659</w:t>
            </w:r>
          </w:p>
        </w:tc>
        <w:tc>
          <w:tcPr>
            <w:tcW w:w="1560" w:type="dxa"/>
            <w:tcBorders>
              <w:bottom w:val="single" w:sz="4" w:space="0" w:color="auto"/>
            </w:tcBorders>
            <w:shd w:val="clear" w:color="auto" w:fill="auto"/>
            <w:vAlign w:val="bottom"/>
          </w:tcPr>
          <w:p w:rsidR="00022EFD" w:rsidRPr="00253C0D" w:rsidRDefault="00022EFD" w:rsidP="00022EFD">
            <w:pPr>
              <w:tabs>
                <w:tab w:val="left" w:pos="190"/>
                <w:tab w:val="decimal" w:pos="1332"/>
              </w:tabs>
              <w:spacing w:line="220" w:lineRule="exact"/>
              <w:jc w:val="both"/>
              <w:rPr>
                <w:rFonts w:ascii="EYInterstate Light" w:hAnsi="EYInterstate Light" w:cs="Calibri"/>
                <w:sz w:val="19"/>
                <w:szCs w:val="18"/>
                <w:lang w:eastAsia="es-MX"/>
              </w:rPr>
            </w:pPr>
            <w:r w:rsidRPr="00253C0D">
              <w:rPr>
                <w:rFonts w:ascii="EYInterstate Light" w:hAnsi="EYInterstate Light" w:cs="Calibri"/>
                <w:sz w:val="19"/>
                <w:szCs w:val="18"/>
                <w:lang w:eastAsia="es-MX"/>
              </w:rPr>
              <w:tab/>
            </w:r>
            <w:r w:rsidRPr="00253C0D">
              <w:rPr>
                <w:rFonts w:ascii="EYInterstate Light" w:hAnsi="EYInterstate Light" w:cs="Calibri"/>
                <w:sz w:val="19"/>
                <w:szCs w:val="18"/>
                <w:lang w:eastAsia="es-MX"/>
              </w:rPr>
              <w:tab/>
            </w:r>
            <w:r>
              <w:rPr>
                <w:rFonts w:ascii="EYInterstate Light" w:hAnsi="EYInterstate Light" w:cs="Calibri"/>
                <w:sz w:val="19"/>
                <w:szCs w:val="18"/>
                <w:lang w:eastAsia="es-MX"/>
              </w:rPr>
              <w:t>-</w:t>
            </w:r>
          </w:p>
        </w:tc>
      </w:tr>
      <w:tr w:rsidR="00022EFD" w:rsidRPr="00253C0D" w:rsidTr="00E01048">
        <w:trPr>
          <w:cantSplit/>
          <w:jc w:val="center"/>
        </w:trPr>
        <w:tc>
          <w:tcPr>
            <w:tcW w:w="2694" w:type="dxa"/>
            <w:shd w:val="clear" w:color="auto" w:fill="auto"/>
            <w:vAlign w:val="center"/>
            <w:hideMark/>
          </w:tcPr>
          <w:p w:rsidR="00022EFD" w:rsidRPr="005B3F72" w:rsidRDefault="00022EFD" w:rsidP="00022EFD">
            <w:pPr>
              <w:spacing w:line="220" w:lineRule="exact"/>
              <w:rPr>
                <w:rFonts w:ascii="EYInterstate Light" w:hAnsi="EYInterstate Light" w:cs="Calibri"/>
                <w:b/>
                <w:bCs/>
                <w:sz w:val="19"/>
                <w:szCs w:val="19"/>
                <w:lang w:eastAsia="es-MX"/>
              </w:rPr>
            </w:pPr>
          </w:p>
        </w:tc>
        <w:tc>
          <w:tcPr>
            <w:tcW w:w="2409" w:type="dxa"/>
            <w:tcBorders>
              <w:top w:val="single" w:sz="4" w:space="0" w:color="auto"/>
              <w:bottom w:val="double" w:sz="4" w:space="0" w:color="auto"/>
            </w:tcBorders>
            <w:shd w:val="clear" w:color="auto" w:fill="auto"/>
            <w:noWrap/>
            <w:vAlign w:val="center"/>
            <w:hideMark/>
          </w:tcPr>
          <w:p w:rsidR="00022EFD" w:rsidRPr="005B3F72" w:rsidRDefault="00022EFD" w:rsidP="00877AA5">
            <w:pPr>
              <w:tabs>
                <w:tab w:val="left" w:pos="426"/>
                <w:tab w:val="left" w:pos="709"/>
              </w:tabs>
              <w:spacing w:line="220" w:lineRule="exact"/>
              <w:jc w:val="right"/>
              <w:rPr>
                <w:rFonts w:ascii="EYInterstate Light" w:hAnsi="EYInterstate Light"/>
                <w:b/>
                <w:sz w:val="18"/>
                <w:lang w:val="es-ES_tradnl" w:eastAsia="es-ES"/>
              </w:rPr>
            </w:pPr>
            <w:r w:rsidRPr="005B3F72">
              <w:rPr>
                <w:rFonts w:ascii="EYInterstate Light" w:hAnsi="EYInterstate Light"/>
                <w:b/>
                <w:sz w:val="18"/>
                <w:lang w:val="es-ES_tradnl" w:eastAsia="es-ES"/>
              </w:rPr>
              <w:t>$</w:t>
            </w:r>
            <w:r w:rsidRPr="005B3F72">
              <w:rPr>
                <w:rFonts w:ascii="EYInterstate Light" w:hAnsi="EYInterstate Light"/>
                <w:b/>
                <w:sz w:val="18"/>
                <w:lang w:val="es-ES_tradnl" w:eastAsia="es-ES"/>
              </w:rPr>
              <w:tab/>
            </w:r>
            <w:r w:rsidRPr="005B3F72">
              <w:rPr>
                <w:rFonts w:ascii="EYInterstate Light" w:hAnsi="EYInterstate Light"/>
                <w:b/>
                <w:sz w:val="18"/>
                <w:lang w:val="es-ES_tradnl" w:eastAsia="es-ES"/>
              </w:rPr>
              <w:tab/>
              <w:t>5,2</w:t>
            </w:r>
            <w:r w:rsidR="00877AA5">
              <w:rPr>
                <w:rFonts w:ascii="EYInterstate Light" w:hAnsi="EYInterstate Light"/>
                <w:b/>
                <w:sz w:val="18"/>
                <w:lang w:val="es-ES_tradnl" w:eastAsia="es-ES"/>
              </w:rPr>
              <w:t>45,494,916</w:t>
            </w:r>
          </w:p>
        </w:tc>
        <w:tc>
          <w:tcPr>
            <w:tcW w:w="1559" w:type="dxa"/>
            <w:tcBorders>
              <w:top w:val="single" w:sz="4" w:space="0" w:color="auto"/>
              <w:bottom w:val="double" w:sz="4" w:space="0" w:color="auto"/>
            </w:tcBorders>
            <w:vAlign w:val="center"/>
          </w:tcPr>
          <w:p w:rsidR="00022EFD" w:rsidRPr="005B3F72" w:rsidRDefault="00022EFD" w:rsidP="00877AA5">
            <w:pPr>
              <w:spacing w:line="220" w:lineRule="exact"/>
              <w:jc w:val="right"/>
              <w:rPr>
                <w:rFonts w:ascii="EYInterstate Light" w:hAnsi="EYInterstate Light"/>
                <w:b/>
                <w:sz w:val="18"/>
                <w:lang w:val="es-ES_tradnl" w:eastAsia="es-ES"/>
              </w:rPr>
            </w:pPr>
            <w:r w:rsidRPr="005B3F72">
              <w:rPr>
                <w:rFonts w:ascii="EYInterstate Light" w:hAnsi="EYInterstate Light"/>
                <w:b/>
                <w:sz w:val="18"/>
                <w:lang w:val="es-ES_tradnl" w:eastAsia="es-ES"/>
              </w:rPr>
              <w:t>$5,2</w:t>
            </w:r>
            <w:r w:rsidR="00877AA5">
              <w:rPr>
                <w:rFonts w:ascii="EYInterstate Light" w:hAnsi="EYInterstate Light"/>
                <w:b/>
                <w:sz w:val="18"/>
                <w:lang w:val="es-ES_tradnl" w:eastAsia="es-ES"/>
              </w:rPr>
              <w:t>45,494,916</w:t>
            </w:r>
          </w:p>
        </w:tc>
        <w:tc>
          <w:tcPr>
            <w:tcW w:w="1560" w:type="dxa"/>
            <w:tcBorders>
              <w:top w:val="single" w:sz="4" w:space="0" w:color="auto"/>
              <w:bottom w:val="double" w:sz="4" w:space="0" w:color="auto"/>
            </w:tcBorders>
            <w:shd w:val="clear" w:color="auto" w:fill="auto"/>
            <w:vAlign w:val="bottom"/>
          </w:tcPr>
          <w:p w:rsidR="00022EFD" w:rsidRPr="00253C0D" w:rsidRDefault="00022EFD" w:rsidP="00022EFD">
            <w:pPr>
              <w:tabs>
                <w:tab w:val="left" w:pos="190"/>
                <w:tab w:val="decimal" w:pos="1332"/>
              </w:tabs>
              <w:spacing w:line="220" w:lineRule="exact"/>
              <w:jc w:val="both"/>
              <w:rPr>
                <w:rFonts w:ascii="EYInterstate Light" w:hAnsi="EYInterstate Light" w:cs="Calibri"/>
                <w:sz w:val="19"/>
                <w:szCs w:val="18"/>
                <w:lang w:eastAsia="es-MX"/>
              </w:rPr>
            </w:pPr>
            <w:r>
              <w:rPr>
                <w:rFonts w:ascii="EYInterstate Light" w:hAnsi="EYInterstate Light" w:cs="Calibri"/>
                <w:sz w:val="19"/>
                <w:szCs w:val="18"/>
                <w:lang w:eastAsia="es-MX"/>
              </w:rPr>
              <w:t>$</w:t>
            </w:r>
            <w:r w:rsidRPr="00253C0D">
              <w:rPr>
                <w:rFonts w:ascii="EYInterstate Light" w:hAnsi="EYInterstate Light" w:cs="Calibri"/>
                <w:sz w:val="19"/>
                <w:szCs w:val="18"/>
                <w:lang w:eastAsia="es-MX"/>
              </w:rPr>
              <w:tab/>
            </w:r>
            <w:r w:rsidRPr="00253C0D">
              <w:rPr>
                <w:rFonts w:ascii="EYInterstate Light" w:hAnsi="EYInterstate Light" w:cs="Calibri"/>
                <w:sz w:val="19"/>
                <w:szCs w:val="18"/>
                <w:lang w:eastAsia="es-MX"/>
              </w:rPr>
              <w:tab/>
            </w:r>
            <w:r>
              <w:rPr>
                <w:rFonts w:ascii="EYInterstate Light" w:hAnsi="EYInterstate Light" w:cs="Calibri"/>
                <w:sz w:val="19"/>
                <w:szCs w:val="18"/>
                <w:lang w:eastAsia="es-MX"/>
              </w:rPr>
              <w:t>-</w:t>
            </w:r>
          </w:p>
        </w:tc>
      </w:tr>
    </w:tbl>
    <w:p w:rsidR="002B573C" w:rsidRDefault="002B573C" w:rsidP="002F42DB">
      <w:pPr>
        <w:tabs>
          <w:tab w:val="left" w:pos="426"/>
        </w:tabs>
        <w:spacing w:line="260" w:lineRule="exact"/>
        <w:jc w:val="both"/>
        <w:rPr>
          <w:rFonts w:ascii="EYInterstate Light" w:hAnsi="EYInterstate Light" w:cs="Arial"/>
          <w:lang w:val="es-ES"/>
        </w:rPr>
      </w:pPr>
    </w:p>
    <w:p w:rsidR="002B573C" w:rsidRDefault="002B573C">
      <w:pPr>
        <w:rPr>
          <w:rFonts w:ascii="EYInterstate Light" w:hAnsi="EYInterstate Light" w:cs="Arial"/>
          <w:lang w:val="es-ES"/>
        </w:rPr>
      </w:pPr>
      <w:r>
        <w:rPr>
          <w:rFonts w:ascii="EYInterstate Light" w:hAnsi="EYInterstate Light" w:cs="Arial"/>
          <w:lang w:val="es-ES"/>
        </w:rPr>
        <w:br w:type="page"/>
      </w:r>
    </w:p>
    <w:p w:rsidR="00E50078" w:rsidRDefault="00E50078" w:rsidP="002F42DB">
      <w:pPr>
        <w:tabs>
          <w:tab w:val="left" w:pos="426"/>
        </w:tabs>
        <w:spacing w:line="260" w:lineRule="exact"/>
        <w:jc w:val="both"/>
        <w:rPr>
          <w:rFonts w:ascii="EYInterstate Light" w:hAnsi="EYInterstate Light" w:cs="Arial"/>
          <w:lang w:val="es-ES"/>
        </w:rPr>
      </w:pPr>
    </w:p>
    <w:p w:rsidR="001D570B" w:rsidRDefault="001D570B" w:rsidP="001D570B">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 PASIVO</w:t>
      </w:r>
    </w:p>
    <w:p w:rsidR="001D570B" w:rsidRPr="00A63398" w:rsidRDefault="001D570B" w:rsidP="002F42DB">
      <w:pPr>
        <w:tabs>
          <w:tab w:val="left" w:pos="426"/>
        </w:tabs>
        <w:spacing w:line="260" w:lineRule="exact"/>
        <w:jc w:val="both"/>
        <w:rPr>
          <w:rFonts w:ascii="EYInterstate Light" w:hAnsi="EYInterstate Light" w:cs="Arial"/>
          <w:lang w:val="es-ES"/>
        </w:rPr>
      </w:pPr>
    </w:p>
    <w:p w:rsidR="002F42DB" w:rsidRPr="00A563A3" w:rsidRDefault="00A01CB0"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8</w:t>
      </w:r>
      <w:r w:rsidR="002F42DB" w:rsidRPr="00A563A3">
        <w:rPr>
          <w:rFonts w:ascii="EYInterstate Light" w:hAnsi="EYInterstate Light"/>
          <w:b/>
          <w:sz w:val="22"/>
          <w:lang w:val="es-ES_tradnl" w:eastAsia="es-ES"/>
        </w:rPr>
        <w:t>.</w:t>
      </w:r>
      <w:r w:rsidR="002F42DB" w:rsidRPr="00A563A3">
        <w:rPr>
          <w:rFonts w:ascii="EYInterstate Light" w:hAnsi="EYInterstate Light"/>
          <w:b/>
          <w:sz w:val="22"/>
          <w:lang w:val="es-ES_tradnl" w:eastAsia="es-ES"/>
        </w:rPr>
        <w:tab/>
        <w:t>Cuentas por pagar a corto plazo</w:t>
      </w:r>
    </w:p>
    <w:p w:rsidR="002F42DB" w:rsidRPr="00A563A3" w:rsidRDefault="002F42DB" w:rsidP="002F42DB">
      <w:pPr>
        <w:tabs>
          <w:tab w:val="left" w:pos="426"/>
        </w:tabs>
        <w:spacing w:line="260" w:lineRule="exact"/>
        <w:rPr>
          <w:rFonts w:ascii="EYInterstate Light" w:hAnsi="EYInterstate Light"/>
          <w:sz w:val="22"/>
          <w:lang w:val="es-ES_tradnl" w:eastAsia="es-ES"/>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AE4258" w:rsidTr="00AE4258">
        <w:trPr>
          <w:cantSplit/>
        </w:trPr>
        <w:tc>
          <w:tcPr>
            <w:tcW w:w="5273" w:type="dxa"/>
            <w:shd w:val="clear" w:color="auto" w:fill="auto"/>
          </w:tcPr>
          <w:p w:rsidR="002F42DB" w:rsidRPr="00074144" w:rsidRDefault="002F42DB" w:rsidP="00FF4116">
            <w:pPr>
              <w:tabs>
                <w:tab w:val="left" w:pos="426"/>
                <w:tab w:val="left" w:pos="709"/>
              </w:tabs>
              <w:spacing w:line="200" w:lineRule="exact"/>
              <w:jc w:val="both"/>
              <w:rPr>
                <w:rFonts w:ascii="EYInterstate Light" w:hAnsi="EYInterstate Light"/>
                <w:sz w:val="20"/>
                <w:lang w:val="es-ES_tradnl" w:eastAsia="es-ES"/>
              </w:rPr>
            </w:pPr>
          </w:p>
        </w:tc>
        <w:tc>
          <w:tcPr>
            <w:tcW w:w="2095" w:type="dxa"/>
            <w:tcBorders>
              <w:bottom w:val="single" w:sz="4" w:space="0" w:color="auto"/>
            </w:tcBorders>
            <w:shd w:val="clear" w:color="auto" w:fill="auto"/>
          </w:tcPr>
          <w:p w:rsidR="002F42DB" w:rsidRPr="00AE4258" w:rsidRDefault="002F42DB" w:rsidP="00264D9C">
            <w:pPr>
              <w:tabs>
                <w:tab w:val="left" w:pos="426"/>
                <w:tab w:val="left" w:pos="709"/>
              </w:tabs>
              <w:spacing w:line="200" w:lineRule="exact"/>
              <w:jc w:val="center"/>
              <w:rPr>
                <w:rFonts w:ascii="EYInterstate Light" w:hAnsi="EYInterstate Light"/>
                <w:b/>
                <w:sz w:val="20"/>
                <w:lang w:val="es-ES_tradnl" w:eastAsia="es-ES"/>
              </w:rPr>
            </w:pPr>
            <w:r w:rsidRPr="00AE4258">
              <w:rPr>
                <w:rFonts w:ascii="EYInterstate Light" w:hAnsi="EYInterstate Light"/>
                <w:b/>
                <w:sz w:val="20"/>
                <w:lang w:val="es-ES_tradnl" w:eastAsia="es-ES"/>
              </w:rPr>
              <w:t>201</w:t>
            </w:r>
            <w:r w:rsidR="00264D9C">
              <w:rPr>
                <w:rFonts w:ascii="EYInterstate Light" w:hAnsi="EYInterstate Light"/>
                <w:b/>
                <w:sz w:val="20"/>
                <w:lang w:val="es-ES_tradnl" w:eastAsia="es-ES"/>
              </w:rPr>
              <w:t>8</w:t>
            </w:r>
          </w:p>
        </w:tc>
        <w:tc>
          <w:tcPr>
            <w:tcW w:w="2095" w:type="dxa"/>
            <w:tcBorders>
              <w:bottom w:val="single" w:sz="4" w:space="0" w:color="auto"/>
            </w:tcBorders>
            <w:shd w:val="clear" w:color="auto" w:fill="auto"/>
          </w:tcPr>
          <w:p w:rsidR="002F42DB" w:rsidRPr="00AE4258" w:rsidRDefault="00AE6B07" w:rsidP="00FF4116">
            <w:pPr>
              <w:tabs>
                <w:tab w:val="left" w:pos="426"/>
                <w:tab w:val="left" w:pos="709"/>
              </w:tabs>
              <w:spacing w:line="200" w:lineRule="exact"/>
              <w:jc w:val="center"/>
              <w:rPr>
                <w:rFonts w:ascii="EYInterstate Light" w:hAnsi="EYInterstate Light"/>
                <w:sz w:val="20"/>
                <w:lang w:val="es-ES_tradnl" w:eastAsia="es-ES"/>
              </w:rPr>
            </w:pPr>
            <w:r>
              <w:rPr>
                <w:rFonts w:ascii="EYInterstate Light" w:hAnsi="EYInterstate Light"/>
                <w:sz w:val="20"/>
                <w:lang w:val="es-ES_tradnl" w:eastAsia="es-ES"/>
              </w:rPr>
              <w:t>2017</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Servicios personales por pagar a corto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w:t>
            </w: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t>4</w:t>
            </w:r>
            <w:r w:rsidR="00CD0A32">
              <w:rPr>
                <w:rFonts w:ascii="EYInterstate Light" w:hAnsi="EYInterstate Light"/>
                <w:b/>
                <w:sz w:val="20"/>
                <w:lang w:val="es-ES_tradnl" w:eastAsia="es-ES"/>
              </w:rPr>
              <w:t>6,918,266</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w:t>
            </w: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44,440,938</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Proveedores por pagar a corto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t>5,5</w:t>
            </w:r>
            <w:r w:rsidR="00CD0A32">
              <w:rPr>
                <w:rFonts w:ascii="EYInterstate Light" w:hAnsi="EYInterstate Light"/>
                <w:b/>
                <w:sz w:val="20"/>
                <w:lang w:val="es-ES_tradnl" w:eastAsia="es-ES"/>
              </w:rPr>
              <w:t>93,019,031</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5,559,958,227</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Contratistas por obras públicas por pagar a corto</w:t>
            </w:r>
            <w:r w:rsidR="000629D9">
              <w:rPr>
                <w:rFonts w:ascii="EYInterstate Light" w:hAnsi="EYInterstate Light"/>
                <w:sz w:val="20"/>
                <w:lang w:val="es-ES_tradnl" w:eastAsia="es-ES"/>
              </w:rPr>
              <w:t xml:space="preserve">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t>4,</w:t>
            </w:r>
            <w:r w:rsidR="00CD0A32">
              <w:rPr>
                <w:rFonts w:ascii="EYInterstate Light" w:hAnsi="EYInterstate Light"/>
                <w:b/>
                <w:sz w:val="20"/>
                <w:lang w:val="es-ES_tradnl" w:eastAsia="es-ES"/>
              </w:rPr>
              <w:t>860,560</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4,731,305</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Transferencias otorgadas por pagar a corto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r>
            <w:r w:rsidR="00CD0A32">
              <w:rPr>
                <w:rFonts w:ascii="EYInterstate Light" w:hAnsi="EYInterstate Light"/>
                <w:b/>
                <w:sz w:val="20"/>
                <w:lang w:val="es-ES_tradnl" w:eastAsia="es-ES"/>
              </w:rPr>
              <w:t>11,200</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2,100</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Retenciones y contribuciones por pagar a corto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r>
            <w:r w:rsidR="00CD0A32">
              <w:rPr>
                <w:rFonts w:ascii="EYInterstate Light" w:hAnsi="EYInterstate Light"/>
                <w:b/>
                <w:sz w:val="20"/>
                <w:lang w:val="es-ES_tradnl" w:eastAsia="es-ES"/>
              </w:rPr>
              <w:t>1,103,320,113</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962,359,687</w:t>
            </w:r>
          </w:p>
        </w:tc>
      </w:tr>
      <w:tr w:rsidR="00942522" w:rsidRPr="00AE4258"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r w:rsidRPr="00AE4258">
              <w:rPr>
                <w:rFonts w:ascii="EYInterstate Light" w:hAnsi="EYInterstate Light"/>
                <w:sz w:val="20"/>
                <w:lang w:val="es-ES_tradnl" w:eastAsia="es-ES"/>
              </w:rPr>
              <w:t>Otras cuentas por pagar a corto plazo</w:t>
            </w:r>
          </w:p>
        </w:tc>
        <w:tc>
          <w:tcPr>
            <w:tcW w:w="2095" w:type="dxa"/>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r>
            <w:r w:rsidR="00CD0A32">
              <w:rPr>
                <w:rFonts w:ascii="EYInterstate Light" w:hAnsi="EYInterstate Light"/>
                <w:b/>
                <w:sz w:val="20"/>
                <w:lang w:val="es-ES_tradnl" w:eastAsia="es-ES"/>
              </w:rPr>
              <w:t>75,016,693</w:t>
            </w:r>
          </w:p>
        </w:tc>
        <w:tc>
          <w:tcPr>
            <w:tcW w:w="2095" w:type="dxa"/>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220,735,458</w:t>
            </w:r>
          </w:p>
        </w:tc>
      </w:tr>
      <w:tr w:rsidR="00942522" w:rsidRPr="006E50F2" w:rsidTr="00AE4258">
        <w:tc>
          <w:tcPr>
            <w:tcW w:w="5273" w:type="dxa"/>
            <w:shd w:val="clear" w:color="auto" w:fill="auto"/>
          </w:tcPr>
          <w:p w:rsidR="00942522" w:rsidRPr="00AE4258" w:rsidRDefault="00942522" w:rsidP="00942522">
            <w:pPr>
              <w:pStyle w:val="Textoindependiente3"/>
              <w:suppressAutoHyphens/>
              <w:spacing w:line="200" w:lineRule="exact"/>
              <w:jc w:val="left"/>
              <w:rPr>
                <w:rFonts w:ascii="EYInterstate Light" w:hAnsi="EYInterstate Light"/>
                <w:sz w:val="20"/>
                <w:lang w:val="es-ES_tradnl" w:eastAsia="es-ES"/>
              </w:rPr>
            </w:pPr>
          </w:p>
        </w:tc>
        <w:tc>
          <w:tcPr>
            <w:tcW w:w="2095" w:type="dxa"/>
            <w:tcBorders>
              <w:top w:val="single" w:sz="4" w:space="0" w:color="auto"/>
              <w:bottom w:val="double" w:sz="4" w:space="0" w:color="auto"/>
            </w:tcBorders>
            <w:shd w:val="clear" w:color="auto" w:fill="auto"/>
            <w:vAlign w:val="bottom"/>
          </w:tcPr>
          <w:p w:rsidR="00942522" w:rsidRPr="00AE4258" w:rsidRDefault="00942522" w:rsidP="00CD0A32">
            <w:pPr>
              <w:pStyle w:val="Textoindependiente3"/>
              <w:tabs>
                <w:tab w:val="left" w:pos="201"/>
                <w:tab w:val="decimal" w:pos="1852"/>
              </w:tabs>
              <w:suppressAutoHyphens/>
              <w:spacing w:line="200" w:lineRule="exact"/>
              <w:jc w:val="left"/>
              <w:rPr>
                <w:rFonts w:ascii="EYInterstate Light" w:hAnsi="EYInterstate Light"/>
                <w:b/>
                <w:sz w:val="20"/>
                <w:lang w:val="es-ES_tradnl" w:eastAsia="es-ES"/>
              </w:rPr>
            </w:pPr>
            <w:r w:rsidRPr="00AE4258">
              <w:rPr>
                <w:rFonts w:ascii="EYInterstate Light" w:hAnsi="EYInterstate Light"/>
                <w:b/>
                <w:sz w:val="20"/>
                <w:lang w:val="es-ES_tradnl" w:eastAsia="es-ES"/>
              </w:rPr>
              <w:t>$</w:t>
            </w:r>
            <w:r w:rsidRPr="00AE4258">
              <w:rPr>
                <w:rFonts w:ascii="EYInterstate Light" w:hAnsi="EYInterstate Light"/>
                <w:b/>
                <w:sz w:val="20"/>
                <w:lang w:val="es-ES_tradnl" w:eastAsia="es-ES"/>
              </w:rPr>
              <w:tab/>
            </w:r>
            <w:r w:rsidRPr="00AE4258">
              <w:rPr>
                <w:rFonts w:ascii="EYInterstate Light" w:hAnsi="EYInterstate Light"/>
                <w:b/>
                <w:sz w:val="20"/>
                <w:lang w:val="es-ES_tradnl" w:eastAsia="es-ES"/>
              </w:rPr>
              <w:tab/>
              <w:t>6,</w:t>
            </w:r>
            <w:r w:rsidR="00CD0A32">
              <w:rPr>
                <w:rFonts w:ascii="EYInterstate Light" w:hAnsi="EYInterstate Light"/>
                <w:b/>
                <w:sz w:val="20"/>
                <w:lang w:val="es-ES_tradnl" w:eastAsia="es-ES"/>
              </w:rPr>
              <w:t>823,145,863</w:t>
            </w:r>
          </w:p>
        </w:tc>
        <w:tc>
          <w:tcPr>
            <w:tcW w:w="2095" w:type="dxa"/>
            <w:tcBorders>
              <w:top w:val="single" w:sz="4" w:space="0" w:color="auto"/>
              <w:bottom w:val="double" w:sz="4" w:space="0" w:color="auto"/>
            </w:tcBorders>
            <w:shd w:val="clear" w:color="auto" w:fill="auto"/>
            <w:vAlign w:val="bottom"/>
          </w:tcPr>
          <w:p w:rsidR="00942522" w:rsidRPr="00942522" w:rsidRDefault="00942522" w:rsidP="00942522">
            <w:pPr>
              <w:pStyle w:val="Textoindependiente3"/>
              <w:tabs>
                <w:tab w:val="left" w:pos="201"/>
                <w:tab w:val="decimal" w:pos="1852"/>
              </w:tabs>
              <w:suppressAutoHyphens/>
              <w:spacing w:line="200" w:lineRule="exact"/>
              <w:jc w:val="left"/>
              <w:rPr>
                <w:rFonts w:ascii="EYInterstate Light" w:hAnsi="EYInterstate Light"/>
                <w:sz w:val="20"/>
                <w:lang w:val="es-ES_tradnl" w:eastAsia="es-ES"/>
              </w:rPr>
            </w:pPr>
            <w:r w:rsidRPr="00942522">
              <w:rPr>
                <w:rFonts w:ascii="EYInterstate Light" w:hAnsi="EYInterstate Light"/>
                <w:sz w:val="20"/>
                <w:lang w:val="es-ES_tradnl" w:eastAsia="es-ES"/>
              </w:rPr>
              <w:t>$</w:t>
            </w:r>
            <w:r w:rsidRPr="00942522">
              <w:rPr>
                <w:rFonts w:ascii="EYInterstate Light" w:hAnsi="EYInterstate Light"/>
                <w:sz w:val="20"/>
                <w:lang w:val="es-ES_tradnl" w:eastAsia="es-ES"/>
              </w:rPr>
              <w:tab/>
            </w:r>
            <w:r w:rsidRPr="00942522">
              <w:rPr>
                <w:rFonts w:ascii="EYInterstate Light" w:hAnsi="EYInterstate Light"/>
                <w:sz w:val="20"/>
                <w:lang w:val="es-ES_tradnl" w:eastAsia="es-ES"/>
              </w:rPr>
              <w:tab/>
              <w:t>6,792,227,715</w:t>
            </w:r>
          </w:p>
        </w:tc>
      </w:tr>
    </w:tbl>
    <w:p w:rsidR="002F42DB" w:rsidRDefault="002F42DB" w:rsidP="002F42DB">
      <w:pPr>
        <w:spacing w:line="260" w:lineRule="exact"/>
        <w:jc w:val="both"/>
        <w:rPr>
          <w:rFonts w:ascii="EYInterstate Light" w:hAnsi="EYInterstate Light" w:cs="Arial"/>
          <w:sz w:val="22"/>
          <w:szCs w:val="22"/>
        </w:rPr>
      </w:pPr>
    </w:p>
    <w:p w:rsidR="0025054F" w:rsidRDefault="002F42DB" w:rsidP="002F42DB">
      <w:pPr>
        <w:jc w:val="both"/>
        <w:rPr>
          <w:rFonts w:ascii="EYInterstate Light" w:hAnsi="EYInterstate Light" w:cs="Arial"/>
          <w:sz w:val="22"/>
          <w:szCs w:val="22"/>
        </w:rPr>
      </w:pPr>
      <w:r w:rsidRPr="007C2C5E">
        <w:rPr>
          <w:rFonts w:ascii="EYInterstate Light" w:hAnsi="EYInterstate Light" w:cs="Arial"/>
          <w:sz w:val="22"/>
          <w:szCs w:val="22"/>
        </w:rPr>
        <w:t xml:space="preserve">El insumo más importante que maneja el Organismo está representado por la compra de combustibles de turbosina, </w:t>
      </w:r>
      <w:proofErr w:type="spellStart"/>
      <w:r w:rsidRPr="007C2C5E">
        <w:rPr>
          <w:rFonts w:ascii="EYInterstate Light" w:hAnsi="EYInterstate Light" w:cs="Arial"/>
          <w:sz w:val="22"/>
          <w:szCs w:val="22"/>
        </w:rPr>
        <w:t>gasavión</w:t>
      </w:r>
      <w:proofErr w:type="spellEnd"/>
      <w:r w:rsidRPr="007C2C5E">
        <w:rPr>
          <w:rFonts w:ascii="EYInterstate Light" w:hAnsi="EYInterstate Light" w:cs="Arial"/>
          <w:sz w:val="22"/>
          <w:szCs w:val="22"/>
        </w:rPr>
        <w:t xml:space="preserve"> y gasolinas suministrados por Pemex Transformación Industrial. Durante el ejercicio 201</w:t>
      </w:r>
      <w:r w:rsidR="00357FE3">
        <w:rPr>
          <w:rFonts w:ascii="EYInterstate Light" w:hAnsi="EYInterstate Light" w:cs="Arial"/>
          <w:sz w:val="22"/>
          <w:szCs w:val="22"/>
        </w:rPr>
        <w:t>8</w:t>
      </w:r>
      <w:r w:rsidRPr="007C2C5E">
        <w:rPr>
          <w:rFonts w:ascii="EYInterstate Light" w:hAnsi="EYInterstate Light" w:cs="Arial"/>
          <w:sz w:val="22"/>
          <w:szCs w:val="22"/>
        </w:rPr>
        <w:t xml:space="preserve"> y </w:t>
      </w:r>
      <w:r w:rsidR="00AE6B07">
        <w:rPr>
          <w:rFonts w:ascii="EYInterstate Light" w:hAnsi="EYInterstate Light" w:cs="Arial"/>
          <w:sz w:val="22"/>
          <w:szCs w:val="22"/>
        </w:rPr>
        <w:t>2017</w:t>
      </w:r>
      <w:r w:rsidRPr="007C2C5E">
        <w:rPr>
          <w:rFonts w:ascii="EYInterstate Light" w:hAnsi="EYInterstate Light" w:cs="Arial"/>
          <w:sz w:val="22"/>
          <w:szCs w:val="22"/>
        </w:rPr>
        <w:t xml:space="preserve"> las compras de combustibles ascendieron a </w:t>
      </w:r>
      <w:r w:rsidR="00357FE3">
        <w:rPr>
          <w:rFonts w:ascii="EYInterstate Light" w:hAnsi="EYInterstate Light" w:cs="Arial"/>
          <w:sz w:val="22"/>
          <w:szCs w:val="22"/>
        </w:rPr>
        <w:t>$60</w:t>
      </w:r>
      <w:proofErr w:type="gramStart"/>
      <w:r w:rsidR="00357FE3">
        <w:rPr>
          <w:rFonts w:ascii="EYInterstate Light" w:hAnsi="EYInterstate Light" w:cs="Arial"/>
          <w:sz w:val="22"/>
          <w:szCs w:val="22"/>
        </w:rPr>
        <w:t>,852,690,523</w:t>
      </w:r>
      <w:proofErr w:type="gramEnd"/>
      <w:r w:rsidR="00357FE3">
        <w:rPr>
          <w:rFonts w:ascii="EYInterstate Light" w:hAnsi="EYInterstate Light" w:cs="Arial"/>
          <w:sz w:val="22"/>
          <w:szCs w:val="22"/>
        </w:rPr>
        <w:t xml:space="preserve"> y </w:t>
      </w:r>
      <w:r w:rsidRPr="007C2C5E">
        <w:rPr>
          <w:rFonts w:ascii="EYInterstate Light" w:hAnsi="EYInterstate Light" w:cs="Arial"/>
          <w:sz w:val="22"/>
          <w:szCs w:val="22"/>
        </w:rPr>
        <w:t>$</w:t>
      </w:r>
      <w:r w:rsidR="00247C8F">
        <w:rPr>
          <w:rFonts w:ascii="EYInterstate Light" w:hAnsi="EYInterstate Light" w:cs="Arial"/>
          <w:sz w:val="22"/>
          <w:szCs w:val="22"/>
        </w:rPr>
        <w:t>42,776,313,872</w:t>
      </w:r>
      <w:r w:rsidRPr="007C2C5E">
        <w:rPr>
          <w:rFonts w:ascii="EYInterstate Light" w:hAnsi="EYInterstate Light" w:cs="Arial"/>
          <w:sz w:val="22"/>
          <w:szCs w:val="22"/>
        </w:rPr>
        <w:t xml:space="preserve"> </w:t>
      </w:r>
      <w:r w:rsidR="0025054F">
        <w:rPr>
          <w:rFonts w:ascii="EYInterstate Light" w:hAnsi="EYInterstate Light" w:cs="Arial"/>
          <w:sz w:val="22"/>
          <w:szCs w:val="22"/>
        </w:rPr>
        <w:t>(montos sin impuestos)</w:t>
      </w:r>
      <w:r w:rsidRPr="007C2C5E">
        <w:rPr>
          <w:rFonts w:ascii="EYInterstate Light" w:hAnsi="EYInterstate Light" w:cs="Arial"/>
          <w:sz w:val="22"/>
          <w:szCs w:val="22"/>
        </w:rPr>
        <w:t>, respectivamente.</w:t>
      </w:r>
    </w:p>
    <w:p w:rsidR="00247C8F" w:rsidRDefault="00247C8F" w:rsidP="002F42DB">
      <w:pPr>
        <w:jc w:val="both"/>
        <w:rPr>
          <w:rFonts w:ascii="EYInterstate Light" w:hAnsi="EYInterstate Light" w:cs="Arial"/>
          <w:sz w:val="22"/>
          <w:szCs w:val="22"/>
        </w:rPr>
      </w:pPr>
    </w:p>
    <w:p w:rsidR="00357FE3" w:rsidRPr="00357FE3" w:rsidRDefault="00357FE3" w:rsidP="00357FE3">
      <w:pPr>
        <w:jc w:val="both"/>
        <w:rPr>
          <w:rFonts w:ascii="EYInterstate Light" w:hAnsi="EYInterstate Light" w:cs="Arial"/>
          <w:sz w:val="22"/>
          <w:szCs w:val="22"/>
        </w:rPr>
      </w:pPr>
      <w:r>
        <w:rPr>
          <w:rFonts w:ascii="EYInterstate Light" w:hAnsi="EYInterstate Light" w:cs="Arial"/>
          <w:sz w:val="22"/>
          <w:szCs w:val="22"/>
        </w:rPr>
        <w:t xml:space="preserve">Con vigencia a partir del 1° de julio de 2017, </w:t>
      </w:r>
      <w:r w:rsidRPr="00357FE3">
        <w:rPr>
          <w:rFonts w:ascii="EYInterstate Light" w:hAnsi="EYInterstate Light" w:cs="Arial"/>
          <w:sz w:val="22"/>
          <w:szCs w:val="22"/>
        </w:rPr>
        <w:t xml:space="preserve">se celebró un nuevo Contrato de Crédito para Clientes de Gobierno, entre Pemex Transformación Industrial y ASA, en donde se establece y se acuerda que el pago del importe de los Productos y Servicios vendidos, quedará sujeto a los siguientes plazos de crédito: 30 días para las facturas de Producto Turbosina y </w:t>
      </w:r>
      <w:proofErr w:type="spellStart"/>
      <w:r w:rsidRPr="00357FE3">
        <w:rPr>
          <w:rFonts w:ascii="EYInterstate Light" w:hAnsi="EYInterstate Light" w:cs="Arial"/>
          <w:sz w:val="22"/>
          <w:szCs w:val="22"/>
        </w:rPr>
        <w:t>Gasavión</w:t>
      </w:r>
      <w:proofErr w:type="spellEnd"/>
      <w:r w:rsidRPr="00357FE3">
        <w:rPr>
          <w:rFonts w:ascii="EYInterstate Light" w:hAnsi="EYInterstate Light" w:cs="Arial"/>
          <w:sz w:val="22"/>
          <w:szCs w:val="22"/>
        </w:rPr>
        <w:t>, y 7 días para facturas de Servicios y Notas de Débito.</w:t>
      </w:r>
    </w:p>
    <w:p w:rsidR="0025054F" w:rsidRDefault="0025054F" w:rsidP="0025054F">
      <w:pPr>
        <w:jc w:val="both"/>
        <w:rPr>
          <w:rFonts w:ascii="EYInterstate Light" w:hAnsi="EYInterstate Light" w:cs="Arial"/>
          <w:sz w:val="22"/>
          <w:szCs w:val="22"/>
        </w:rPr>
      </w:pPr>
    </w:p>
    <w:p w:rsidR="006101E0" w:rsidRPr="006101E0" w:rsidRDefault="006101E0" w:rsidP="006101E0">
      <w:pPr>
        <w:jc w:val="both"/>
        <w:rPr>
          <w:rFonts w:ascii="EYInterstate Light" w:hAnsi="EYInterstate Light" w:cs="Arial"/>
          <w:sz w:val="22"/>
          <w:szCs w:val="22"/>
        </w:rPr>
      </w:pPr>
      <w:r w:rsidRPr="006101E0">
        <w:rPr>
          <w:rFonts w:ascii="EYInterstate Light" w:hAnsi="EYInterstate Light" w:cs="Arial"/>
          <w:sz w:val="22"/>
          <w:szCs w:val="22"/>
        </w:rPr>
        <w:t>En el caso de incumplimiento de pago en los plazos anteriormente señalados, Pemex podrá suspender la venta de producto o prestación de servicios a partir del primer día natural de incumplimiento, además, en el supuesto de que ASA incurra en el incumplimiento de cualquiera de sus obligaciones de pago al vencimiento del plazo de crédito otorgado, deberá liquidar intereses a Pemex a partir del día siguiente a la fecha de vencimiento de la obligación de pago y hasta la fecha en que se realice el mismo. La tasa de interés moratoria será la que se publique en el Portal Comercial de Pemex, y el monto de intereses moratorios, será el que resulte de multiplicar el saldo insoluto del adeudo vencido por el cociente que resulte de dividir la tasa moratoria mensual entre 30 (treinta) y multiplicado por los días de incumplimiento, incluyendo la fecha en que se realice el pago.</w:t>
      </w:r>
    </w:p>
    <w:p w:rsidR="006101E0" w:rsidRDefault="006101E0" w:rsidP="006101E0">
      <w:pPr>
        <w:jc w:val="both"/>
        <w:rPr>
          <w:rFonts w:ascii="EYInterstate Light" w:hAnsi="EYInterstate Light" w:cs="Arial"/>
          <w:sz w:val="22"/>
          <w:szCs w:val="22"/>
        </w:rPr>
      </w:pPr>
    </w:p>
    <w:p w:rsidR="001A763A" w:rsidRDefault="002F42DB" w:rsidP="000F59A2">
      <w:pPr>
        <w:jc w:val="both"/>
        <w:rPr>
          <w:rFonts w:ascii="EYInterstate Light" w:hAnsi="EYInterstate Light" w:cs="Arial"/>
          <w:sz w:val="22"/>
          <w:szCs w:val="22"/>
        </w:rPr>
      </w:pPr>
      <w:r w:rsidRPr="007C2C5E">
        <w:rPr>
          <w:rFonts w:ascii="EYInterstate Light" w:hAnsi="EYInterstate Light" w:cs="Arial"/>
          <w:sz w:val="22"/>
          <w:szCs w:val="22"/>
        </w:rPr>
        <w:t xml:space="preserve">Los pasivos a favor de Pemex Transformación Industrial al </w:t>
      </w:r>
      <w:r w:rsidR="0020601F">
        <w:rPr>
          <w:rFonts w:ascii="EYInterstate Light" w:hAnsi="EYInterstate Light" w:cs="Arial"/>
          <w:sz w:val="22"/>
          <w:szCs w:val="22"/>
        </w:rPr>
        <w:t>31 de diciembre de 2018</w:t>
      </w:r>
      <w:r w:rsidRPr="007C2C5E">
        <w:rPr>
          <w:rFonts w:ascii="EYInterstate Light" w:hAnsi="EYInterstate Light" w:cs="Arial"/>
          <w:sz w:val="22"/>
          <w:szCs w:val="22"/>
        </w:rPr>
        <w:t xml:space="preserve"> y </w:t>
      </w:r>
      <w:r w:rsidR="00AE6B07">
        <w:rPr>
          <w:rFonts w:ascii="EYInterstate Light" w:hAnsi="EYInterstate Light" w:cs="Arial"/>
          <w:sz w:val="22"/>
          <w:szCs w:val="22"/>
        </w:rPr>
        <w:t>2017</w:t>
      </w:r>
      <w:r w:rsidRPr="007C2C5E">
        <w:rPr>
          <w:rFonts w:ascii="EYInterstate Light" w:hAnsi="EYInterstate Light" w:cs="Arial"/>
          <w:sz w:val="22"/>
          <w:szCs w:val="22"/>
        </w:rPr>
        <w:t xml:space="preserve"> ascienden a </w:t>
      </w:r>
      <w:r w:rsidR="006101E0">
        <w:rPr>
          <w:rFonts w:ascii="EYInterstate Light" w:hAnsi="EYInterstate Light" w:cs="Arial"/>
          <w:sz w:val="22"/>
          <w:szCs w:val="22"/>
        </w:rPr>
        <w:t>$5</w:t>
      </w:r>
      <w:proofErr w:type="gramStart"/>
      <w:r w:rsidR="006101E0">
        <w:rPr>
          <w:rFonts w:ascii="EYInterstate Light" w:hAnsi="EYInterstate Light" w:cs="Arial"/>
          <w:sz w:val="22"/>
          <w:szCs w:val="22"/>
        </w:rPr>
        <w:t>,571,160,798</w:t>
      </w:r>
      <w:proofErr w:type="gramEnd"/>
      <w:r w:rsidR="006101E0">
        <w:rPr>
          <w:rFonts w:ascii="EYInterstate Light" w:hAnsi="EYInterstate Light" w:cs="Arial"/>
          <w:sz w:val="22"/>
          <w:szCs w:val="22"/>
        </w:rPr>
        <w:t xml:space="preserve"> y </w:t>
      </w:r>
      <w:r w:rsidRPr="007C2C5E">
        <w:rPr>
          <w:rFonts w:ascii="EYInterstate Light" w:hAnsi="EYInterstate Light" w:cs="Arial"/>
          <w:sz w:val="22"/>
          <w:szCs w:val="22"/>
        </w:rPr>
        <w:t xml:space="preserve">$5,441,957,311, este pasivo se reconoce en la cuenta proveedores por pagar a corto plazo, y su antigüedad </w:t>
      </w:r>
      <w:r w:rsidR="00796911">
        <w:rPr>
          <w:rFonts w:ascii="EYInterstate Light" w:hAnsi="EYInterstate Light" w:cs="Arial"/>
          <w:sz w:val="22"/>
          <w:szCs w:val="22"/>
        </w:rPr>
        <w:t>s</w:t>
      </w:r>
      <w:r w:rsidRPr="007C2C5E">
        <w:rPr>
          <w:rFonts w:ascii="EYInterstate Light" w:hAnsi="EYInterstate Light" w:cs="Arial"/>
          <w:sz w:val="22"/>
          <w:szCs w:val="22"/>
        </w:rPr>
        <w:t>e resume como sigue:</w:t>
      </w:r>
    </w:p>
    <w:p w:rsidR="002F42DB" w:rsidRDefault="002F42DB" w:rsidP="002F42DB">
      <w:pPr>
        <w:spacing w:line="260" w:lineRule="exact"/>
        <w:jc w:val="both"/>
        <w:rPr>
          <w:rFonts w:ascii="EYInterstate Light" w:hAnsi="EYInterstate Light" w:cs="Arial"/>
          <w:sz w:val="22"/>
          <w:szCs w:val="22"/>
        </w:rPr>
      </w:pPr>
    </w:p>
    <w:tbl>
      <w:tblPr>
        <w:tblW w:w="8505" w:type="dxa"/>
        <w:tblInd w:w="284" w:type="dxa"/>
        <w:tblCellMar>
          <w:left w:w="70" w:type="dxa"/>
          <w:right w:w="70" w:type="dxa"/>
        </w:tblCellMar>
        <w:tblLook w:val="04A0" w:firstRow="1" w:lastRow="0" w:firstColumn="1" w:lastColumn="0" w:noHBand="0" w:noVBand="1"/>
      </w:tblPr>
      <w:tblGrid>
        <w:gridCol w:w="4111"/>
        <w:gridCol w:w="2268"/>
        <w:gridCol w:w="2126"/>
      </w:tblGrid>
      <w:tr w:rsidR="006101E0" w:rsidRPr="00047782" w:rsidTr="006101E0">
        <w:trPr>
          <w:trHeight w:val="227"/>
        </w:trPr>
        <w:tc>
          <w:tcPr>
            <w:tcW w:w="4111" w:type="dxa"/>
            <w:tcBorders>
              <w:top w:val="nil"/>
              <w:left w:val="nil"/>
              <w:bottom w:val="single" w:sz="4" w:space="0" w:color="auto"/>
              <w:right w:val="nil"/>
            </w:tcBorders>
            <w:shd w:val="clear" w:color="auto" w:fill="auto"/>
            <w:noWrap/>
            <w:vAlign w:val="bottom"/>
            <w:hideMark/>
          </w:tcPr>
          <w:p w:rsidR="006101E0" w:rsidRPr="00031114" w:rsidRDefault="006101E0" w:rsidP="006101E0">
            <w:pPr>
              <w:spacing w:line="200" w:lineRule="exact"/>
              <w:jc w:val="center"/>
              <w:rPr>
                <w:rFonts w:ascii="EYInterstate Light" w:hAnsi="EYInterstate Light"/>
                <w:color w:val="000000"/>
                <w:sz w:val="20"/>
                <w:szCs w:val="22"/>
                <w:lang w:eastAsia="es-MX"/>
              </w:rPr>
            </w:pPr>
            <w:r w:rsidRPr="00031114">
              <w:rPr>
                <w:rFonts w:ascii="EYInterstate Light" w:hAnsi="EYInterstate Light"/>
                <w:color w:val="000000"/>
                <w:sz w:val="20"/>
                <w:szCs w:val="22"/>
                <w:lang w:eastAsia="es-MX"/>
              </w:rPr>
              <w:t>Antigüedad</w:t>
            </w:r>
          </w:p>
        </w:tc>
        <w:tc>
          <w:tcPr>
            <w:tcW w:w="2268" w:type="dxa"/>
            <w:tcBorders>
              <w:top w:val="nil"/>
              <w:left w:val="nil"/>
              <w:bottom w:val="single" w:sz="4" w:space="0" w:color="auto"/>
              <w:right w:val="nil"/>
            </w:tcBorders>
            <w:shd w:val="clear" w:color="auto" w:fill="auto"/>
            <w:noWrap/>
            <w:vAlign w:val="center"/>
            <w:hideMark/>
          </w:tcPr>
          <w:p w:rsidR="006101E0" w:rsidRPr="00FD0F78" w:rsidRDefault="006101E0" w:rsidP="00264D9C">
            <w:pPr>
              <w:spacing w:line="200" w:lineRule="exact"/>
              <w:jc w:val="center"/>
              <w:rPr>
                <w:rFonts w:ascii="EYInterstate Light" w:hAnsi="EYInterstate Light"/>
                <w:b/>
                <w:bCs/>
                <w:color w:val="000000"/>
                <w:sz w:val="20"/>
                <w:szCs w:val="22"/>
                <w:lang w:eastAsia="es-MX"/>
              </w:rPr>
            </w:pPr>
            <w:r w:rsidRPr="00FD0F78">
              <w:rPr>
                <w:rFonts w:ascii="EYInterstate Light" w:hAnsi="EYInterstate Light"/>
                <w:b/>
                <w:bCs/>
                <w:color w:val="000000"/>
                <w:sz w:val="20"/>
                <w:szCs w:val="22"/>
                <w:lang w:eastAsia="es-MX"/>
              </w:rPr>
              <w:t>201</w:t>
            </w:r>
            <w:r w:rsidR="00264D9C">
              <w:rPr>
                <w:rFonts w:ascii="EYInterstate Light" w:hAnsi="EYInterstate Light"/>
                <w:b/>
                <w:bCs/>
                <w:color w:val="000000"/>
                <w:sz w:val="20"/>
                <w:szCs w:val="22"/>
                <w:lang w:eastAsia="es-MX"/>
              </w:rPr>
              <w:t>8</w:t>
            </w:r>
          </w:p>
        </w:tc>
        <w:tc>
          <w:tcPr>
            <w:tcW w:w="2126" w:type="dxa"/>
            <w:tcBorders>
              <w:top w:val="nil"/>
              <w:left w:val="nil"/>
              <w:bottom w:val="single" w:sz="4" w:space="0" w:color="auto"/>
              <w:right w:val="nil"/>
            </w:tcBorders>
            <w:vAlign w:val="center"/>
          </w:tcPr>
          <w:p w:rsidR="006101E0" w:rsidRPr="006101E0" w:rsidRDefault="006101E0" w:rsidP="006101E0">
            <w:pPr>
              <w:spacing w:line="200" w:lineRule="exact"/>
              <w:jc w:val="center"/>
              <w:rPr>
                <w:rFonts w:ascii="EYInterstate Light" w:hAnsi="EYInterstate Light"/>
                <w:bCs/>
                <w:color w:val="000000"/>
                <w:sz w:val="20"/>
                <w:szCs w:val="22"/>
                <w:lang w:eastAsia="es-MX"/>
              </w:rPr>
            </w:pPr>
            <w:r w:rsidRPr="006101E0">
              <w:rPr>
                <w:rFonts w:ascii="EYInterstate Light" w:hAnsi="EYInterstate Light"/>
                <w:bCs/>
                <w:color w:val="000000"/>
                <w:sz w:val="20"/>
                <w:szCs w:val="22"/>
                <w:lang w:eastAsia="es-MX"/>
              </w:rPr>
              <w:t>2017</w:t>
            </w:r>
          </w:p>
        </w:tc>
      </w:tr>
      <w:tr w:rsidR="006101E0" w:rsidRPr="00047782" w:rsidTr="006101E0">
        <w:trPr>
          <w:trHeight w:val="227"/>
        </w:trPr>
        <w:tc>
          <w:tcPr>
            <w:tcW w:w="4111" w:type="dxa"/>
            <w:tcBorders>
              <w:top w:val="single" w:sz="4" w:space="0" w:color="auto"/>
              <w:left w:val="nil"/>
              <w:bottom w:val="nil"/>
              <w:right w:val="nil"/>
            </w:tcBorders>
            <w:shd w:val="clear" w:color="auto" w:fill="auto"/>
            <w:noWrap/>
            <w:vAlign w:val="center"/>
            <w:hideMark/>
          </w:tcPr>
          <w:p w:rsidR="006101E0" w:rsidRPr="00031114" w:rsidRDefault="006101E0" w:rsidP="006101E0">
            <w:pPr>
              <w:spacing w:line="200" w:lineRule="exact"/>
              <w:jc w:val="center"/>
              <w:rPr>
                <w:rFonts w:ascii="EYInterstate Light" w:hAnsi="EYInterstate Light"/>
                <w:color w:val="000000"/>
                <w:sz w:val="20"/>
                <w:szCs w:val="22"/>
                <w:lang w:eastAsia="es-MX"/>
              </w:rPr>
            </w:pPr>
            <w:r w:rsidRPr="00031114">
              <w:rPr>
                <w:rFonts w:ascii="EYInterstate Light" w:hAnsi="EYInterstate Light"/>
                <w:color w:val="000000"/>
                <w:sz w:val="20"/>
                <w:szCs w:val="22"/>
                <w:lang w:val="es-ES_tradnl" w:eastAsia="es-MX"/>
              </w:rPr>
              <w:t xml:space="preserve">1 - </w:t>
            </w:r>
            <w:r>
              <w:rPr>
                <w:rFonts w:ascii="EYInterstate Light" w:hAnsi="EYInterstate Light"/>
                <w:color w:val="000000"/>
                <w:sz w:val="20"/>
                <w:szCs w:val="22"/>
                <w:lang w:val="es-ES_tradnl" w:eastAsia="es-MX"/>
              </w:rPr>
              <w:t>3</w:t>
            </w:r>
            <w:r w:rsidRPr="00031114">
              <w:rPr>
                <w:rFonts w:ascii="EYInterstate Light" w:hAnsi="EYInterstate Light"/>
                <w:color w:val="000000"/>
                <w:sz w:val="20"/>
                <w:szCs w:val="22"/>
                <w:lang w:val="es-ES_tradnl" w:eastAsia="es-MX"/>
              </w:rPr>
              <w:t>0 días</w:t>
            </w:r>
          </w:p>
        </w:tc>
        <w:tc>
          <w:tcPr>
            <w:tcW w:w="2268" w:type="dxa"/>
            <w:tcBorders>
              <w:top w:val="single" w:sz="4" w:space="0" w:color="auto"/>
              <w:left w:val="nil"/>
              <w:bottom w:val="nil"/>
              <w:right w:val="nil"/>
            </w:tcBorders>
            <w:shd w:val="clear" w:color="auto" w:fill="auto"/>
            <w:noWrap/>
            <w:vAlign w:val="center"/>
            <w:hideMark/>
          </w:tcPr>
          <w:p w:rsidR="006101E0" w:rsidRPr="00FD0F78" w:rsidRDefault="006101E0" w:rsidP="006101E0">
            <w:pPr>
              <w:pStyle w:val="Textoindependiente3"/>
              <w:tabs>
                <w:tab w:val="left" w:pos="72"/>
                <w:tab w:val="decimal" w:pos="1830"/>
              </w:tabs>
              <w:suppressAutoHyphens/>
              <w:spacing w:line="200" w:lineRule="exact"/>
              <w:jc w:val="left"/>
              <w:rPr>
                <w:rFonts w:ascii="EYInterstate Light" w:hAnsi="EYInterstate Light"/>
                <w:b/>
                <w:sz w:val="20"/>
                <w:lang w:val="es-ES_tradnl" w:eastAsia="es-ES"/>
              </w:rPr>
            </w:pPr>
            <w:r w:rsidRPr="00FD0F78">
              <w:rPr>
                <w:rFonts w:ascii="EYInterstate Light" w:hAnsi="EYInterstate Light"/>
                <w:b/>
                <w:sz w:val="20"/>
                <w:lang w:val="es-ES_tradnl" w:eastAsia="es-ES"/>
              </w:rPr>
              <w:t>$</w:t>
            </w:r>
            <w:r w:rsidRPr="00FD0F78">
              <w:rPr>
                <w:rFonts w:ascii="EYInterstate Light" w:hAnsi="EYInterstate Light"/>
                <w:b/>
                <w:sz w:val="20"/>
                <w:lang w:val="es-ES_tradnl" w:eastAsia="es-ES"/>
              </w:rPr>
              <w:tab/>
            </w:r>
            <w:r>
              <w:rPr>
                <w:rFonts w:ascii="EYInterstate Light" w:hAnsi="EYInterstate Light"/>
                <w:b/>
                <w:sz w:val="20"/>
                <w:lang w:val="es-ES_tradnl" w:eastAsia="es-ES"/>
              </w:rPr>
              <w:t>5,551,968,226</w:t>
            </w:r>
          </w:p>
        </w:tc>
        <w:tc>
          <w:tcPr>
            <w:tcW w:w="2126" w:type="dxa"/>
            <w:tcBorders>
              <w:top w:val="single" w:sz="4" w:space="0" w:color="auto"/>
              <w:left w:val="nil"/>
              <w:bottom w:val="nil"/>
              <w:right w:val="nil"/>
            </w:tcBorders>
            <w:vAlign w:val="center"/>
          </w:tcPr>
          <w:p w:rsidR="006101E0" w:rsidRPr="006101E0" w:rsidRDefault="006101E0" w:rsidP="006101E0">
            <w:pPr>
              <w:pStyle w:val="Textoindependiente3"/>
              <w:tabs>
                <w:tab w:val="left" w:pos="72"/>
                <w:tab w:val="decimal" w:pos="1830"/>
              </w:tabs>
              <w:suppressAutoHyphens/>
              <w:spacing w:line="200" w:lineRule="exact"/>
              <w:jc w:val="left"/>
              <w:rPr>
                <w:rFonts w:ascii="EYInterstate Light" w:hAnsi="EYInterstate Light"/>
                <w:sz w:val="20"/>
                <w:lang w:val="es-ES_tradnl" w:eastAsia="es-ES"/>
              </w:rPr>
            </w:pPr>
            <w:r w:rsidRPr="006101E0">
              <w:rPr>
                <w:rFonts w:ascii="EYInterstate Light" w:hAnsi="EYInterstate Light"/>
                <w:sz w:val="20"/>
                <w:lang w:val="es-ES_tradnl" w:eastAsia="es-ES"/>
              </w:rPr>
              <w:t>$</w:t>
            </w:r>
            <w:r w:rsidRPr="006101E0">
              <w:rPr>
                <w:rFonts w:ascii="EYInterstate Light" w:hAnsi="EYInterstate Light"/>
                <w:sz w:val="20"/>
                <w:lang w:val="es-ES_tradnl" w:eastAsia="es-ES"/>
              </w:rPr>
              <w:tab/>
              <w:t>4,740,597,398</w:t>
            </w:r>
          </w:p>
        </w:tc>
      </w:tr>
      <w:tr w:rsidR="006101E0" w:rsidRPr="00047782" w:rsidTr="006101E0">
        <w:trPr>
          <w:trHeight w:val="227"/>
        </w:trPr>
        <w:tc>
          <w:tcPr>
            <w:tcW w:w="4111" w:type="dxa"/>
            <w:tcBorders>
              <w:top w:val="nil"/>
              <w:left w:val="nil"/>
              <w:bottom w:val="nil"/>
              <w:right w:val="nil"/>
            </w:tcBorders>
            <w:shd w:val="clear" w:color="auto" w:fill="auto"/>
            <w:noWrap/>
            <w:vAlign w:val="center"/>
            <w:hideMark/>
          </w:tcPr>
          <w:p w:rsidR="006101E0" w:rsidRPr="00031114" w:rsidRDefault="006101E0" w:rsidP="006101E0">
            <w:pPr>
              <w:spacing w:line="200" w:lineRule="exact"/>
              <w:jc w:val="center"/>
              <w:rPr>
                <w:rFonts w:ascii="EYInterstate Light" w:hAnsi="EYInterstate Light"/>
                <w:color w:val="000000"/>
                <w:sz w:val="20"/>
                <w:szCs w:val="22"/>
                <w:lang w:eastAsia="es-MX"/>
              </w:rPr>
            </w:pPr>
            <w:r>
              <w:rPr>
                <w:rFonts w:ascii="EYInterstate Light" w:hAnsi="EYInterstate Light"/>
                <w:color w:val="000000"/>
                <w:sz w:val="20"/>
                <w:szCs w:val="22"/>
                <w:lang w:val="es-ES_tradnl" w:eastAsia="es-MX"/>
              </w:rPr>
              <w:t>3</w:t>
            </w:r>
            <w:r w:rsidRPr="00031114">
              <w:rPr>
                <w:rFonts w:ascii="EYInterstate Light" w:hAnsi="EYInterstate Light"/>
                <w:color w:val="000000"/>
                <w:sz w:val="20"/>
                <w:szCs w:val="22"/>
                <w:lang w:val="es-ES_tradnl" w:eastAsia="es-MX"/>
              </w:rPr>
              <w:t xml:space="preserve">1 </w:t>
            </w:r>
            <w:r>
              <w:rPr>
                <w:rFonts w:ascii="EYInterstate Light" w:hAnsi="EYInterstate Light"/>
                <w:color w:val="000000"/>
                <w:sz w:val="20"/>
                <w:szCs w:val="22"/>
                <w:lang w:val="es-ES_tradnl" w:eastAsia="es-MX"/>
              </w:rPr>
              <w:t>–</w:t>
            </w:r>
            <w:r w:rsidRPr="00031114">
              <w:rPr>
                <w:rFonts w:ascii="EYInterstate Light" w:hAnsi="EYInterstate Light"/>
                <w:color w:val="000000"/>
                <w:sz w:val="20"/>
                <w:szCs w:val="22"/>
                <w:lang w:val="es-ES_tradnl" w:eastAsia="es-MX"/>
              </w:rPr>
              <w:t xml:space="preserve"> </w:t>
            </w:r>
            <w:r>
              <w:rPr>
                <w:rFonts w:ascii="EYInterstate Light" w:hAnsi="EYInterstate Light"/>
                <w:color w:val="000000"/>
                <w:sz w:val="20"/>
                <w:szCs w:val="22"/>
                <w:lang w:val="es-ES_tradnl" w:eastAsia="es-MX"/>
              </w:rPr>
              <w:t xml:space="preserve">360 </w:t>
            </w:r>
            <w:r w:rsidRPr="00031114">
              <w:rPr>
                <w:rFonts w:ascii="EYInterstate Light" w:hAnsi="EYInterstate Light"/>
                <w:color w:val="000000"/>
                <w:sz w:val="20"/>
                <w:szCs w:val="22"/>
                <w:lang w:val="es-ES_tradnl" w:eastAsia="es-MX"/>
              </w:rPr>
              <w:t>días</w:t>
            </w:r>
          </w:p>
        </w:tc>
        <w:tc>
          <w:tcPr>
            <w:tcW w:w="2268" w:type="dxa"/>
            <w:tcBorders>
              <w:top w:val="nil"/>
              <w:left w:val="nil"/>
              <w:bottom w:val="nil"/>
              <w:right w:val="nil"/>
            </w:tcBorders>
            <w:shd w:val="clear" w:color="auto" w:fill="auto"/>
            <w:noWrap/>
            <w:vAlign w:val="center"/>
            <w:hideMark/>
          </w:tcPr>
          <w:p w:rsidR="006101E0" w:rsidRPr="00FD0F78" w:rsidRDefault="006101E0" w:rsidP="006101E0">
            <w:pPr>
              <w:pStyle w:val="Textoindependiente3"/>
              <w:tabs>
                <w:tab w:val="left" w:pos="72"/>
                <w:tab w:val="decimal" w:pos="1830"/>
              </w:tabs>
              <w:suppressAutoHyphens/>
              <w:spacing w:line="200" w:lineRule="exact"/>
              <w:jc w:val="left"/>
              <w:rPr>
                <w:rFonts w:ascii="EYInterstate Light" w:hAnsi="EYInterstate Light"/>
                <w:b/>
                <w:sz w:val="20"/>
                <w:lang w:val="es-ES_tradnl" w:eastAsia="es-ES"/>
              </w:rPr>
            </w:pPr>
            <w:r w:rsidRPr="00FD0F78">
              <w:rPr>
                <w:rFonts w:ascii="EYInterstate Light" w:hAnsi="EYInterstate Light"/>
                <w:b/>
                <w:sz w:val="20"/>
                <w:lang w:val="es-ES_tradnl" w:eastAsia="es-ES"/>
              </w:rPr>
              <w:tab/>
            </w:r>
            <w:r w:rsidRPr="00FD0F78">
              <w:rPr>
                <w:rFonts w:ascii="EYInterstate Light" w:hAnsi="EYInterstate Light"/>
                <w:b/>
                <w:sz w:val="20"/>
                <w:lang w:val="es-ES_tradnl" w:eastAsia="es-ES"/>
              </w:rPr>
              <w:tab/>
            </w:r>
            <w:r>
              <w:rPr>
                <w:rFonts w:ascii="EYInterstate Light" w:hAnsi="EYInterstate Light"/>
                <w:b/>
                <w:sz w:val="20"/>
                <w:lang w:val="es-ES_tradnl" w:eastAsia="es-ES"/>
              </w:rPr>
              <w:t>-</w:t>
            </w:r>
          </w:p>
        </w:tc>
        <w:tc>
          <w:tcPr>
            <w:tcW w:w="2126" w:type="dxa"/>
            <w:tcBorders>
              <w:top w:val="nil"/>
              <w:left w:val="nil"/>
              <w:bottom w:val="nil"/>
              <w:right w:val="nil"/>
            </w:tcBorders>
            <w:vAlign w:val="center"/>
          </w:tcPr>
          <w:p w:rsidR="006101E0" w:rsidRPr="006101E0" w:rsidRDefault="006101E0" w:rsidP="006E21C9">
            <w:pPr>
              <w:pStyle w:val="Textoindependiente3"/>
              <w:tabs>
                <w:tab w:val="left" w:pos="72"/>
                <w:tab w:val="decimal" w:pos="1830"/>
              </w:tabs>
              <w:suppressAutoHyphens/>
              <w:spacing w:line="200" w:lineRule="exact"/>
              <w:jc w:val="left"/>
              <w:rPr>
                <w:rFonts w:ascii="EYInterstate Light" w:hAnsi="EYInterstate Light"/>
                <w:sz w:val="20"/>
                <w:lang w:val="es-ES_tradnl" w:eastAsia="es-ES"/>
              </w:rPr>
            </w:pPr>
            <w:r w:rsidRPr="006101E0">
              <w:rPr>
                <w:rFonts w:ascii="EYInterstate Light" w:hAnsi="EYInterstate Light"/>
                <w:sz w:val="20"/>
                <w:lang w:val="es-ES_tradnl" w:eastAsia="es-ES"/>
              </w:rPr>
              <w:tab/>
            </w:r>
            <w:r w:rsidRPr="006101E0">
              <w:rPr>
                <w:rFonts w:ascii="EYInterstate Light" w:hAnsi="EYInterstate Light"/>
                <w:sz w:val="20"/>
                <w:lang w:val="es-ES_tradnl" w:eastAsia="es-ES"/>
              </w:rPr>
              <w:tab/>
            </w:r>
            <w:r w:rsidR="006E21C9">
              <w:rPr>
                <w:rFonts w:ascii="EYInterstate Light" w:hAnsi="EYInterstate Light"/>
                <w:sz w:val="20"/>
                <w:lang w:val="es-ES_tradnl" w:eastAsia="es-ES"/>
              </w:rPr>
              <w:t>693,618</w:t>
            </w:r>
            <w:r w:rsidRPr="006101E0">
              <w:rPr>
                <w:rFonts w:ascii="EYInterstate Light" w:hAnsi="EYInterstate Light"/>
                <w:sz w:val="20"/>
                <w:lang w:val="es-ES_tradnl" w:eastAsia="es-ES"/>
              </w:rPr>
              <w:t>,</w:t>
            </w:r>
            <w:r w:rsidR="006E21C9">
              <w:rPr>
                <w:rFonts w:ascii="EYInterstate Light" w:hAnsi="EYInterstate Light"/>
                <w:sz w:val="20"/>
                <w:lang w:val="es-ES_tradnl" w:eastAsia="es-ES"/>
              </w:rPr>
              <w:t>613</w:t>
            </w:r>
          </w:p>
        </w:tc>
      </w:tr>
      <w:tr w:rsidR="006101E0" w:rsidRPr="00047782" w:rsidTr="006101E0">
        <w:trPr>
          <w:trHeight w:val="227"/>
        </w:trPr>
        <w:tc>
          <w:tcPr>
            <w:tcW w:w="4111" w:type="dxa"/>
            <w:tcBorders>
              <w:top w:val="nil"/>
              <w:left w:val="nil"/>
              <w:bottom w:val="nil"/>
              <w:right w:val="nil"/>
            </w:tcBorders>
            <w:shd w:val="clear" w:color="auto" w:fill="auto"/>
            <w:noWrap/>
            <w:vAlign w:val="center"/>
            <w:hideMark/>
          </w:tcPr>
          <w:p w:rsidR="006101E0" w:rsidRPr="00031114" w:rsidRDefault="006101E0" w:rsidP="006101E0">
            <w:pPr>
              <w:spacing w:line="200" w:lineRule="exact"/>
              <w:jc w:val="center"/>
              <w:rPr>
                <w:rFonts w:ascii="EYInterstate Light" w:hAnsi="EYInterstate Light"/>
                <w:color w:val="000000"/>
                <w:sz w:val="20"/>
                <w:szCs w:val="22"/>
                <w:lang w:eastAsia="es-MX"/>
              </w:rPr>
            </w:pPr>
            <w:r w:rsidRPr="00031114">
              <w:rPr>
                <w:rFonts w:ascii="EYInterstate Light" w:hAnsi="EYInterstate Light"/>
                <w:color w:val="000000"/>
                <w:sz w:val="20"/>
                <w:szCs w:val="22"/>
                <w:lang w:val="es-ES_tradnl" w:eastAsia="es-MX"/>
              </w:rPr>
              <w:t>361+ Días</w:t>
            </w:r>
          </w:p>
        </w:tc>
        <w:tc>
          <w:tcPr>
            <w:tcW w:w="2268" w:type="dxa"/>
            <w:tcBorders>
              <w:top w:val="nil"/>
              <w:left w:val="nil"/>
              <w:bottom w:val="nil"/>
              <w:right w:val="nil"/>
            </w:tcBorders>
            <w:shd w:val="clear" w:color="auto" w:fill="auto"/>
            <w:noWrap/>
            <w:vAlign w:val="center"/>
            <w:hideMark/>
          </w:tcPr>
          <w:p w:rsidR="006101E0" w:rsidRPr="00FD0F78" w:rsidRDefault="006101E0" w:rsidP="006101E0">
            <w:pPr>
              <w:pStyle w:val="Textoindependiente3"/>
              <w:tabs>
                <w:tab w:val="left" w:pos="72"/>
                <w:tab w:val="decimal" w:pos="1830"/>
              </w:tabs>
              <w:suppressAutoHyphens/>
              <w:spacing w:line="200" w:lineRule="exact"/>
              <w:jc w:val="left"/>
              <w:rPr>
                <w:rFonts w:ascii="EYInterstate Light" w:hAnsi="EYInterstate Light"/>
                <w:b/>
                <w:sz w:val="20"/>
                <w:lang w:val="es-ES_tradnl" w:eastAsia="es-ES"/>
              </w:rPr>
            </w:pPr>
            <w:r w:rsidRPr="00FD0F78">
              <w:rPr>
                <w:rFonts w:ascii="EYInterstate Light" w:hAnsi="EYInterstate Light"/>
                <w:b/>
                <w:sz w:val="20"/>
                <w:lang w:val="es-ES_tradnl" w:eastAsia="es-ES"/>
              </w:rPr>
              <w:tab/>
            </w:r>
            <w:r w:rsidRPr="00FD0F78">
              <w:rPr>
                <w:rFonts w:ascii="EYInterstate Light" w:hAnsi="EYInterstate Light"/>
                <w:b/>
                <w:sz w:val="20"/>
                <w:lang w:val="es-ES_tradnl" w:eastAsia="es-ES"/>
              </w:rPr>
              <w:tab/>
            </w:r>
            <w:r>
              <w:rPr>
                <w:rFonts w:ascii="EYInterstate Light" w:hAnsi="EYInterstate Light"/>
                <w:b/>
                <w:sz w:val="20"/>
                <w:lang w:val="es-ES_tradnl" w:eastAsia="es-ES"/>
              </w:rPr>
              <w:t>19,192,572</w:t>
            </w:r>
          </w:p>
        </w:tc>
        <w:tc>
          <w:tcPr>
            <w:tcW w:w="2126" w:type="dxa"/>
            <w:tcBorders>
              <w:top w:val="nil"/>
              <w:left w:val="nil"/>
              <w:bottom w:val="nil"/>
              <w:right w:val="nil"/>
            </w:tcBorders>
            <w:vAlign w:val="center"/>
          </w:tcPr>
          <w:p w:rsidR="006101E0" w:rsidRPr="006101E0" w:rsidRDefault="006101E0" w:rsidP="006101E0">
            <w:pPr>
              <w:pStyle w:val="Textoindependiente3"/>
              <w:tabs>
                <w:tab w:val="left" w:pos="72"/>
                <w:tab w:val="decimal" w:pos="1830"/>
              </w:tabs>
              <w:suppressAutoHyphens/>
              <w:spacing w:line="200" w:lineRule="exact"/>
              <w:jc w:val="left"/>
              <w:rPr>
                <w:rFonts w:ascii="EYInterstate Light" w:hAnsi="EYInterstate Light"/>
                <w:sz w:val="20"/>
                <w:lang w:val="es-ES_tradnl" w:eastAsia="es-ES"/>
              </w:rPr>
            </w:pPr>
            <w:r w:rsidRPr="006101E0">
              <w:rPr>
                <w:rFonts w:ascii="EYInterstate Light" w:hAnsi="EYInterstate Light"/>
                <w:sz w:val="20"/>
                <w:lang w:val="es-ES_tradnl" w:eastAsia="es-ES"/>
              </w:rPr>
              <w:tab/>
            </w:r>
            <w:r w:rsidRPr="006101E0">
              <w:rPr>
                <w:rFonts w:ascii="EYInterstate Light" w:hAnsi="EYInterstate Light"/>
                <w:sz w:val="20"/>
                <w:lang w:val="es-ES_tradnl" w:eastAsia="es-ES"/>
              </w:rPr>
              <w:tab/>
              <w:t>7,741,300</w:t>
            </w:r>
          </w:p>
        </w:tc>
      </w:tr>
      <w:tr w:rsidR="006101E0" w:rsidRPr="006E50F2" w:rsidTr="006101E0">
        <w:trPr>
          <w:trHeight w:val="227"/>
        </w:trPr>
        <w:tc>
          <w:tcPr>
            <w:tcW w:w="4111" w:type="dxa"/>
            <w:tcBorders>
              <w:top w:val="nil"/>
              <w:left w:val="nil"/>
              <w:bottom w:val="nil"/>
              <w:right w:val="nil"/>
            </w:tcBorders>
            <w:shd w:val="clear" w:color="auto" w:fill="auto"/>
            <w:noWrap/>
            <w:vAlign w:val="center"/>
            <w:hideMark/>
          </w:tcPr>
          <w:p w:rsidR="006101E0" w:rsidRPr="00031114" w:rsidRDefault="006101E0" w:rsidP="006101E0">
            <w:pPr>
              <w:spacing w:line="200" w:lineRule="exact"/>
              <w:jc w:val="center"/>
              <w:rPr>
                <w:rFonts w:ascii="EYInterstate Light" w:hAnsi="EYInterstate Light"/>
                <w:b/>
                <w:color w:val="000000"/>
                <w:sz w:val="20"/>
                <w:szCs w:val="22"/>
                <w:lang w:eastAsia="es-MX"/>
              </w:rPr>
            </w:pPr>
            <w:r w:rsidRPr="00031114">
              <w:rPr>
                <w:rFonts w:ascii="EYInterstate Light" w:hAnsi="EYInterstate Light"/>
                <w:b/>
                <w:color w:val="000000"/>
                <w:sz w:val="20"/>
                <w:szCs w:val="22"/>
                <w:lang w:val="es-ES_tradnl" w:eastAsia="es-MX"/>
              </w:rPr>
              <w:t>Total</w:t>
            </w:r>
          </w:p>
        </w:tc>
        <w:tc>
          <w:tcPr>
            <w:tcW w:w="2268" w:type="dxa"/>
            <w:tcBorders>
              <w:top w:val="single" w:sz="4" w:space="0" w:color="auto"/>
              <w:left w:val="nil"/>
              <w:bottom w:val="double" w:sz="6" w:space="0" w:color="auto"/>
              <w:right w:val="nil"/>
            </w:tcBorders>
            <w:shd w:val="clear" w:color="auto" w:fill="auto"/>
            <w:noWrap/>
            <w:vAlign w:val="center"/>
            <w:hideMark/>
          </w:tcPr>
          <w:p w:rsidR="006101E0" w:rsidRPr="00FD0F78" w:rsidRDefault="006101E0" w:rsidP="00AF090B">
            <w:pPr>
              <w:pStyle w:val="Textoindependiente3"/>
              <w:tabs>
                <w:tab w:val="left" w:pos="72"/>
                <w:tab w:val="decimal" w:pos="1830"/>
              </w:tabs>
              <w:suppressAutoHyphens/>
              <w:spacing w:line="200" w:lineRule="exact"/>
              <w:jc w:val="left"/>
              <w:rPr>
                <w:rFonts w:ascii="EYInterstate Light" w:hAnsi="EYInterstate Light"/>
                <w:b/>
                <w:sz w:val="20"/>
                <w:lang w:val="es-ES_tradnl" w:eastAsia="es-ES"/>
              </w:rPr>
            </w:pPr>
            <w:r w:rsidRPr="00FD0F78">
              <w:rPr>
                <w:rFonts w:ascii="EYInterstate Light" w:hAnsi="EYInterstate Light"/>
                <w:b/>
                <w:sz w:val="20"/>
                <w:lang w:val="es-ES_tradnl" w:eastAsia="es-ES"/>
              </w:rPr>
              <w:t>$</w:t>
            </w:r>
            <w:r w:rsidRPr="00FD0F78">
              <w:rPr>
                <w:rFonts w:ascii="EYInterstate Light" w:hAnsi="EYInterstate Light"/>
                <w:b/>
                <w:sz w:val="20"/>
                <w:lang w:val="es-ES_tradnl" w:eastAsia="es-ES"/>
              </w:rPr>
              <w:tab/>
              <w:t>5,</w:t>
            </w:r>
            <w:r w:rsidR="00AF090B">
              <w:rPr>
                <w:rFonts w:ascii="EYInterstate Light" w:hAnsi="EYInterstate Light"/>
                <w:b/>
                <w:sz w:val="20"/>
                <w:lang w:val="es-ES_tradnl" w:eastAsia="es-ES"/>
              </w:rPr>
              <w:t>571,160,798</w:t>
            </w:r>
          </w:p>
        </w:tc>
        <w:tc>
          <w:tcPr>
            <w:tcW w:w="2126" w:type="dxa"/>
            <w:tcBorders>
              <w:top w:val="single" w:sz="4" w:space="0" w:color="auto"/>
              <w:left w:val="nil"/>
              <w:bottom w:val="double" w:sz="6" w:space="0" w:color="auto"/>
              <w:right w:val="nil"/>
            </w:tcBorders>
            <w:vAlign w:val="center"/>
          </w:tcPr>
          <w:p w:rsidR="006101E0" w:rsidRPr="006101E0" w:rsidRDefault="006101E0" w:rsidP="006101E0">
            <w:pPr>
              <w:pStyle w:val="Textoindependiente3"/>
              <w:tabs>
                <w:tab w:val="left" w:pos="72"/>
                <w:tab w:val="decimal" w:pos="1830"/>
              </w:tabs>
              <w:suppressAutoHyphens/>
              <w:spacing w:line="200" w:lineRule="exact"/>
              <w:jc w:val="left"/>
              <w:rPr>
                <w:rFonts w:ascii="EYInterstate Light" w:hAnsi="EYInterstate Light"/>
                <w:sz w:val="20"/>
                <w:lang w:val="es-ES_tradnl" w:eastAsia="es-ES"/>
              </w:rPr>
            </w:pPr>
            <w:r w:rsidRPr="006101E0">
              <w:rPr>
                <w:rFonts w:ascii="EYInterstate Light" w:hAnsi="EYInterstate Light"/>
                <w:sz w:val="20"/>
                <w:lang w:val="es-ES_tradnl" w:eastAsia="es-ES"/>
              </w:rPr>
              <w:t>$</w:t>
            </w:r>
            <w:r w:rsidRPr="006101E0">
              <w:rPr>
                <w:rFonts w:ascii="EYInterstate Light" w:hAnsi="EYInterstate Light"/>
                <w:sz w:val="20"/>
                <w:lang w:val="es-ES_tradnl" w:eastAsia="es-ES"/>
              </w:rPr>
              <w:tab/>
              <w:t>5,441,957,311</w:t>
            </w:r>
          </w:p>
        </w:tc>
      </w:tr>
    </w:tbl>
    <w:p w:rsidR="00E50078" w:rsidRDefault="00E50078" w:rsidP="002F42DB">
      <w:pPr>
        <w:spacing w:line="260" w:lineRule="exact"/>
        <w:rPr>
          <w:rFonts w:ascii="EYInterstate Light" w:hAnsi="EYInterstate Light" w:cs="Arial"/>
          <w:sz w:val="22"/>
          <w:szCs w:val="22"/>
        </w:rPr>
      </w:pPr>
    </w:p>
    <w:p w:rsidR="00920181" w:rsidRPr="00807BEA" w:rsidRDefault="00920181" w:rsidP="00920181">
      <w:pPr>
        <w:tabs>
          <w:tab w:val="left" w:pos="0"/>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9.</w:t>
      </w:r>
      <w:r>
        <w:rPr>
          <w:rFonts w:ascii="EYInterstate Light" w:hAnsi="EYInterstate Light"/>
          <w:b/>
          <w:sz w:val="22"/>
          <w:lang w:val="es-ES_tradnl" w:eastAsia="es-ES"/>
        </w:rPr>
        <w:tab/>
      </w:r>
      <w:r w:rsidRPr="00807BEA">
        <w:rPr>
          <w:rFonts w:ascii="EYInterstate Light" w:hAnsi="EYInterstate Light"/>
          <w:b/>
          <w:sz w:val="22"/>
          <w:lang w:val="es-ES_tradnl" w:eastAsia="es-ES"/>
        </w:rPr>
        <w:t>Pasivos diferidos a corto plazo</w:t>
      </w:r>
    </w:p>
    <w:p w:rsidR="00920181" w:rsidRPr="00807BEA" w:rsidRDefault="00920181" w:rsidP="00920181">
      <w:pPr>
        <w:pStyle w:val="Default"/>
        <w:tabs>
          <w:tab w:val="left" w:pos="0"/>
        </w:tabs>
        <w:jc w:val="both"/>
        <w:rPr>
          <w:rFonts w:ascii="EYInterstate Light" w:hAnsi="EYInterstate Light" w:cs="Arial"/>
          <w:sz w:val="22"/>
          <w:szCs w:val="22"/>
          <w:lang w:val="es-ES_tradnl"/>
        </w:rPr>
      </w:pPr>
    </w:p>
    <w:p w:rsidR="00920181" w:rsidRPr="00807BEA" w:rsidRDefault="00920181" w:rsidP="00920181">
      <w:pPr>
        <w:pStyle w:val="Default"/>
        <w:tabs>
          <w:tab w:val="left" w:pos="0"/>
        </w:tabs>
        <w:jc w:val="both"/>
        <w:rPr>
          <w:rFonts w:ascii="EYInterstate Light" w:hAnsi="EYInterstate Light" w:cs="Arial"/>
          <w:sz w:val="22"/>
          <w:szCs w:val="22"/>
          <w:lang w:val="es-ES_tradnl"/>
        </w:rPr>
      </w:pPr>
      <w:r>
        <w:rPr>
          <w:rFonts w:ascii="EYInterstate Light" w:hAnsi="EYInterstate Light" w:cs="Arial"/>
          <w:sz w:val="22"/>
          <w:szCs w:val="22"/>
          <w:lang w:val="es-ES_tradnl"/>
        </w:rPr>
        <w:t xml:space="preserve">Al </w:t>
      </w:r>
      <w:r w:rsidR="0020601F">
        <w:rPr>
          <w:rFonts w:ascii="EYInterstate Light" w:hAnsi="EYInterstate Light" w:cs="Arial"/>
          <w:sz w:val="22"/>
          <w:szCs w:val="22"/>
          <w:lang w:val="es-ES_tradnl"/>
        </w:rPr>
        <w:t>31 de diciembre de 2018</w:t>
      </w:r>
      <w:r>
        <w:rPr>
          <w:rFonts w:ascii="EYInterstate Light" w:hAnsi="EYInterstate Light" w:cs="Arial"/>
          <w:sz w:val="22"/>
          <w:szCs w:val="22"/>
          <w:lang w:val="es-ES_tradnl"/>
        </w:rPr>
        <w:t xml:space="preserve"> y </w:t>
      </w:r>
      <w:r w:rsidR="00AE6B07">
        <w:rPr>
          <w:rFonts w:ascii="EYInterstate Light" w:hAnsi="EYInterstate Light" w:cs="Arial"/>
          <w:sz w:val="22"/>
          <w:szCs w:val="22"/>
          <w:lang w:val="es-ES_tradnl"/>
        </w:rPr>
        <w:t>2017</w:t>
      </w:r>
      <w:r>
        <w:rPr>
          <w:rFonts w:ascii="EYInterstate Light" w:hAnsi="EYInterstate Light" w:cs="Arial"/>
          <w:sz w:val="22"/>
          <w:szCs w:val="22"/>
          <w:lang w:val="es-ES_tradnl"/>
        </w:rPr>
        <w:t>, es</w:t>
      </w:r>
      <w:r w:rsidRPr="00807BEA">
        <w:rPr>
          <w:rFonts w:ascii="EYInterstate Light" w:hAnsi="EYInterstate Light" w:cs="Arial"/>
          <w:sz w:val="22"/>
          <w:szCs w:val="22"/>
          <w:lang w:val="es-ES_tradnl"/>
        </w:rPr>
        <w:t xml:space="preserve">te rubro refleja un monto por </w:t>
      </w:r>
      <w:r w:rsidRPr="00D230C3">
        <w:rPr>
          <w:rFonts w:ascii="EYInterstate Light" w:hAnsi="EYInterstate Light" w:cs="Arial"/>
          <w:sz w:val="22"/>
          <w:szCs w:val="22"/>
          <w:lang w:val="es-ES_tradnl"/>
        </w:rPr>
        <w:t>$</w:t>
      </w:r>
      <w:r w:rsidR="004663ED">
        <w:rPr>
          <w:rFonts w:ascii="EYInterstate Light" w:hAnsi="EYInterstate Light" w:cs="Arial"/>
          <w:sz w:val="22"/>
          <w:szCs w:val="22"/>
          <w:lang w:val="es-ES_tradnl"/>
        </w:rPr>
        <w:t>51</w:t>
      </w:r>
      <w:proofErr w:type="gramStart"/>
      <w:r w:rsidR="001C58A8">
        <w:rPr>
          <w:rFonts w:ascii="EYInterstate Light" w:hAnsi="EYInterstate Light" w:cs="Arial"/>
          <w:sz w:val="22"/>
          <w:szCs w:val="22"/>
          <w:lang w:val="es-ES_tradnl"/>
        </w:rPr>
        <w:t>,</w:t>
      </w:r>
      <w:r w:rsidR="004663ED">
        <w:rPr>
          <w:rFonts w:ascii="EYInterstate Light" w:hAnsi="EYInterstate Light" w:cs="Arial"/>
          <w:sz w:val="22"/>
          <w:szCs w:val="22"/>
          <w:lang w:val="es-ES_tradnl"/>
        </w:rPr>
        <w:t>479</w:t>
      </w:r>
      <w:r w:rsidR="001C58A8">
        <w:rPr>
          <w:rFonts w:ascii="EYInterstate Light" w:hAnsi="EYInterstate Light" w:cs="Arial"/>
          <w:sz w:val="22"/>
          <w:szCs w:val="22"/>
          <w:lang w:val="es-ES_tradnl"/>
        </w:rPr>
        <w:t>,7</w:t>
      </w:r>
      <w:r w:rsidR="004663ED">
        <w:rPr>
          <w:rFonts w:ascii="EYInterstate Light" w:hAnsi="EYInterstate Light" w:cs="Arial"/>
          <w:sz w:val="22"/>
          <w:szCs w:val="22"/>
          <w:lang w:val="es-ES_tradnl"/>
        </w:rPr>
        <w:t>3</w:t>
      </w:r>
      <w:r w:rsidR="001C58A8">
        <w:rPr>
          <w:rFonts w:ascii="EYInterstate Light" w:hAnsi="EYInterstate Light" w:cs="Arial"/>
          <w:sz w:val="22"/>
          <w:szCs w:val="22"/>
          <w:lang w:val="es-ES_tradnl"/>
        </w:rPr>
        <w:t>2</w:t>
      </w:r>
      <w:proofErr w:type="gramEnd"/>
      <w:r w:rsidR="001C58A8">
        <w:rPr>
          <w:rFonts w:ascii="EYInterstate Light" w:hAnsi="EYInterstate Light" w:cs="Arial"/>
          <w:sz w:val="22"/>
          <w:szCs w:val="22"/>
          <w:lang w:val="es-ES_tradnl"/>
        </w:rPr>
        <w:t xml:space="preserve"> y </w:t>
      </w:r>
      <w:r w:rsidR="00D53265">
        <w:rPr>
          <w:rFonts w:ascii="EYInterstate Light" w:hAnsi="EYInterstate Light" w:cs="Arial"/>
          <w:sz w:val="22"/>
          <w:szCs w:val="22"/>
          <w:lang w:val="es-ES_tradnl"/>
        </w:rPr>
        <w:t>$</w:t>
      </w:r>
      <w:r>
        <w:rPr>
          <w:rFonts w:ascii="EYInterstate Light" w:hAnsi="EYInterstate Light" w:cs="Arial"/>
          <w:sz w:val="22"/>
          <w:szCs w:val="22"/>
          <w:lang w:val="es-ES_tradnl"/>
        </w:rPr>
        <w:t>44,944,989</w:t>
      </w:r>
      <w:r w:rsidR="001C58A8">
        <w:rPr>
          <w:rFonts w:ascii="EYInterstate Light" w:hAnsi="EYInterstate Light" w:cs="Arial"/>
          <w:sz w:val="22"/>
          <w:szCs w:val="22"/>
          <w:lang w:val="es-ES_tradnl"/>
        </w:rPr>
        <w:t xml:space="preserve">, </w:t>
      </w:r>
      <w:r w:rsidRPr="00D230C3">
        <w:rPr>
          <w:rFonts w:ascii="EYInterstate Light" w:hAnsi="EYInterstate Light" w:cs="Arial"/>
          <w:sz w:val="22"/>
          <w:szCs w:val="22"/>
          <w:lang w:val="es-ES_tradnl"/>
        </w:rPr>
        <w:t>respectivamente, se integra por los anticipos o pagos a cuenta recibidos de los clientes, de conformidad</w:t>
      </w:r>
      <w:r w:rsidRPr="00807BEA">
        <w:rPr>
          <w:rFonts w:ascii="EYInterstate Light" w:hAnsi="EYInterstate Light" w:cs="Arial"/>
          <w:sz w:val="22"/>
          <w:szCs w:val="22"/>
          <w:lang w:val="es-ES_tradnl"/>
        </w:rPr>
        <w:t xml:space="preserve"> a las condiciones establecidas en los contratos</w:t>
      </w:r>
      <w:r>
        <w:rPr>
          <w:rFonts w:ascii="EYInterstate Light" w:hAnsi="EYInterstate Light" w:cs="Arial"/>
          <w:sz w:val="22"/>
          <w:szCs w:val="22"/>
          <w:lang w:val="es-ES_tradnl"/>
        </w:rPr>
        <w:t xml:space="preserve"> de suministro de combustible o arrendamientos</w:t>
      </w:r>
      <w:r w:rsidRPr="00807BEA">
        <w:rPr>
          <w:rFonts w:ascii="EYInterstate Light" w:hAnsi="EYInterstate Light" w:cs="Arial"/>
          <w:sz w:val="22"/>
          <w:szCs w:val="22"/>
          <w:lang w:val="es-ES_tradnl"/>
        </w:rPr>
        <w:t>.</w:t>
      </w:r>
    </w:p>
    <w:p w:rsidR="00397C75" w:rsidRDefault="00397C75">
      <w:pPr>
        <w:rPr>
          <w:rFonts w:ascii="EYInterstate Light" w:hAnsi="EYInterstate Light" w:cs="Arial"/>
          <w:sz w:val="22"/>
          <w:szCs w:val="22"/>
          <w:lang w:val="es-ES_tradnl"/>
        </w:rPr>
      </w:pPr>
      <w:r>
        <w:rPr>
          <w:rFonts w:ascii="EYInterstate Light" w:hAnsi="EYInterstate Light" w:cs="Arial"/>
          <w:sz w:val="22"/>
          <w:szCs w:val="22"/>
          <w:lang w:val="es-ES_tradnl"/>
        </w:rPr>
        <w:br w:type="page"/>
      </w:r>
    </w:p>
    <w:p w:rsidR="00920181" w:rsidRPr="00604FF1" w:rsidRDefault="00920181" w:rsidP="00920181">
      <w:pPr>
        <w:tabs>
          <w:tab w:val="left" w:pos="0"/>
        </w:tabs>
        <w:spacing w:line="260" w:lineRule="exact"/>
        <w:jc w:val="both"/>
        <w:rPr>
          <w:rFonts w:ascii="EYInterstate Light" w:hAnsi="EYInterstate Light" w:cs="Arial"/>
          <w:sz w:val="22"/>
          <w:szCs w:val="22"/>
          <w:lang w:val="es-ES_tradnl"/>
        </w:rPr>
      </w:pPr>
    </w:p>
    <w:p w:rsidR="00920181" w:rsidRPr="00C05E14" w:rsidRDefault="00920181" w:rsidP="00920181">
      <w:pPr>
        <w:tabs>
          <w:tab w:val="left" w:pos="0"/>
          <w:tab w:val="left" w:pos="426"/>
        </w:tabs>
        <w:spacing w:line="260" w:lineRule="exact"/>
        <w:rPr>
          <w:rFonts w:ascii="EYInterstate Light" w:hAnsi="EYInterstate Light"/>
          <w:b/>
          <w:sz w:val="22"/>
          <w:lang w:val="es-ES_tradnl" w:eastAsia="es-ES"/>
        </w:rPr>
      </w:pPr>
      <w:r w:rsidRPr="00AA481E">
        <w:rPr>
          <w:rFonts w:ascii="EYInterstate Light" w:hAnsi="EYInterstate Light"/>
          <w:b/>
          <w:sz w:val="22"/>
          <w:lang w:val="es-ES_tradnl" w:eastAsia="es-ES"/>
        </w:rPr>
        <w:t>1</w:t>
      </w:r>
      <w:r>
        <w:rPr>
          <w:rFonts w:ascii="EYInterstate Light" w:hAnsi="EYInterstate Light"/>
          <w:b/>
          <w:sz w:val="22"/>
          <w:lang w:val="es-ES_tradnl" w:eastAsia="es-ES"/>
        </w:rPr>
        <w:t>0</w:t>
      </w:r>
      <w:r w:rsidRPr="00AA481E">
        <w:rPr>
          <w:rFonts w:ascii="EYInterstate Light" w:hAnsi="EYInterstate Light"/>
          <w:b/>
          <w:sz w:val="22"/>
          <w:lang w:val="es-ES_tradnl" w:eastAsia="es-ES"/>
        </w:rPr>
        <w:t>.</w:t>
      </w:r>
      <w:r w:rsidRPr="00AA481E">
        <w:rPr>
          <w:rFonts w:ascii="EYInterstate Light" w:hAnsi="EYInterstate Light"/>
          <w:b/>
          <w:sz w:val="22"/>
          <w:lang w:val="es-ES_tradnl" w:eastAsia="es-ES"/>
        </w:rPr>
        <w:tab/>
      </w:r>
      <w:r>
        <w:rPr>
          <w:rFonts w:ascii="EYInterstate Light" w:hAnsi="EYInterstate Light"/>
          <w:b/>
          <w:sz w:val="22"/>
          <w:lang w:val="es-ES_tradnl" w:eastAsia="es-ES"/>
        </w:rPr>
        <w:t>Fondos y bienes de terceros en garantía y/o en administración a largo plazo</w:t>
      </w:r>
    </w:p>
    <w:p w:rsidR="00920181" w:rsidRPr="00920181" w:rsidRDefault="00920181" w:rsidP="00920181">
      <w:pPr>
        <w:tabs>
          <w:tab w:val="left" w:pos="0"/>
        </w:tabs>
        <w:spacing w:line="260" w:lineRule="exact"/>
        <w:jc w:val="both"/>
        <w:rPr>
          <w:rFonts w:ascii="EYInterstate Light" w:hAnsi="EYInterstate Light" w:cs="Arial"/>
          <w:sz w:val="22"/>
          <w:szCs w:val="22"/>
          <w:lang w:val="es-ES_tradnl"/>
        </w:rPr>
      </w:pPr>
    </w:p>
    <w:p w:rsidR="00920181" w:rsidRDefault="00920181" w:rsidP="00920181">
      <w:pPr>
        <w:pStyle w:val="Default"/>
        <w:tabs>
          <w:tab w:val="left" w:pos="0"/>
        </w:tabs>
        <w:jc w:val="both"/>
        <w:rPr>
          <w:rFonts w:ascii="EYInterstate Light" w:hAnsi="EYInterstate Light" w:cs="Arial"/>
          <w:sz w:val="22"/>
          <w:szCs w:val="22"/>
        </w:rPr>
      </w:pPr>
      <w:r>
        <w:rPr>
          <w:rFonts w:ascii="EYInterstate Light" w:hAnsi="EYInterstate Light" w:cs="Arial"/>
          <w:sz w:val="22"/>
          <w:szCs w:val="22"/>
          <w:lang w:val="es-ES_tradnl"/>
        </w:rPr>
        <w:t xml:space="preserve">Al </w:t>
      </w:r>
      <w:r w:rsidR="0020601F">
        <w:rPr>
          <w:rFonts w:ascii="EYInterstate Light" w:hAnsi="EYInterstate Light" w:cs="Arial"/>
          <w:sz w:val="22"/>
          <w:szCs w:val="22"/>
          <w:lang w:val="es-ES_tradnl"/>
        </w:rPr>
        <w:t>31 de diciembre de 2018</w:t>
      </w:r>
      <w:r>
        <w:rPr>
          <w:rFonts w:ascii="EYInterstate Light" w:hAnsi="EYInterstate Light" w:cs="Arial"/>
          <w:sz w:val="22"/>
          <w:szCs w:val="22"/>
          <w:lang w:val="es-ES_tradnl"/>
        </w:rPr>
        <w:t xml:space="preserve"> y </w:t>
      </w:r>
      <w:r w:rsidR="00AE6B07">
        <w:rPr>
          <w:rFonts w:ascii="EYInterstate Light" w:hAnsi="EYInterstate Light" w:cs="Arial"/>
          <w:sz w:val="22"/>
          <w:szCs w:val="22"/>
          <w:lang w:val="es-ES_tradnl"/>
        </w:rPr>
        <w:t>2017</w:t>
      </w:r>
      <w:r>
        <w:rPr>
          <w:rFonts w:ascii="EYInterstate Light" w:hAnsi="EYInterstate Light" w:cs="Arial"/>
          <w:sz w:val="22"/>
          <w:szCs w:val="22"/>
          <w:lang w:val="es-ES_tradnl"/>
        </w:rPr>
        <w:t>, e</w:t>
      </w:r>
      <w:r w:rsidRPr="00404282">
        <w:rPr>
          <w:rFonts w:ascii="EYInterstate Light" w:hAnsi="EYInterstate Light" w:cs="Arial"/>
          <w:sz w:val="22"/>
          <w:szCs w:val="22"/>
          <w:lang w:val="es-ES_tradnl"/>
        </w:rPr>
        <w:t xml:space="preserve">l </w:t>
      </w:r>
      <w:r w:rsidRPr="00404282">
        <w:rPr>
          <w:rFonts w:ascii="EYInterstate Light" w:hAnsi="EYInterstate Light" w:cs="Arial"/>
          <w:sz w:val="22"/>
          <w:szCs w:val="22"/>
        </w:rPr>
        <w:t xml:space="preserve">Organismo mantiene recursos de terceros </w:t>
      </w:r>
      <w:r w:rsidRPr="00740177">
        <w:rPr>
          <w:rFonts w:ascii="EYInterstate Light" w:hAnsi="EYInterstate Light" w:cs="Arial"/>
          <w:sz w:val="22"/>
          <w:szCs w:val="22"/>
        </w:rPr>
        <w:t xml:space="preserve">por </w:t>
      </w:r>
      <w:r w:rsidR="00397C75">
        <w:rPr>
          <w:rFonts w:ascii="EYInterstate Light" w:hAnsi="EYInterstate Light" w:cs="Arial"/>
          <w:sz w:val="22"/>
          <w:szCs w:val="22"/>
        </w:rPr>
        <w:t>$53</w:t>
      </w:r>
      <w:proofErr w:type="gramStart"/>
      <w:r w:rsidR="00397C75">
        <w:rPr>
          <w:rFonts w:ascii="EYInterstate Light" w:hAnsi="EYInterstate Light" w:cs="Arial"/>
          <w:sz w:val="22"/>
          <w:szCs w:val="22"/>
        </w:rPr>
        <w:t>,683,744</w:t>
      </w:r>
      <w:proofErr w:type="gramEnd"/>
      <w:r w:rsidR="00397C75">
        <w:rPr>
          <w:rFonts w:ascii="EYInterstate Light" w:hAnsi="EYInterstate Light" w:cs="Arial"/>
          <w:sz w:val="22"/>
          <w:szCs w:val="22"/>
        </w:rPr>
        <w:t xml:space="preserve"> y </w:t>
      </w:r>
      <w:r w:rsidRPr="00740177">
        <w:rPr>
          <w:rFonts w:ascii="EYInterstate Light" w:hAnsi="EYInterstate Light" w:cs="Arial"/>
          <w:sz w:val="22"/>
          <w:szCs w:val="22"/>
        </w:rPr>
        <w:t>$</w:t>
      </w:r>
      <w:r>
        <w:rPr>
          <w:rFonts w:ascii="EYInterstate Light" w:hAnsi="EYInterstate Light" w:cs="Arial"/>
          <w:sz w:val="22"/>
          <w:szCs w:val="22"/>
        </w:rPr>
        <w:t>42,702,524</w:t>
      </w:r>
      <w:r w:rsidRPr="00740177">
        <w:rPr>
          <w:rFonts w:ascii="EYInterstate Light" w:hAnsi="EYInterstate Light" w:cs="Arial"/>
          <w:sz w:val="22"/>
          <w:szCs w:val="22"/>
        </w:rPr>
        <w:t xml:space="preserve"> respectivamente, que</w:t>
      </w:r>
      <w:r w:rsidRPr="00F9213E">
        <w:rPr>
          <w:rFonts w:ascii="EYInterstate Light" w:hAnsi="EYInterstate Light" w:cs="Arial"/>
          <w:sz w:val="22"/>
          <w:szCs w:val="22"/>
        </w:rPr>
        <w:t xml:space="preserve"> corresponden a fondos en garantía de clientes para garantizar el cumplimiento de las obligaciones contraídas por </w:t>
      </w:r>
      <w:r>
        <w:rPr>
          <w:rFonts w:ascii="EYInterstate Light" w:hAnsi="EYInterstate Light" w:cs="Arial"/>
          <w:sz w:val="22"/>
          <w:szCs w:val="22"/>
          <w:lang w:val="es-ES_tradnl"/>
        </w:rPr>
        <w:t>suministro de combustible o arrendamientos</w:t>
      </w:r>
      <w:r w:rsidRPr="00F9213E">
        <w:rPr>
          <w:rFonts w:ascii="EYInterstate Light" w:hAnsi="EYInterstate Light" w:cs="Arial"/>
          <w:sz w:val="22"/>
          <w:szCs w:val="22"/>
        </w:rPr>
        <w:t>.</w:t>
      </w:r>
    </w:p>
    <w:p w:rsidR="00E50078" w:rsidRDefault="00E50078" w:rsidP="00920181">
      <w:pPr>
        <w:pStyle w:val="Default"/>
        <w:tabs>
          <w:tab w:val="left" w:pos="0"/>
        </w:tabs>
        <w:jc w:val="both"/>
        <w:rPr>
          <w:rFonts w:ascii="EYInterstate Light" w:hAnsi="EYInterstate Light" w:cs="Arial"/>
          <w:sz w:val="22"/>
          <w:szCs w:val="22"/>
        </w:rPr>
      </w:pPr>
    </w:p>
    <w:p w:rsidR="002F42DB" w:rsidRPr="00C05E14" w:rsidRDefault="00920181" w:rsidP="002F42DB">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11</w:t>
      </w:r>
      <w:r w:rsidR="002F42DB" w:rsidRPr="00AA481E">
        <w:rPr>
          <w:rFonts w:ascii="EYInterstate Light" w:hAnsi="EYInterstate Light"/>
          <w:b/>
          <w:sz w:val="22"/>
          <w:lang w:val="es-ES_tradnl" w:eastAsia="es-ES"/>
        </w:rPr>
        <w:t>.</w:t>
      </w:r>
      <w:r w:rsidR="002F42DB" w:rsidRPr="00AA481E">
        <w:rPr>
          <w:rFonts w:ascii="EYInterstate Light" w:hAnsi="EYInterstate Light"/>
          <w:b/>
          <w:sz w:val="22"/>
          <w:lang w:val="es-ES_tradnl" w:eastAsia="es-ES"/>
        </w:rPr>
        <w:tab/>
        <w:t>Provisiones a largo plazo</w:t>
      </w:r>
    </w:p>
    <w:p w:rsidR="002F42DB" w:rsidRPr="00AD51DA" w:rsidRDefault="002F42DB" w:rsidP="002F42DB">
      <w:pPr>
        <w:spacing w:line="260" w:lineRule="exact"/>
        <w:jc w:val="both"/>
        <w:rPr>
          <w:rFonts w:ascii="EYInterstate Light" w:hAnsi="EYInterstate Light" w:cs="Arial"/>
          <w:sz w:val="22"/>
          <w:szCs w:val="22"/>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2F42DB" w:rsidRPr="00755E36" w:rsidTr="00C943BC">
        <w:trPr>
          <w:trHeight w:val="227"/>
        </w:trPr>
        <w:tc>
          <w:tcPr>
            <w:tcW w:w="5273" w:type="dxa"/>
          </w:tcPr>
          <w:p w:rsidR="002F42DB" w:rsidRPr="005113AB" w:rsidRDefault="002F42DB" w:rsidP="00FF4116">
            <w:pPr>
              <w:tabs>
                <w:tab w:val="left" w:pos="426"/>
                <w:tab w:val="left" w:pos="709"/>
              </w:tabs>
              <w:spacing w:line="260" w:lineRule="exact"/>
              <w:jc w:val="both"/>
              <w:rPr>
                <w:rFonts w:ascii="EYInterstate Light" w:hAnsi="EYInterstate Light"/>
                <w:sz w:val="22"/>
                <w:lang w:val="es-ES_tradnl" w:eastAsia="es-ES"/>
              </w:rPr>
            </w:pPr>
          </w:p>
        </w:tc>
        <w:tc>
          <w:tcPr>
            <w:tcW w:w="2095" w:type="dxa"/>
            <w:tcBorders>
              <w:bottom w:val="single" w:sz="4" w:space="0" w:color="auto"/>
            </w:tcBorders>
          </w:tcPr>
          <w:p w:rsidR="002F42DB" w:rsidRPr="00755E36" w:rsidRDefault="002F42DB" w:rsidP="00264D9C">
            <w:pPr>
              <w:tabs>
                <w:tab w:val="left" w:pos="426"/>
                <w:tab w:val="left" w:pos="709"/>
              </w:tabs>
              <w:spacing w:line="260" w:lineRule="exact"/>
              <w:jc w:val="center"/>
              <w:rPr>
                <w:rFonts w:ascii="EYInterstate Light" w:hAnsi="EYInterstate Light"/>
                <w:b/>
                <w:sz w:val="22"/>
                <w:lang w:val="es-ES_tradnl" w:eastAsia="es-ES"/>
              </w:rPr>
            </w:pPr>
            <w:r w:rsidRPr="00755E36">
              <w:rPr>
                <w:rFonts w:ascii="EYInterstate Light" w:hAnsi="EYInterstate Light"/>
                <w:b/>
                <w:sz w:val="22"/>
                <w:lang w:val="es-ES_tradnl" w:eastAsia="es-ES"/>
              </w:rPr>
              <w:t>201</w:t>
            </w:r>
            <w:r w:rsidR="00264D9C">
              <w:rPr>
                <w:rFonts w:ascii="EYInterstate Light" w:hAnsi="EYInterstate Light"/>
                <w:b/>
                <w:sz w:val="22"/>
                <w:lang w:val="es-ES_tradnl" w:eastAsia="es-ES"/>
              </w:rPr>
              <w:t>8</w:t>
            </w:r>
          </w:p>
        </w:tc>
        <w:tc>
          <w:tcPr>
            <w:tcW w:w="2095" w:type="dxa"/>
            <w:tcBorders>
              <w:bottom w:val="single" w:sz="4" w:space="0" w:color="auto"/>
            </w:tcBorders>
          </w:tcPr>
          <w:p w:rsidR="002F42DB" w:rsidRPr="00755E36" w:rsidRDefault="00AE6B07" w:rsidP="00FF4116">
            <w:pPr>
              <w:tabs>
                <w:tab w:val="left" w:pos="426"/>
                <w:tab w:val="left" w:pos="709"/>
              </w:tabs>
              <w:spacing w:line="260" w:lineRule="exact"/>
              <w:jc w:val="center"/>
              <w:rPr>
                <w:rFonts w:ascii="EYInterstate Light" w:hAnsi="EYInterstate Light"/>
                <w:sz w:val="22"/>
                <w:lang w:val="es-ES_tradnl" w:eastAsia="es-ES"/>
              </w:rPr>
            </w:pPr>
            <w:r>
              <w:rPr>
                <w:rFonts w:ascii="EYInterstate Light" w:hAnsi="EYInterstate Light"/>
                <w:sz w:val="22"/>
                <w:lang w:val="es-ES_tradnl" w:eastAsia="es-ES"/>
              </w:rPr>
              <w:t>2017</w:t>
            </w:r>
          </w:p>
        </w:tc>
      </w:tr>
      <w:tr w:rsidR="00397C75" w:rsidRPr="00755E36" w:rsidTr="00C943BC">
        <w:trPr>
          <w:trHeight w:val="227"/>
        </w:trPr>
        <w:tc>
          <w:tcPr>
            <w:tcW w:w="5273" w:type="dxa"/>
          </w:tcPr>
          <w:p w:rsidR="00397C75" w:rsidRPr="00755E36" w:rsidRDefault="00397C75" w:rsidP="00397C75">
            <w:pPr>
              <w:spacing w:line="260" w:lineRule="exact"/>
              <w:rPr>
                <w:rFonts w:ascii="EYInterstate Light" w:hAnsi="EYInterstate Light"/>
                <w:sz w:val="22"/>
                <w:lang w:val="es-ES_tradnl" w:eastAsia="es-ES"/>
              </w:rPr>
            </w:pPr>
            <w:r w:rsidRPr="00755E36">
              <w:rPr>
                <w:rFonts w:ascii="EYInterstate Light" w:hAnsi="EYInterstate Light"/>
                <w:sz w:val="22"/>
                <w:lang w:val="es-ES_tradnl" w:eastAsia="es-ES"/>
              </w:rPr>
              <w:t>Beneficios a los empleados (a)</w:t>
            </w:r>
          </w:p>
        </w:tc>
        <w:tc>
          <w:tcPr>
            <w:tcW w:w="2095" w:type="dxa"/>
          </w:tcPr>
          <w:p w:rsidR="00397C75" w:rsidRPr="00755E36" w:rsidRDefault="00397C75" w:rsidP="00264D9C">
            <w:pPr>
              <w:pStyle w:val="Textoindependiente3"/>
              <w:tabs>
                <w:tab w:val="left" w:pos="201"/>
                <w:tab w:val="decimal" w:pos="1852"/>
              </w:tabs>
              <w:suppressAutoHyphens/>
              <w:spacing w:line="260" w:lineRule="exact"/>
              <w:jc w:val="left"/>
              <w:rPr>
                <w:rFonts w:ascii="EYInterstate Light" w:hAnsi="EYInterstate Light"/>
                <w:b/>
                <w:sz w:val="22"/>
                <w:lang w:val="es-ES_tradnl" w:eastAsia="es-ES"/>
              </w:rPr>
            </w:pPr>
            <w:r w:rsidRPr="00755E36">
              <w:rPr>
                <w:rFonts w:ascii="EYInterstate Light" w:hAnsi="EYInterstate Light"/>
                <w:b/>
                <w:sz w:val="22"/>
                <w:lang w:val="es-ES_tradnl" w:eastAsia="es-ES"/>
              </w:rPr>
              <w:t>$</w:t>
            </w:r>
            <w:r w:rsidRPr="00755E36">
              <w:rPr>
                <w:rFonts w:ascii="EYInterstate Light" w:hAnsi="EYInterstate Light"/>
                <w:b/>
                <w:sz w:val="22"/>
                <w:lang w:val="es-ES_tradnl" w:eastAsia="es-ES"/>
              </w:rPr>
              <w:tab/>
            </w:r>
            <w:r w:rsidRPr="00755E36">
              <w:rPr>
                <w:rFonts w:ascii="EYInterstate Light" w:hAnsi="EYInterstate Light"/>
                <w:b/>
                <w:sz w:val="22"/>
                <w:lang w:val="es-ES_tradnl" w:eastAsia="es-ES"/>
              </w:rPr>
              <w:tab/>
            </w:r>
            <w:r w:rsidR="00264D9C">
              <w:rPr>
                <w:rFonts w:ascii="EYInterstate Light" w:hAnsi="EYInterstate Light"/>
                <w:b/>
                <w:sz w:val="22"/>
                <w:lang w:val="es-ES_tradnl" w:eastAsia="es-ES"/>
              </w:rPr>
              <w:t>459,118,921</w:t>
            </w:r>
          </w:p>
        </w:tc>
        <w:tc>
          <w:tcPr>
            <w:tcW w:w="2095" w:type="dxa"/>
          </w:tcPr>
          <w:p w:rsidR="00397C75" w:rsidRPr="00397C75" w:rsidRDefault="00397C75" w:rsidP="00397C75">
            <w:pPr>
              <w:pStyle w:val="Textoindependiente3"/>
              <w:tabs>
                <w:tab w:val="left" w:pos="201"/>
                <w:tab w:val="decimal" w:pos="1852"/>
              </w:tabs>
              <w:suppressAutoHyphens/>
              <w:spacing w:line="260" w:lineRule="exact"/>
              <w:jc w:val="left"/>
              <w:rPr>
                <w:rFonts w:ascii="EYInterstate Light" w:hAnsi="EYInterstate Light"/>
                <w:sz w:val="22"/>
                <w:lang w:val="es-ES_tradnl" w:eastAsia="es-ES"/>
              </w:rPr>
            </w:pPr>
            <w:r w:rsidRPr="00397C75">
              <w:rPr>
                <w:rFonts w:ascii="EYInterstate Light" w:hAnsi="EYInterstate Light"/>
                <w:sz w:val="22"/>
                <w:lang w:val="es-ES_tradnl" w:eastAsia="es-ES"/>
              </w:rPr>
              <w:t>$</w:t>
            </w:r>
            <w:r w:rsidRPr="00397C75">
              <w:rPr>
                <w:rFonts w:ascii="EYInterstate Light" w:hAnsi="EYInterstate Light"/>
                <w:sz w:val="22"/>
                <w:lang w:val="es-ES_tradnl" w:eastAsia="es-ES"/>
              </w:rPr>
              <w:tab/>
            </w:r>
            <w:r w:rsidRPr="00397C75">
              <w:rPr>
                <w:rFonts w:ascii="EYInterstate Light" w:hAnsi="EYInterstate Light"/>
                <w:sz w:val="22"/>
                <w:lang w:val="es-ES_tradnl" w:eastAsia="es-ES"/>
              </w:rPr>
              <w:tab/>
              <w:t>383,902,913</w:t>
            </w:r>
          </w:p>
        </w:tc>
      </w:tr>
      <w:tr w:rsidR="00397C75" w:rsidRPr="00755E36" w:rsidTr="00C943BC">
        <w:trPr>
          <w:trHeight w:val="227"/>
        </w:trPr>
        <w:tc>
          <w:tcPr>
            <w:tcW w:w="5273" w:type="dxa"/>
          </w:tcPr>
          <w:p w:rsidR="00397C75" w:rsidRPr="00755E36" w:rsidRDefault="00397C75" w:rsidP="00397C75">
            <w:pPr>
              <w:spacing w:line="260" w:lineRule="exact"/>
              <w:rPr>
                <w:rFonts w:ascii="EYInterstate Light" w:hAnsi="EYInterstate Light"/>
                <w:sz w:val="22"/>
                <w:lang w:val="es-ES_tradnl" w:eastAsia="es-ES"/>
              </w:rPr>
            </w:pPr>
            <w:r w:rsidRPr="00755E36">
              <w:rPr>
                <w:rFonts w:ascii="EYInterstate Light" w:hAnsi="EYInterstate Light"/>
                <w:sz w:val="22"/>
                <w:lang w:val="es-ES_tradnl" w:eastAsia="es-ES"/>
              </w:rPr>
              <w:t>Provisión para pasivos ambientales (b)</w:t>
            </w:r>
          </w:p>
        </w:tc>
        <w:tc>
          <w:tcPr>
            <w:tcW w:w="2095" w:type="dxa"/>
          </w:tcPr>
          <w:p w:rsidR="00397C75" w:rsidRPr="00755E36" w:rsidRDefault="00397C75" w:rsidP="00264D9C">
            <w:pPr>
              <w:pStyle w:val="Textoindependiente3"/>
              <w:tabs>
                <w:tab w:val="left" w:pos="201"/>
                <w:tab w:val="decimal" w:pos="1852"/>
              </w:tabs>
              <w:suppressAutoHyphens/>
              <w:spacing w:line="260" w:lineRule="exact"/>
              <w:jc w:val="left"/>
              <w:rPr>
                <w:rFonts w:ascii="EYInterstate Light" w:hAnsi="EYInterstate Light"/>
                <w:b/>
                <w:sz w:val="22"/>
                <w:lang w:val="es-ES_tradnl" w:eastAsia="es-ES"/>
              </w:rPr>
            </w:pPr>
            <w:r w:rsidRPr="00755E36">
              <w:rPr>
                <w:rFonts w:ascii="EYInterstate Light" w:hAnsi="EYInterstate Light"/>
                <w:b/>
                <w:sz w:val="22"/>
                <w:lang w:val="es-ES_tradnl" w:eastAsia="es-ES"/>
              </w:rPr>
              <w:tab/>
            </w:r>
            <w:r w:rsidRPr="00755E36">
              <w:rPr>
                <w:rFonts w:ascii="EYInterstate Light" w:hAnsi="EYInterstate Light"/>
                <w:b/>
                <w:sz w:val="22"/>
                <w:lang w:val="es-ES_tradnl" w:eastAsia="es-ES"/>
              </w:rPr>
              <w:tab/>
            </w:r>
            <w:r w:rsidR="00264D9C">
              <w:rPr>
                <w:rFonts w:ascii="EYInterstate Light" w:hAnsi="EYInterstate Light"/>
                <w:b/>
                <w:sz w:val="22"/>
                <w:lang w:val="es-ES_tradnl" w:eastAsia="es-ES"/>
              </w:rPr>
              <w:t>39,000,000</w:t>
            </w:r>
          </w:p>
        </w:tc>
        <w:tc>
          <w:tcPr>
            <w:tcW w:w="2095" w:type="dxa"/>
          </w:tcPr>
          <w:p w:rsidR="00397C75" w:rsidRPr="00397C75" w:rsidRDefault="00397C75" w:rsidP="00397C75">
            <w:pPr>
              <w:pStyle w:val="Textoindependiente3"/>
              <w:tabs>
                <w:tab w:val="left" w:pos="201"/>
                <w:tab w:val="decimal" w:pos="1852"/>
              </w:tabs>
              <w:suppressAutoHyphens/>
              <w:spacing w:line="260" w:lineRule="exact"/>
              <w:jc w:val="left"/>
              <w:rPr>
                <w:rFonts w:ascii="EYInterstate Light" w:hAnsi="EYInterstate Light"/>
                <w:sz w:val="22"/>
                <w:lang w:val="es-ES_tradnl" w:eastAsia="es-ES"/>
              </w:rPr>
            </w:pPr>
            <w:r w:rsidRPr="00397C75">
              <w:rPr>
                <w:rFonts w:ascii="EYInterstate Light" w:hAnsi="EYInterstate Light"/>
                <w:sz w:val="22"/>
                <w:lang w:val="es-ES_tradnl" w:eastAsia="es-ES"/>
              </w:rPr>
              <w:tab/>
            </w:r>
            <w:r w:rsidRPr="00397C75">
              <w:rPr>
                <w:rFonts w:ascii="EYInterstate Light" w:hAnsi="EYInterstate Light"/>
                <w:sz w:val="22"/>
                <w:lang w:val="es-ES_tradnl" w:eastAsia="es-ES"/>
              </w:rPr>
              <w:tab/>
              <w:t>174,900,000</w:t>
            </w:r>
          </w:p>
        </w:tc>
      </w:tr>
      <w:tr w:rsidR="00397C75" w:rsidRPr="00AA481E" w:rsidTr="00C943BC">
        <w:trPr>
          <w:trHeight w:val="227"/>
        </w:trPr>
        <w:tc>
          <w:tcPr>
            <w:tcW w:w="5273" w:type="dxa"/>
          </w:tcPr>
          <w:p w:rsidR="00397C75" w:rsidRPr="00755E36" w:rsidRDefault="00397C75" w:rsidP="00397C75">
            <w:pPr>
              <w:spacing w:line="260" w:lineRule="exact"/>
              <w:rPr>
                <w:rFonts w:ascii="EYInterstate Light" w:hAnsi="EYInterstate Light"/>
                <w:bCs/>
                <w:sz w:val="22"/>
              </w:rPr>
            </w:pPr>
          </w:p>
        </w:tc>
        <w:tc>
          <w:tcPr>
            <w:tcW w:w="2095" w:type="dxa"/>
            <w:tcBorders>
              <w:top w:val="single" w:sz="4" w:space="0" w:color="auto"/>
              <w:bottom w:val="double" w:sz="4" w:space="0" w:color="auto"/>
            </w:tcBorders>
          </w:tcPr>
          <w:p w:rsidR="00397C75" w:rsidRPr="00755E36" w:rsidRDefault="00397C75" w:rsidP="00264D9C">
            <w:pPr>
              <w:pStyle w:val="Textoindependiente3"/>
              <w:tabs>
                <w:tab w:val="left" w:pos="201"/>
                <w:tab w:val="decimal" w:pos="1852"/>
              </w:tabs>
              <w:suppressAutoHyphens/>
              <w:spacing w:line="260" w:lineRule="exact"/>
              <w:jc w:val="left"/>
              <w:rPr>
                <w:rFonts w:ascii="EYInterstate Light" w:hAnsi="EYInterstate Light"/>
                <w:b/>
                <w:sz w:val="22"/>
                <w:lang w:val="es-ES_tradnl" w:eastAsia="es-ES"/>
              </w:rPr>
            </w:pPr>
            <w:r w:rsidRPr="00755E36">
              <w:rPr>
                <w:rFonts w:ascii="EYInterstate Light" w:hAnsi="EYInterstate Light"/>
                <w:b/>
                <w:sz w:val="22"/>
                <w:lang w:val="es-ES_tradnl" w:eastAsia="es-ES"/>
              </w:rPr>
              <w:t>$</w:t>
            </w:r>
            <w:r w:rsidRPr="00755E36">
              <w:rPr>
                <w:rFonts w:ascii="EYInterstate Light" w:hAnsi="EYInterstate Light"/>
                <w:b/>
                <w:sz w:val="22"/>
                <w:lang w:val="es-ES_tradnl" w:eastAsia="es-ES"/>
              </w:rPr>
              <w:tab/>
            </w:r>
            <w:r w:rsidRPr="00755E36">
              <w:rPr>
                <w:rFonts w:ascii="EYInterstate Light" w:hAnsi="EYInterstate Light"/>
                <w:b/>
                <w:sz w:val="22"/>
                <w:lang w:val="es-ES_tradnl" w:eastAsia="es-ES"/>
              </w:rPr>
              <w:tab/>
            </w:r>
            <w:r w:rsidR="00264D9C">
              <w:rPr>
                <w:rFonts w:ascii="EYInterstate Light" w:hAnsi="EYInterstate Light"/>
                <w:b/>
                <w:sz w:val="22"/>
                <w:lang w:val="es-ES_tradnl" w:eastAsia="es-ES"/>
              </w:rPr>
              <w:t>498,118,921</w:t>
            </w:r>
          </w:p>
        </w:tc>
        <w:tc>
          <w:tcPr>
            <w:tcW w:w="2095" w:type="dxa"/>
            <w:tcBorders>
              <w:top w:val="single" w:sz="4" w:space="0" w:color="auto"/>
              <w:bottom w:val="double" w:sz="4" w:space="0" w:color="auto"/>
            </w:tcBorders>
          </w:tcPr>
          <w:p w:rsidR="00397C75" w:rsidRPr="00397C75" w:rsidRDefault="00397C75" w:rsidP="00397C75">
            <w:pPr>
              <w:pStyle w:val="Textoindependiente3"/>
              <w:tabs>
                <w:tab w:val="left" w:pos="201"/>
                <w:tab w:val="decimal" w:pos="1852"/>
              </w:tabs>
              <w:suppressAutoHyphens/>
              <w:spacing w:line="260" w:lineRule="exact"/>
              <w:jc w:val="left"/>
              <w:rPr>
                <w:rFonts w:ascii="EYInterstate Light" w:hAnsi="EYInterstate Light"/>
                <w:sz w:val="22"/>
                <w:lang w:val="es-ES_tradnl" w:eastAsia="es-ES"/>
              </w:rPr>
            </w:pPr>
            <w:r w:rsidRPr="00397C75">
              <w:rPr>
                <w:rFonts w:ascii="EYInterstate Light" w:hAnsi="EYInterstate Light"/>
                <w:sz w:val="22"/>
                <w:lang w:val="es-ES_tradnl" w:eastAsia="es-ES"/>
              </w:rPr>
              <w:t>$</w:t>
            </w:r>
            <w:r w:rsidRPr="00397C75">
              <w:rPr>
                <w:rFonts w:ascii="EYInterstate Light" w:hAnsi="EYInterstate Light"/>
                <w:sz w:val="22"/>
                <w:lang w:val="es-ES_tradnl" w:eastAsia="es-ES"/>
              </w:rPr>
              <w:tab/>
            </w:r>
            <w:r w:rsidRPr="00397C75">
              <w:rPr>
                <w:rFonts w:ascii="EYInterstate Light" w:hAnsi="EYInterstate Light"/>
                <w:sz w:val="22"/>
                <w:lang w:val="es-ES_tradnl" w:eastAsia="es-ES"/>
              </w:rPr>
              <w:tab/>
              <w:t>558,802,913</w:t>
            </w:r>
          </w:p>
        </w:tc>
      </w:tr>
    </w:tbl>
    <w:p w:rsidR="002F42DB" w:rsidRDefault="002F42DB" w:rsidP="002F42DB">
      <w:pPr>
        <w:spacing w:line="260" w:lineRule="exact"/>
        <w:jc w:val="both"/>
        <w:rPr>
          <w:rFonts w:ascii="EYInterstate Light" w:hAnsi="EYInterstate Light" w:cs="Arial"/>
          <w:sz w:val="22"/>
          <w:szCs w:val="22"/>
        </w:rPr>
      </w:pPr>
    </w:p>
    <w:p w:rsidR="00931D06" w:rsidRDefault="00931D06" w:rsidP="00931D06">
      <w:pPr>
        <w:spacing w:line="260" w:lineRule="exact"/>
        <w:jc w:val="both"/>
        <w:rPr>
          <w:rFonts w:ascii="EYInterstate Light" w:hAnsi="EYInterstate Light" w:cs="Arial"/>
          <w:sz w:val="22"/>
          <w:szCs w:val="22"/>
        </w:rPr>
      </w:pPr>
      <w:r w:rsidRPr="00AA481E">
        <w:rPr>
          <w:rFonts w:ascii="EYInterstate Light" w:hAnsi="EYInterstate Light" w:cs="Arial"/>
          <w:sz w:val="22"/>
          <w:szCs w:val="22"/>
        </w:rPr>
        <w:t xml:space="preserve">a) </w:t>
      </w:r>
      <w:r>
        <w:rPr>
          <w:rFonts w:ascii="EYInterstate Light" w:hAnsi="EYInterstate Light" w:cs="Arial"/>
          <w:sz w:val="22"/>
          <w:szCs w:val="22"/>
        </w:rPr>
        <w:t>Beneficios a los empleados</w:t>
      </w:r>
    </w:p>
    <w:p w:rsidR="00931D06" w:rsidRPr="00AD51DA" w:rsidRDefault="00931D06" w:rsidP="00931D06">
      <w:pPr>
        <w:spacing w:line="260" w:lineRule="exact"/>
        <w:jc w:val="both"/>
        <w:rPr>
          <w:rFonts w:ascii="EYInterstate Light" w:hAnsi="EYInterstate Light" w:cs="Arial"/>
          <w:sz w:val="22"/>
          <w:szCs w:val="22"/>
        </w:rPr>
      </w:pPr>
    </w:p>
    <w:p w:rsidR="00931D06" w:rsidRPr="00B26FBB" w:rsidRDefault="00931D06" w:rsidP="00931D06">
      <w:pPr>
        <w:spacing w:line="260" w:lineRule="exact"/>
        <w:jc w:val="both"/>
        <w:rPr>
          <w:rFonts w:ascii="EYInterstate Light" w:hAnsi="EYInterstate Light" w:cs="Arial"/>
          <w:sz w:val="22"/>
          <w:szCs w:val="22"/>
        </w:rPr>
      </w:pPr>
      <w:r w:rsidRPr="00B26FBB">
        <w:rPr>
          <w:rFonts w:ascii="EYInterstate Light" w:hAnsi="EYInterstate Light" w:cs="Arial"/>
          <w:sz w:val="22"/>
          <w:szCs w:val="22"/>
        </w:rPr>
        <w:t>El Organismo no tiene un plan formal de financiamiento para estas obligaciones, sin embargo, reconoce un pasivo laboral para las indemnizaciones y primas de antigüedad que se cubran al personal y se determinan con base en lo establecido en la Ley Federal de Trabajo.</w:t>
      </w:r>
    </w:p>
    <w:p w:rsidR="00931D06" w:rsidRPr="00B26FBB" w:rsidRDefault="00931D06" w:rsidP="00931D06">
      <w:pPr>
        <w:spacing w:line="260" w:lineRule="exact"/>
        <w:jc w:val="both"/>
        <w:rPr>
          <w:rFonts w:ascii="EYInterstate Light" w:hAnsi="EYInterstate Light" w:cs="Arial"/>
          <w:sz w:val="22"/>
          <w:szCs w:val="22"/>
        </w:rPr>
      </w:pPr>
    </w:p>
    <w:p w:rsidR="00931D06" w:rsidRPr="002F6825" w:rsidRDefault="00931D06" w:rsidP="00931D06">
      <w:pPr>
        <w:spacing w:line="260" w:lineRule="exact"/>
        <w:jc w:val="both"/>
        <w:rPr>
          <w:rFonts w:ascii="EYInterstate Light" w:hAnsi="EYInterstate Light" w:cs="Arial"/>
          <w:sz w:val="22"/>
          <w:szCs w:val="22"/>
        </w:rPr>
      </w:pPr>
      <w:r w:rsidRPr="00B26FBB">
        <w:rPr>
          <w:rFonts w:ascii="EYInterstate Light" w:hAnsi="EYInterstate Light" w:cs="Arial"/>
          <w:sz w:val="22"/>
          <w:szCs w:val="22"/>
        </w:rPr>
        <w:t xml:space="preserve">El activo del plan laboral por </w:t>
      </w:r>
      <w:r>
        <w:rPr>
          <w:rFonts w:ascii="EYInterstate Light" w:hAnsi="EYInterstate Light" w:cs="Arial"/>
          <w:sz w:val="22"/>
          <w:szCs w:val="22"/>
        </w:rPr>
        <w:t>$459</w:t>
      </w:r>
      <w:proofErr w:type="gramStart"/>
      <w:r>
        <w:rPr>
          <w:rFonts w:ascii="EYInterstate Light" w:hAnsi="EYInterstate Light" w:cs="Arial"/>
          <w:sz w:val="22"/>
          <w:szCs w:val="22"/>
        </w:rPr>
        <w:t>,118,921</w:t>
      </w:r>
      <w:proofErr w:type="gramEnd"/>
      <w:r>
        <w:rPr>
          <w:rFonts w:ascii="EYInterstate Light" w:hAnsi="EYInterstate Light" w:cs="Arial"/>
          <w:sz w:val="22"/>
          <w:szCs w:val="22"/>
        </w:rPr>
        <w:t xml:space="preserve"> y </w:t>
      </w:r>
      <w:r w:rsidRPr="00B26FBB">
        <w:rPr>
          <w:rFonts w:ascii="EYInterstate Light" w:hAnsi="EYInterstate Light" w:cs="Arial"/>
          <w:sz w:val="22"/>
          <w:szCs w:val="22"/>
        </w:rPr>
        <w:t xml:space="preserve">$383,902,913 al </w:t>
      </w:r>
      <w:r>
        <w:rPr>
          <w:rFonts w:ascii="EYInterstate Light" w:hAnsi="EYInterstate Light" w:cs="Arial"/>
          <w:sz w:val="22"/>
          <w:szCs w:val="22"/>
        </w:rPr>
        <w:t>31 de diciembre de 2018</w:t>
      </w:r>
      <w:r w:rsidRPr="00B26FBB">
        <w:rPr>
          <w:rFonts w:ascii="EYInterstate Light" w:hAnsi="EYInterstate Light" w:cs="Arial"/>
          <w:sz w:val="22"/>
          <w:szCs w:val="22"/>
        </w:rPr>
        <w:t xml:space="preserve"> y </w:t>
      </w:r>
      <w:r>
        <w:rPr>
          <w:rFonts w:ascii="EYInterstate Light" w:hAnsi="EYInterstate Light" w:cs="Arial"/>
          <w:sz w:val="22"/>
          <w:szCs w:val="22"/>
        </w:rPr>
        <w:t>2017</w:t>
      </w:r>
      <w:r w:rsidRPr="00B26FBB">
        <w:rPr>
          <w:rFonts w:ascii="EYInterstate Light" w:hAnsi="EYInterstate Light" w:cs="Arial"/>
          <w:sz w:val="22"/>
          <w:szCs w:val="22"/>
        </w:rPr>
        <w:t>, respectivamente, y que se encuentra incluido en el rubro de activos intangibles, se registra con base en lo establecido en la Guía 33 “Obligaciones laborales” del Manual de Contabilidad Gubernamental para el Sector Paraestatal Federal.</w:t>
      </w:r>
    </w:p>
    <w:p w:rsidR="00931D06" w:rsidRPr="00AD51DA" w:rsidRDefault="00931D06" w:rsidP="00931D06">
      <w:pPr>
        <w:spacing w:line="260" w:lineRule="exact"/>
        <w:jc w:val="both"/>
        <w:rPr>
          <w:rFonts w:ascii="EYInterstate Light" w:hAnsi="EYInterstate Light" w:cs="Arial"/>
          <w:sz w:val="22"/>
          <w:szCs w:val="22"/>
        </w:rPr>
      </w:pPr>
    </w:p>
    <w:p w:rsidR="00931D06" w:rsidRDefault="00931D06" w:rsidP="00931D06">
      <w:pPr>
        <w:spacing w:line="260" w:lineRule="exact"/>
        <w:jc w:val="both"/>
        <w:rPr>
          <w:rFonts w:ascii="EYInterstate Light" w:hAnsi="EYInterstate Light" w:cs="Arial"/>
          <w:sz w:val="22"/>
          <w:szCs w:val="22"/>
        </w:rPr>
      </w:pPr>
      <w:r w:rsidRPr="00B26FBB">
        <w:rPr>
          <w:rFonts w:ascii="EYInterstate Light" w:hAnsi="EYInterstate Light" w:cs="Arial"/>
          <w:sz w:val="22"/>
          <w:szCs w:val="22"/>
        </w:rPr>
        <w:t>El valor de las obligaciones por beneficios adquiridos</w:t>
      </w:r>
      <w:r w:rsidR="007B1C6D">
        <w:rPr>
          <w:rFonts w:ascii="EYInterstate Light" w:hAnsi="EYInterstate Light" w:cs="Arial"/>
          <w:sz w:val="22"/>
          <w:szCs w:val="22"/>
        </w:rPr>
        <w:t xml:space="preserve">, esperados para los próximos diez años, </w:t>
      </w:r>
      <w:r w:rsidR="00C80EB0">
        <w:rPr>
          <w:rFonts w:ascii="EYInterstate Light" w:hAnsi="EYInterstate Light" w:cs="Arial"/>
          <w:sz w:val="22"/>
          <w:szCs w:val="22"/>
        </w:rPr>
        <w:t>proyectados</w:t>
      </w:r>
      <w:r w:rsidR="00DC20E5">
        <w:rPr>
          <w:rFonts w:ascii="EYInterstate Light" w:hAnsi="EYInterstate Light" w:cs="Arial"/>
          <w:sz w:val="22"/>
          <w:szCs w:val="22"/>
        </w:rPr>
        <w:t xml:space="preserve"> </w:t>
      </w:r>
      <w:r w:rsidRPr="00B26FBB">
        <w:rPr>
          <w:rFonts w:ascii="EYInterstate Light" w:hAnsi="EYInterstate Light" w:cs="Arial"/>
          <w:sz w:val="22"/>
          <w:szCs w:val="22"/>
        </w:rPr>
        <w:t xml:space="preserve">al </w:t>
      </w:r>
      <w:r>
        <w:rPr>
          <w:rFonts w:ascii="EYInterstate Light" w:hAnsi="EYInterstate Light" w:cs="Arial"/>
          <w:sz w:val="22"/>
          <w:szCs w:val="22"/>
        </w:rPr>
        <w:t>31 de diciembre de 2018</w:t>
      </w:r>
      <w:r w:rsidRPr="00B26FBB">
        <w:rPr>
          <w:rFonts w:ascii="EYInterstate Light" w:hAnsi="EYInterstate Light" w:cs="Arial"/>
          <w:sz w:val="22"/>
          <w:szCs w:val="22"/>
        </w:rPr>
        <w:t xml:space="preserve"> y </w:t>
      </w:r>
      <w:r>
        <w:rPr>
          <w:rFonts w:ascii="EYInterstate Light" w:hAnsi="EYInterstate Light" w:cs="Arial"/>
          <w:sz w:val="22"/>
          <w:szCs w:val="22"/>
        </w:rPr>
        <w:t>2017 es</w:t>
      </w:r>
      <w:r w:rsidRPr="00B26FBB">
        <w:rPr>
          <w:rFonts w:ascii="EYInterstate Light" w:hAnsi="EYInterstate Light" w:cs="Arial"/>
          <w:sz w:val="22"/>
          <w:szCs w:val="22"/>
        </w:rPr>
        <w:t xml:space="preserve"> </w:t>
      </w:r>
      <w:r>
        <w:rPr>
          <w:rFonts w:ascii="EYInterstate Light" w:hAnsi="EYInterstate Light" w:cs="Arial"/>
          <w:sz w:val="22"/>
          <w:szCs w:val="22"/>
        </w:rPr>
        <w:t>de</w:t>
      </w:r>
      <w:r w:rsidRPr="00B26FBB">
        <w:rPr>
          <w:rFonts w:ascii="EYInterstate Light" w:hAnsi="EYInterstate Light" w:cs="Arial"/>
          <w:sz w:val="22"/>
          <w:szCs w:val="22"/>
        </w:rPr>
        <w:t xml:space="preserve"> </w:t>
      </w:r>
      <w:r>
        <w:rPr>
          <w:rFonts w:ascii="EYInterstate Light" w:hAnsi="EYInterstate Light" w:cs="Arial"/>
          <w:sz w:val="22"/>
          <w:szCs w:val="22"/>
        </w:rPr>
        <w:t xml:space="preserve">$51,465, 984 y </w:t>
      </w:r>
      <w:r w:rsidRPr="00B26FBB">
        <w:rPr>
          <w:rFonts w:ascii="EYInterstate Light" w:hAnsi="EYInterstate Light" w:cs="Arial"/>
          <w:sz w:val="22"/>
          <w:szCs w:val="22"/>
        </w:rPr>
        <w:t>$40</w:t>
      </w:r>
      <w:proofErr w:type="gramStart"/>
      <w:r w:rsidRPr="00B26FBB">
        <w:rPr>
          <w:rFonts w:ascii="EYInterstate Light" w:hAnsi="EYInterstate Light" w:cs="Arial"/>
          <w:sz w:val="22"/>
          <w:szCs w:val="22"/>
        </w:rPr>
        <w:t>,537,426</w:t>
      </w:r>
      <w:proofErr w:type="gramEnd"/>
      <w:r w:rsidRPr="00B26FBB">
        <w:rPr>
          <w:rFonts w:ascii="EYInterstate Light" w:hAnsi="EYInterstate Light" w:cs="Arial"/>
          <w:sz w:val="22"/>
          <w:szCs w:val="22"/>
        </w:rPr>
        <w:t>, respectivamente.</w:t>
      </w:r>
    </w:p>
    <w:p w:rsidR="00931D06" w:rsidRDefault="00931D06" w:rsidP="00931D06">
      <w:pPr>
        <w:spacing w:line="260" w:lineRule="exact"/>
        <w:jc w:val="both"/>
        <w:rPr>
          <w:rFonts w:ascii="EYInterstate Light" w:hAnsi="EYInterstate Light" w:cs="Arial"/>
          <w:sz w:val="22"/>
          <w:szCs w:val="22"/>
        </w:rPr>
      </w:pPr>
    </w:p>
    <w:p w:rsidR="00931D06" w:rsidRPr="002F6825" w:rsidRDefault="00931D06" w:rsidP="00931D06">
      <w:pPr>
        <w:spacing w:line="260" w:lineRule="exact"/>
        <w:jc w:val="both"/>
        <w:rPr>
          <w:rFonts w:ascii="EYInterstate Light" w:hAnsi="EYInterstate Light" w:cs="Arial"/>
          <w:sz w:val="22"/>
          <w:szCs w:val="22"/>
        </w:rPr>
      </w:pPr>
      <w:r w:rsidRPr="00B26FBB">
        <w:rPr>
          <w:rFonts w:ascii="EYInterstate Light" w:hAnsi="EYInterstate Light" w:cs="Arial"/>
          <w:sz w:val="22"/>
          <w:szCs w:val="22"/>
        </w:rPr>
        <w:t xml:space="preserve">Al </w:t>
      </w:r>
      <w:r>
        <w:rPr>
          <w:rFonts w:ascii="EYInterstate Light" w:hAnsi="EYInterstate Light" w:cs="Arial"/>
          <w:sz w:val="22"/>
          <w:szCs w:val="22"/>
        </w:rPr>
        <w:t>31 de diciembre de 2018</w:t>
      </w:r>
      <w:r w:rsidRPr="00B26FBB">
        <w:rPr>
          <w:rFonts w:ascii="EYInterstate Light" w:hAnsi="EYInterstate Light" w:cs="Arial"/>
          <w:sz w:val="22"/>
          <w:szCs w:val="22"/>
        </w:rPr>
        <w:t xml:space="preserve"> y </w:t>
      </w:r>
      <w:r>
        <w:rPr>
          <w:rFonts w:ascii="EYInterstate Light" w:hAnsi="EYInterstate Light" w:cs="Arial"/>
          <w:sz w:val="22"/>
          <w:szCs w:val="22"/>
        </w:rPr>
        <w:t>2017</w:t>
      </w:r>
      <w:r w:rsidRPr="00B26FBB">
        <w:rPr>
          <w:rFonts w:ascii="EYInterstate Light" w:hAnsi="EYInterstate Light" w:cs="Arial"/>
          <w:sz w:val="22"/>
          <w:szCs w:val="22"/>
        </w:rPr>
        <w:t xml:space="preserve"> el importe de los beneficios proyectados por concepto de obligaciones laborales al retiro del personal, determinado por actuario independiente, se analiza como sigue:</w:t>
      </w:r>
    </w:p>
    <w:p w:rsidR="00931D06" w:rsidRPr="002F6825" w:rsidRDefault="00931D06" w:rsidP="00931D06">
      <w:pPr>
        <w:spacing w:line="260" w:lineRule="exact"/>
        <w:jc w:val="both"/>
        <w:rPr>
          <w:rFonts w:ascii="EYInterstate Light" w:hAnsi="EYInterstate Light" w:cs="Arial"/>
          <w:sz w:val="22"/>
          <w:szCs w:val="22"/>
        </w:rPr>
      </w:pPr>
    </w:p>
    <w:tbl>
      <w:tblPr>
        <w:tblStyle w:val="Tablaconcuadrcula"/>
        <w:tblW w:w="9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2892"/>
        <w:gridCol w:w="1656"/>
        <w:gridCol w:w="1657"/>
        <w:gridCol w:w="1656"/>
        <w:gridCol w:w="1657"/>
      </w:tblGrid>
      <w:tr w:rsidR="00931D06" w:rsidRPr="00B26FBB" w:rsidTr="00CB6793">
        <w:trPr>
          <w:trHeight w:val="227"/>
        </w:trPr>
        <w:tc>
          <w:tcPr>
            <w:tcW w:w="2892" w:type="dxa"/>
            <w:shd w:val="clear" w:color="auto" w:fill="auto"/>
          </w:tcPr>
          <w:p w:rsidR="00931D06" w:rsidRPr="002F6825" w:rsidRDefault="00931D06" w:rsidP="00CB6793">
            <w:pPr>
              <w:spacing w:line="220" w:lineRule="exact"/>
              <w:jc w:val="center"/>
              <w:rPr>
                <w:rFonts w:ascii="EYInterstate Light" w:hAnsi="EYInterstate Light" w:cs="Arial"/>
                <w:sz w:val="18"/>
                <w:szCs w:val="22"/>
              </w:rPr>
            </w:pPr>
          </w:p>
        </w:tc>
        <w:tc>
          <w:tcPr>
            <w:tcW w:w="1656" w:type="dxa"/>
            <w:tcBorders>
              <w:bottom w:val="single" w:sz="4" w:space="0" w:color="auto"/>
            </w:tcBorders>
            <w:shd w:val="clear" w:color="auto" w:fill="auto"/>
            <w:vAlign w:val="bottom"/>
          </w:tcPr>
          <w:p w:rsidR="00931D06" w:rsidRPr="00B26FBB" w:rsidRDefault="00931D06" w:rsidP="00D8225F">
            <w:pPr>
              <w:spacing w:line="220" w:lineRule="exact"/>
              <w:jc w:val="center"/>
              <w:rPr>
                <w:rFonts w:ascii="EYInterstate Light" w:hAnsi="EYInterstate Light" w:cs="Arial"/>
                <w:b/>
                <w:sz w:val="18"/>
                <w:szCs w:val="22"/>
              </w:rPr>
            </w:pPr>
            <w:r w:rsidRPr="00B26FBB">
              <w:rPr>
                <w:rFonts w:ascii="EYInterstate Light" w:hAnsi="EYInterstate Light" w:cs="Arial"/>
                <w:b/>
                <w:sz w:val="18"/>
                <w:szCs w:val="22"/>
              </w:rPr>
              <w:t xml:space="preserve">Beneficios </w:t>
            </w:r>
            <w:r w:rsidR="00D8225F">
              <w:rPr>
                <w:rFonts w:ascii="EYInterstate Light" w:hAnsi="EYInterstate Light" w:cs="Arial"/>
                <w:b/>
                <w:sz w:val="18"/>
                <w:szCs w:val="22"/>
              </w:rPr>
              <w:t xml:space="preserve">por </w:t>
            </w:r>
            <w:r w:rsidRPr="00B26FBB">
              <w:rPr>
                <w:rFonts w:ascii="EYInterstate Light" w:hAnsi="EYInterstate Light" w:cs="Arial"/>
                <w:b/>
                <w:sz w:val="18"/>
                <w:szCs w:val="22"/>
              </w:rPr>
              <w:t>Prima de Antigüedad</w:t>
            </w:r>
          </w:p>
        </w:tc>
        <w:tc>
          <w:tcPr>
            <w:tcW w:w="1657" w:type="dxa"/>
            <w:tcBorders>
              <w:bottom w:val="single" w:sz="4" w:space="0" w:color="auto"/>
            </w:tcBorders>
            <w:shd w:val="clear" w:color="auto" w:fill="auto"/>
            <w:vAlign w:val="bottom"/>
          </w:tcPr>
          <w:p w:rsidR="00931D06" w:rsidRPr="00B26FBB" w:rsidRDefault="00931D06" w:rsidP="00CB6793">
            <w:pPr>
              <w:spacing w:line="220" w:lineRule="exact"/>
              <w:jc w:val="center"/>
              <w:rPr>
                <w:rFonts w:ascii="EYInterstate Light" w:hAnsi="EYInterstate Light" w:cs="Arial"/>
                <w:b/>
                <w:sz w:val="18"/>
                <w:szCs w:val="22"/>
              </w:rPr>
            </w:pPr>
            <w:r w:rsidRPr="00B26FBB">
              <w:rPr>
                <w:rFonts w:ascii="EYInterstate Light" w:hAnsi="EYInterstate Light" w:cs="Arial"/>
                <w:b/>
                <w:sz w:val="18"/>
                <w:szCs w:val="22"/>
              </w:rPr>
              <w:t>Beneficios por Indemnización</w:t>
            </w:r>
          </w:p>
        </w:tc>
        <w:tc>
          <w:tcPr>
            <w:tcW w:w="1656" w:type="dxa"/>
            <w:tcBorders>
              <w:bottom w:val="single" w:sz="4" w:space="0" w:color="auto"/>
            </w:tcBorders>
            <w:shd w:val="clear" w:color="auto" w:fill="auto"/>
            <w:vAlign w:val="bottom"/>
          </w:tcPr>
          <w:p w:rsidR="00931D06" w:rsidRPr="00B26FBB" w:rsidRDefault="00931D06" w:rsidP="00CB6793">
            <w:pPr>
              <w:spacing w:line="220" w:lineRule="exact"/>
              <w:jc w:val="center"/>
              <w:rPr>
                <w:rFonts w:ascii="EYInterstate Light" w:hAnsi="EYInterstate Light" w:cs="Arial"/>
                <w:b/>
                <w:sz w:val="18"/>
                <w:szCs w:val="22"/>
              </w:rPr>
            </w:pPr>
            <w:r w:rsidRPr="00B26FBB">
              <w:rPr>
                <w:rFonts w:ascii="EYInterstate Light" w:hAnsi="EYInterstate Light" w:cs="Arial"/>
                <w:b/>
                <w:sz w:val="18"/>
                <w:szCs w:val="22"/>
              </w:rPr>
              <w:t xml:space="preserve">Total </w:t>
            </w:r>
            <w:r w:rsidRPr="00B26FBB">
              <w:rPr>
                <w:rFonts w:ascii="EYInterstate Light" w:hAnsi="EYInterstate Light" w:cs="Arial"/>
                <w:b/>
                <w:sz w:val="18"/>
                <w:szCs w:val="22"/>
              </w:rPr>
              <w:br/>
              <w:t>201</w:t>
            </w:r>
            <w:r>
              <w:rPr>
                <w:rFonts w:ascii="EYInterstate Light" w:hAnsi="EYInterstate Light" w:cs="Arial"/>
                <w:b/>
                <w:sz w:val="18"/>
                <w:szCs w:val="22"/>
              </w:rPr>
              <w:t>8</w:t>
            </w:r>
          </w:p>
        </w:tc>
        <w:tc>
          <w:tcPr>
            <w:tcW w:w="1657" w:type="dxa"/>
            <w:tcBorders>
              <w:bottom w:val="single" w:sz="4" w:space="0" w:color="auto"/>
            </w:tcBorders>
            <w:shd w:val="clear" w:color="auto" w:fill="auto"/>
            <w:vAlign w:val="bottom"/>
          </w:tcPr>
          <w:p w:rsidR="00931D06" w:rsidRPr="00B26FBB" w:rsidRDefault="00931D06" w:rsidP="00CB6793">
            <w:pPr>
              <w:spacing w:line="220" w:lineRule="exact"/>
              <w:jc w:val="center"/>
              <w:rPr>
                <w:rFonts w:ascii="EYInterstate Light" w:hAnsi="EYInterstate Light" w:cs="Arial"/>
                <w:sz w:val="18"/>
                <w:szCs w:val="22"/>
              </w:rPr>
            </w:pPr>
            <w:r w:rsidRPr="00B26FBB">
              <w:rPr>
                <w:rFonts w:ascii="EYInterstate Light" w:hAnsi="EYInterstate Light" w:cs="Arial"/>
                <w:sz w:val="18"/>
                <w:szCs w:val="22"/>
              </w:rPr>
              <w:t xml:space="preserve">Total </w:t>
            </w:r>
            <w:r w:rsidRPr="00B26FBB">
              <w:rPr>
                <w:rFonts w:ascii="EYInterstate Light" w:hAnsi="EYInterstate Light" w:cs="Arial"/>
                <w:sz w:val="18"/>
                <w:szCs w:val="22"/>
              </w:rPr>
              <w:br/>
            </w:r>
            <w:r>
              <w:rPr>
                <w:rFonts w:ascii="EYInterstate Light" w:hAnsi="EYInterstate Light" w:cs="Arial"/>
                <w:sz w:val="18"/>
                <w:szCs w:val="22"/>
              </w:rPr>
              <w:t>2017</w:t>
            </w:r>
          </w:p>
        </w:tc>
      </w:tr>
      <w:tr w:rsidR="00931D06" w:rsidRPr="00B26FBB" w:rsidTr="00CB6793">
        <w:trPr>
          <w:trHeight w:val="227"/>
        </w:trPr>
        <w:tc>
          <w:tcPr>
            <w:tcW w:w="2892" w:type="dxa"/>
            <w:shd w:val="clear" w:color="auto" w:fill="auto"/>
          </w:tcPr>
          <w:p w:rsidR="00931D06" w:rsidRPr="00B26FBB" w:rsidRDefault="00931D06" w:rsidP="00CB6793">
            <w:pPr>
              <w:spacing w:line="220" w:lineRule="exact"/>
              <w:rPr>
                <w:rFonts w:ascii="EYInterstate Light" w:hAnsi="EYInterstate Light" w:cs="Arial"/>
                <w:sz w:val="18"/>
                <w:szCs w:val="22"/>
              </w:rPr>
            </w:pPr>
            <w:r w:rsidRPr="00B26FBB">
              <w:rPr>
                <w:rFonts w:ascii="EYInterstate Light" w:hAnsi="EYInterstate Light" w:cs="Arial"/>
                <w:sz w:val="18"/>
                <w:szCs w:val="18"/>
              </w:rPr>
              <w:t xml:space="preserve">Obligación por beneficios </w:t>
            </w:r>
            <w:r w:rsidRPr="00B26FBB">
              <w:rPr>
                <w:rFonts w:ascii="EYInterstate Light" w:hAnsi="EYInterstate Light" w:cs="Arial"/>
                <w:sz w:val="18"/>
                <w:szCs w:val="18"/>
              </w:rPr>
              <w:br/>
              <w:t xml:space="preserve">  definidos (OBD)</w:t>
            </w:r>
          </w:p>
        </w:tc>
        <w:tc>
          <w:tcPr>
            <w:tcW w:w="1656" w:type="dxa"/>
            <w:tcBorders>
              <w:top w:val="single" w:sz="4" w:space="0" w:color="auto"/>
              <w:bottom w:val="sing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55,608,610</w:t>
            </w:r>
            <w:r w:rsidRPr="00B26FBB">
              <w:rPr>
                <w:rFonts w:ascii="EYInterstate Light" w:hAnsi="EYInterstate Light" w:cs="Arial"/>
                <w:b/>
                <w:sz w:val="18"/>
                <w:szCs w:val="18"/>
              </w:rPr>
              <w:tab/>
            </w:r>
          </w:p>
        </w:tc>
        <w:tc>
          <w:tcPr>
            <w:tcW w:w="1657" w:type="dxa"/>
            <w:tcBorders>
              <w:top w:val="single" w:sz="4" w:space="0" w:color="auto"/>
              <w:bottom w:val="sing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403,510.311</w:t>
            </w:r>
            <w:r w:rsidRPr="00B26FBB">
              <w:rPr>
                <w:rFonts w:ascii="EYInterstate Light" w:hAnsi="EYInterstate Light" w:cs="Arial"/>
                <w:b/>
                <w:sz w:val="18"/>
                <w:szCs w:val="18"/>
              </w:rPr>
              <w:tab/>
            </w:r>
          </w:p>
        </w:tc>
        <w:tc>
          <w:tcPr>
            <w:tcW w:w="1656" w:type="dxa"/>
            <w:tcBorders>
              <w:top w:val="single" w:sz="4" w:space="0" w:color="auto"/>
              <w:bottom w:val="sing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459,118,921</w:t>
            </w:r>
            <w:r w:rsidRPr="00B26FBB">
              <w:rPr>
                <w:rFonts w:ascii="EYInterstate Light" w:hAnsi="EYInterstate Light" w:cs="Arial"/>
                <w:b/>
                <w:sz w:val="18"/>
                <w:szCs w:val="18"/>
              </w:rPr>
              <w:tab/>
            </w:r>
          </w:p>
        </w:tc>
        <w:tc>
          <w:tcPr>
            <w:tcW w:w="1657" w:type="dxa"/>
            <w:tcBorders>
              <w:top w:val="single" w:sz="4" w:space="0" w:color="auto"/>
              <w:bottom w:val="single" w:sz="4" w:space="0" w:color="auto"/>
            </w:tcBorders>
            <w:shd w:val="clear" w:color="auto" w:fill="auto"/>
            <w:vAlign w:val="bottom"/>
          </w:tcPr>
          <w:p w:rsidR="00931D06" w:rsidRPr="00B22D38" w:rsidRDefault="00931D06" w:rsidP="000629D9">
            <w:pPr>
              <w:tabs>
                <w:tab w:val="left" w:pos="224"/>
                <w:tab w:val="decimal" w:pos="1456"/>
              </w:tabs>
              <w:spacing w:line="220" w:lineRule="exact"/>
              <w:jc w:val="right"/>
              <w:rPr>
                <w:rFonts w:ascii="EYInterstate Light" w:hAnsi="EYInterstate Light" w:cs="Arial"/>
                <w:sz w:val="18"/>
                <w:szCs w:val="22"/>
              </w:rPr>
            </w:pPr>
            <w:r w:rsidRPr="00B22D38">
              <w:rPr>
                <w:rFonts w:ascii="EYInterstate Light" w:hAnsi="EYInterstate Light" w:cs="Arial"/>
                <w:sz w:val="18"/>
                <w:szCs w:val="18"/>
              </w:rPr>
              <w:t>$</w:t>
            </w:r>
            <w:r w:rsidRPr="00B22D38">
              <w:rPr>
                <w:rFonts w:ascii="EYInterstate Light" w:hAnsi="EYInterstate Light" w:cs="Arial"/>
                <w:sz w:val="18"/>
                <w:szCs w:val="18"/>
              </w:rPr>
              <w:tab/>
            </w:r>
            <w:r w:rsidRPr="00B22D38">
              <w:rPr>
                <w:rFonts w:ascii="EYInterstate Light" w:hAnsi="EYInterstate Light" w:cs="Arial"/>
                <w:sz w:val="18"/>
                <w:szCs w:val="18"/>
              </w:rPr>
              <w:tab/>
              <w:t>383,902,913</w:t>
            </w:r>
          </w:p>
        </w:tc>
      </w:tr>
      <w:tr w:rsidR="00931D06" w:rsidRPr="002F6825" w:rsidTr="00CB6793">
        <w:trPr>
          <w:trHeight w:val="340"/>
        </w:trPr>
        <w:tc>
          <w:tcPr>
            <w:tcW w:w="2892" w:type="dxa"/>
            <w:shd w:val="clear" w:color="auto" w:fill="auto"/>
          </w:tcPr>
          <w:p w:rsidR="00931D06" w:rsidRPr="00B26FBB" w:rsidRDefault="00931D06" w:rsidP="00931D06">
            <w:pPr>
              <w:spacing w:line="220" w:lineRule="exact"/>
              <w:rPr>
                <w:rFonts w:ascii="EYInterstate Light" w:hAnsi="EYInterstate Light" w:cs="Arial"/>
                <w:sz w:val="18"/>
                <w:szCs w:val="22"/>
              </w:rPr>
            </w:pPr>
            <w:r w:rsidRPr="00B26FBB">
              <w:rPr>
                <w:rFonts w:ascii="EYInterstate Light" w:hAnsi="EYInterstate Light" w:cs="Arial"/>
                <w:b/>
                <w:sz w:val="18"/>
                <w:szCs w:val="18"/>
              </w:rPr>
              <w:t>Pasivo neto proyectado</w:t>
            </w:r>
          </w:p>
        </w:tc>
        <w:tc>
          <w:tcPr>
            <w:tcW w:w="1656" w:type="dxa"/>
            <w:tcBorders>
              <w:top w:val="single" w:sz="4" w:space="0" w:color="auto"/>
              <w:bottom w:val="doub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55,608,610</w:t>
            </w:r>
            <w:r w:rsidRPr="00B26FBB">
              <w:rPr>
                <w:rFonts w:ascii="EYInterstate Light" w:hAnsi="EYInterstate Light" w:cs="Arial"/>
                <w:b/>
                <w:sz w:val="18"/>
                <w:szCs w:val="18"/>
              </w:rPr>
              <w:tab/>
            </w:r>
          </w:p>
        </w:tc>
        <w:tc>
          <w:tcPr>
            <w:tcW w:w="1657" w:type="dxa"/>
            <w:tcBorders>
              <w:top w:val="single" w:sz="4" w:space="0" w:color="auto"/>
              <w:bottom w:val="doub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403,510.311</w:t>
            </w:r>
            <w:r w:rsidRPr="00B26FBB">
              <w:rPr>
                <w:rFonts w:ascii="EYInterstate Light" w:hAnsi="EYInterstate Light" w:cs="Arial"/>
                <w:b/>
                <w:sz w:val="18"/>
                <w:szCs w:val="18"/>
              </w:rPr>
              <w:tab/>
            </w:r>
          </w:p>
        </w:tc>
        <w:tc>
          <w:tcPr>
            <w:tcW w:w="1656" w:type="dxa"/>
            <w:tcBorders>
              <w:top w:val="single" w:sz="4" w:space="0" w:color="auto"/>
              <w:bottom w:val="double" w:sz="4" w:space="0" w:color="auto"/>
            </w:tcBorders>
            <w:shd w:val="clear" w:color="auto" w:fill="auto"/>
            <w:vAlign w:val="bottom"/>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Pr>
                <w:rFonts w:ascii="EYInterstate Light" w:hAnsi="EYInterstate Light" w:cs="Arial"/>
                <w:b/>
                <w:sz w:val="18"/>
                <w:szCs w:val="18"/>
              </w:rPr>
              <w:t>459,118,921</w:t>
            </w:r>
            <w:r w:rsidRPr="00B26FBB">
              <w:rPr>
                <w:rFonts w:ascii="EYInterstate Light" w:hAnsi="EYInterstate Light" w:cs="Arial"/>
                <w:b/>
                <w:sz w:val="18"/>
                <w:szCs w:val="18"/>
              </w:rPr>
              <w:tab/>
            </w:r>
          </w:p>
        </w:tc>
        <w:tc>
          <w:tcPr>
            <w:tcW w:w="1657" w:type="dxa"/>
            <w:tcBorders>
              <w:top w:val="single" w:sz="4" w:space="0" w:color="auto"/>
              <w:bottom w:val="double" w:sz="4" w:space="0" w:color="auto"/>
            </w:tcBorders>
            <w:shd w:val="clear" w:color="auto" w:fill="auto"/>
            <w:vAlign w:val="bottom"/>
          </w:tcPr>
          <w:p w:rsidR="00931D06" w:rsidRPr="00B22D38" w:rsidRDefault="00931D06" w:rsidP="000629D9">
            <w:pPr>
              <w:tabs>
                <w:tab w:val="left" w:pos="224"/>
                <w:tab w:val="decimal" w:pos="1456"/>
              </w:tabs>
              <w:spacing w:line="220" w:lineRule="exact"/>
              <w:jc w:val="right"/>
              <w:rPr>
                <w:rFonts w:ascii="EYInterstate Light" w:hAnsi="EYInterstate Light" w:cs="Arial"/>
                <w:sz w:val="18"/>
                <w:szCs w:val="22"/>
              </w:rPr>
            </w:pPr>
            <w:r w:rsidRPr="00B22D38">
              <w:rPr>
                <w:rFonts w:ascii="EYInterstate Light" w:hAnsi="EYInterstate Light" w:cs="Arial"/>
                <w:bCs/>
                <w:sz w:val="18"/>
                <w:szCs w:val="18"/>
                <w:lang w:val="es-ES"/>
              </w:rPr>
              <w:t>$</w:t>
            </w:r>
            <w:r w:rsidRPr="00B22D38">
              <w:rPr>
                <w:rFonts w:ascii="EYInterstate Light" w:hAnsi="EYInterstate Light" w:cs="Arial"/>
                <w:bCs/>
                <w:sz w:val="18"/>
                <w:szCs w:val="18"/>
                <w:lang w:val="es-ES"/>
              </w:rPr>
              <w:tab/>
            </w:r>
            <w:r w:rsidRPr="00B22D38">
              <w:rPr>
                <w:rFonts w:ascii="EYInterstate Light" w:hAnsi="EYInterstate Light" w:cs="Arial"/>
                <w:bCs/>
                <w:sz w:val="18"/>
                <w:szCs w:val="18"/>
                <w:lang w:val="es-ES"/>
              </w:rPr>
              <w:tab/>
              <w:t>383,902,913</w:t>
            </w:r>
          </w:p>
        </w:tc>
      </w:tr>
    </w:tbl>
    <w:p w:rsidR="00931D06" w:rsidRDefault="00931D06" w:rsidP="00931D06">
      <w:pPr>
        <w:rPr>
          <w:rFonts w:ascii="EYInterstate Light" w:hAnsi="EYInterstate Light" w:cs="Arial"/>
          <w:sz w:val="22"/>
          <w:szCs w:val="22"/>
        </w:rPr>
      </w:pPr>
    </w:p>
    <w:p w:rsidR="00931D06" w:rsidRDefault="00931D06" w:rsidP="00931D06">
      <w:pPr>
        <w:spacing w:line="260" w:lineRule="exact"/>
        <w:jc w:val="both"/>
        <w:rPr>
          <w:rFonts w:ascii="EYInterstate Light" w:hAnsi="EYInterstate Light" w:cs="Arial"/>
          <w:sz w:val="22"/>
          <w:szCs w:val="22"/>
        </w:rPr>
      </w:pPr>
      <w:r w:rsidRPr="00B26FBB">
        <w:rPr>
          <w:rFonts w:ascii="EYInterstate Light" w:hAnsi="EYInterstate Light" w:cs="Arial"/>
          <w:sz w:val="22"/>
          <w:szCs w:val="22"/>
        </w:rPr>
        <w:t xml:space="preserve">El costo neto </w:t>
      </w:r>
      <w:r w:rsidR="008456B0">
        <w:rPr>
          <w:rFonts w:ascii="EYInterstate Light" w:hAnsi="EYInterstate Light" w:cs="Arial"/>
          <w:sz w:val="22"/>
          <w:szCs w:val="22"/>
        </w:rPr>
        <w:t xml:space="preserve">proyectado para el periodo 2019 y 2018, </w:t>
      </w:r>
      <w:r w:rsidRPr="00B26FBB">
        <w:rPr>
          <w:rFonts w:ascii="EYInterstate Light" w:hAnsi="EYInterstate Light" w:cs="Arial"/>
          <w:sz w:val="22"/>
          <w:szCs w:val="22"/>
        </w:rPr>
        <w:t>se integran como sigue:</w:t>
      </w:r>
    </w:p>
    <w:p w:rsidR="00931D06" w:rsidRPr="00B26FBB" w:rsidRDefault="00931D06" w:rsidP="00931D06">
      <w:pPr>
        <w:spacing w:line="260" w:lineRule="exact"/>
        <w:jc w:val="both"/>
        <w:rPr>
          <w:rFonts w:ascii="EYInterstate Light" w:hAnsi="EYInterstate Light" w:cs="Arial"/>
          <w:sz w:val="22"/>
          <w:szCs w:val="22"/>
        </w:rPr>
      </w:pPr>
    </w:p>
    <w:tbl>
      <w:tblPr>
        <w:tblStyle w:val="Tablaconcuadrcula"/>
        <w:tblW w:w="8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387"/>
        <w:gridCol w:w="1656"/>
        <w:gridCol w:w="1657"/>
      </w:tblGrid>
      <w:tr w:rsidR="00931D06" w:rsidRPr="00B26FBB" w:rsidTr="00CB6793">
        <w:tc>
          <w:tcPr>
            <w:tcW w:w="5387" w:type="dxa"/>
          </w:tcPr>
          <w:p w:rsidR="00931D06" w:rsidRPr="00B26FBB" w:rsidRDefault="00931D06" w:rsidP="00CB6793">
            <w:pPr>
              <w:spacing w:line="220" w:lineRule="exact"/>
              <w:jc w:val="center"/>
              <w:rPr>
                <w:rFonts w:ascii="EYInterstate Light" w:hAnsi="EYInterstate Light" w:cs="Arial"/>
                <w:sz w:val="18"/>
                <w:szCs w:val="22"/>
              </w:rPr>
            </w:pPr>
          </w:p>
        </w:tc>
        <w:tc>
          <w:tcPr>
            <w:tcW w:w="3313" w:type="dxa"/>
            <w:gridSpan w:val="2"/>
            <w:tcBorders>
              <w:bottom w:val="single" w:sz="4" w:space="0" w:color="auto"/>
            </w:tcBorders>
            <w:vAlign w:val="bottom"/>
          </w:tcPr>
          <w:p w:rsidR="00931D06" w:rsidRPr="00B26FBB" w:rsidRDefault="00931D06" w:rsidP="00CB6793">
            <w:pPr>
              <w:spacing w:line="220" w:lineRule="exact"/>
              <w:jc w:val="center"/>
              <w:rPr>
                <w:rFonts w:ascii="EYInterstate Light" w:hAnsi="EYInterstate Light" w:cs="Arial"/>
                <w:sz w:val="18"/>
                <w:szCs w:val="22"/>
              </w:rPr>
            </w:pPr>
            <w:r>
              <w:rPr>
                <w:rFonts w:ascii="EYInterstate Light" w:hAnsi="EYInterstate Light" w:cs="Arial"/>
                <w:b/>
                <w:sz w:val="18"/>
                <w:szCs w:val="22"/>
              </w:rPr>
              <w:t xml:space="preserve">Beneficios </w:t>
            </w:r>
            <w:r w:rsidR="00961894">
              <w:rPr>
                <w:rFonts w:ascii="EYInterstate Light" w:hAnsi="EYInterstate Light" w:cs="Arial"/>
                <w:b/>
                <w:sz w:val="18"/>
                <w:szCs w:val="22"/>
              </w:rPr>
              <w:t xml:space="preserve">proyectados </w:t>
            </w:r>
            <w:r>
              <w:rPr>
                <w:rFonts w:ascii="EYInterstate Light" w:hAnsi="EYInterstate Light" w:cs="Arial"/>
                <w:b/>
                <w:sz w:val="18"/>
                <w:szCs w:val="22"/>
              </w:rPr>
              <w:t>por terminación laboral</w:t>
            </w:r>
          </w:p>
        </w:tc>
      </w:tr>
      <w:tr w:rsidR="00931D06" w:rsidRPr="00B26FBB" w:rsidTr="00CB6793">
        <w:tc>
          <w:tcPr>
            <w:tcW w:w="5387" w:type="dxa"/>
          </w:tcPr>
          <w:p w:rsidR="00931D06" w:rsidRPr="00B26FBB" w:rsidRDefault="00931D06" w:rsidP="00CB6793">
            <w:pPr>
              <w:spacing w:line="220" w:lineRule="exact"/>
              <w:jc w:val="center"/>
              <w:rPr>
                <w:rFonts w:ascii="EYInterstate Light" w:hAnsi="EYInterstate Light" w:cs="Arial"/>
                <w:sz w:val="18"/>
                <w:szCs w:val="22"/>
              </w:rPr>
            </w:pPr>
          </w:p>
        </w:tc>
        <w:tc>
          <w:tcPr>
            <w:tcW w:w="1656" w:type="dxa"/>
            <w:tcBorders>
              <w:bottom w:val="single" w:sz="4" w:space="0" w:color="auto"/>
            </w:tcBorders>
            <w:vAlign w:val="bottom"/>
          </w:tcPr>
          <w:p w:rsidR="00931D06" w:rsidRDefault="00931D06" w:rsidP="008456B0">
            <w:pPr>
              <w:spacing w:line="220" w:lineRule="exact"/>
              <w:jc w:val="center"/>
              <w:rPr>
                <w:rFonts w:ascii="EYInterstate Light" w:hAnsi="EYInterstate Light" w:cs="Arial"/>
                <w:b/>
                <w:sz w:val="18"/>
                <w:szCs w:val="22"/>
              </w:rPr>
            </w:pPr>
            <w:r w:rsidRPr="00B26FBB">
              <w:rPr>
                <w:rFonts w:ascii="EYInterstate Light" w:hAnsi="EYInterstate Light" w:cs="Arial"/>
                <w:b/>
                <w:sz w:val="18"/>
                <w:szCs w:val="22"/>
              </w:rPr>
              <w:t>201</w:t>
            </w:r>
            <w:r w:rsidR="008456B0">
              <w:rPr>
                <w:rFonts w:ascii="EYInterstate Light" w:hAnsi="EYInterstate Light" w:cs="Arial"/>
                <w:b/>
                <w:sz w:val="18"/>
                <w:szCs w:val="22"/>
              </w:rPr>
              <w:t>9</w:t>
            </w:r>
          </w:p>
        </w:tc>
        <w:tc>
          <w:tcPr>
            <w:tcW w:w="1657" w:type="dxa"/>
            <w:tcBorders>
              <w:bottom w:val="single" w:sz="4" w:space="0" w:color="auto"/>
            </w:tcBorders>
            <w:vAlign w:val="bottom"/>
          </w:tcPr>
          <w:p w:rsidR="00931D06" w:rsidRPr="00B22D38" w:rsidRDefault="00931D06" w:rsidP="008456B0">
            <w:pPr>
              <w:spacing w:line="220" w:lineRule="exact"/>
              <w:jc w:val="center"/>
              <w:rPr>
                <w:rFonts w:ascii="EYInterstate Light" w:hAnsi="EYInterstate Light" w:cs="Arial"/>
                <w:sz w:val="18"/>
                <w:szCs w:val="22"/>
              </w:rPr>
            </w:pPr>
            <w:r w:rsidRPr="00B22D38">
              <w:rPr>
                <w:rFonts w:ascii="EYInterstate Light" w:hAnsi="EYInterstate Light" w:cs="Arial"/>
                <w:sz w:val="18"/>
                <w:szCs w:val="22"/>
              </w:rPr>
              <w:t>201</w:t>
            </w:r>
            <w:r w:rsidR="008456B0">
              <w:rPr>
                <w:rFonts w:ascii="EYInterstate Light" w:hAnsi="EYInterstate Light" w:cs="Arial"/>
                <w:sz w:val="18"/>
                <w:szCs w:val="22"/>
              </w:rPr>
              <w:t>8</w:t>
            </w:r>
          </w:p>
        </w:tc>
      </w:tr>
      <w:tr w:rsidR="00931D06" w:rsidRPr="00B26FBB" w:rsidTr="00CB6793">
        <w:trPr>
          <w:trHeight w:val="236"/>
        </w:trPr>
        <w:tc>
          <w:tcPr>
            <w:tcW w:w="5387" w:type="dxa"/>
          </w:tcPr>
          <w:p w:rsidR="00931D06" w:rsidRPr="00B26FBB" w:rsidRDefault="00931D06" w:rsidP="00CB6793">
            <w:pPr>
              <w:spacing w:line="220" w:lineRule="exact"/>
              <w:rPr>
                <w:rFonts w:ascii="EYInterstate Light" w:hAnsi="EYInterstate Light" w:cs="Arial"/>
                <w:sz w:val="18"/>
                <w:szCs w:val="22"/>
              </w:rPr>
            </w:pPr>
            <w:r w:rsidRPr="00B26FBB">
              <w:rPr>
                <w:rFonts w:ascii="EYInterstate Light" w:hAnsi="EYInterstate Light" w:cs="Arial"/>
                <w:sz w:val="18"/>
                <w:szCs w:val="18"/>
              </w:rPr>
              <w:t>Costo laboral del servicio actual</w:t>
            </w:r>
          </w:p>
        </w:tc>
        <w:tc>
          <w:tcPr>
            <w:tcW w:w="1656" w:type="dxa"/>
            <w:tcBorders>
              <w:top w:val="single" w:sz="4" w:space="0" w:color="auto"/>
            </w:tcBorders>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w:t>
            </w:r>
            <w:r w:rsidRPr="00B26FBB">
              <w:rPr>
                <w:rFonts w:ascii="EYInterstate Light" w:hAnsi="EYInterstate Light" w:cs="Arial"/>
                <w:b/>
                <w:sz w:val="18"/>
                <w:szCs w:val="18"/>
              </w:rPr>
              <w:tab/>
            </w:r>
            <w:r w:rsidR="000629D9" w:rsidRPr="00B26FBB">
              <w:rPr>
                <w:rFonts w:ascii="EYInterstate Light" w:hAnsi="EYInterstate Light" w:cs="Arial"/>
                <w:b/>
                <w:sz w:val="18"/>
                <w:szCs w:val="18"/>
              </w:rPr>
              <w:tab/>
            </w:r>
            <w:r>
              <w:rPr>
                <w:rFonts w:ascii="EYInterstate Light" w:hAnsi="EYInterstate Light" w:cs="Arial"/>
                <w:b/>
                <w:sz w:val="18"/>
                <w:szCs w:val="18"/>
              </w:rPr>
              <w:t>26,654,957</w:t>
            </w:r>
          </w:p>
        </w:tc>
        <w:tc>
          <w:tcPr>
            <w:tcW w:w="1657" w:type="dxa"/>
            <w:tcBorders>
              <w:top w:val="single" w:sz="4" w:space="0" w:color="auto"/>
            </w:tcBorders>
          </w:tcPr>
          <w:p w:rsidR="00931D06" w:rsidRPr="00B22D38" w:rsidRDefault="00931D06" w:rsidP="00CB6793">
            <w:pPr>
              <w:tabs>
                <w:tab w:val="left" w:pos="224"/>
                <w:tab w:val="decimal" w:pos="1456"/>
              </w:tabs>
              <w:spacing w:line="220" w:lineRule="exact"/>
              <w:jc w:val="both"/>
              <w:rPr>
                <w:rFonts w:ascii="EYInterstate Light" w:hAnsi="EYInterstate Light" w:cs="Arial"/>
                <w:sz w:val="18"/>
                <w:szCs w:val="22"/>
              </w:rPr>
            </w:pPr>
            <w:r w:rsidRPr="00B22D38">
              <w:rPr>
                <w:rFonts w:ascii="EYInterstate Light" w:hAnsi="EYInterstate Light" w:cs="Arial"/>
                <w:sz w:val="18"/>
                <w:szCs w:val="18"/>
              </w:rPr>
              <w:t>$</w:t>
            </w:r>
            <w:r w:rsidRPr="00B22D38">
              <w:rPr>
                <w:rFonts w:ascii="EYInterstate Light" w:hAnsi="EYInterstate Light" w:cs="Arial"/>
                <w:sz w:val="18"/>
                <w:szCs w:val="18"/>
              </w:rPr>
              <w:tab/>
            </w:r>
            <w:r w:rsidRPr="00B22D38">
              <w:rPr>
                <w:rFonts w:ascii="EYInterstate Light" w:hAnsi="EYInterstate Light" w:cs="Arial"/>
                <w:sz w:val="18"/>
                <w:szCs w:val="18"/>
              </w:rPr>
              <w:tab/>
              <w:t>23,812,519</w:t>
            </w:r>
          </w:p>
        </w:tc>
      </w:tr>
      <w:tr w:rsidR="00931D06" w:rsidRPr="00B26FBB" w:rsidTr="00CB6793">
        <w:tc>
          <w:tcPr>
            <w:tcW w:w="5387" w:type="dxa"/>
          </w:tcPr>
          <w:p w:rsidR="00931D06" w:rsidRPr="00B26FBB" w:rsidRDefault="00931D06" w:rsidP="00CB6793">
            <w:pPr>
              <w:spacing w:line="220" w:lineRule="exact"/>
              <w:rPr>
                <w:rFonts w:ascii="EYInterstate Light" w:hAnsi="EYInterstate Light" w:cs="Arial"/>
                <w:sz w:val="18"/>
                <w:szCs w:val="22"/>
              </w:rPr>
            </w:pPr>
            <w:r w:rsidRPr="00B26FBB">
              <w:rPr>
                <w:rFonts w:ascii="EYInterstate Light" w:hAnsi="EYInterstate Light" w:cs="Arial"/>
                <w:sz w:val="18"/>
                <w:szCs w:val="18"/>
              </w:rPr>
              <w:t xml:space="preserve">Interés neto sobre el Pasivo Neto por Beneficios Definidos </w:t>
            </w:r>
          </w:p>
        </w:tc>
        <w:tc>
          <w:tcPr>
            <w:tcW w:w="1656" w:type="dxa"/>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sz w:val="18"/>
                <w:szCs w:val="18"/>
              </w:rPr>
              <w:tab/>
            </w:r>
            <w:r>
              <w:rPr>
                <w:rFonts w:ascii="EYInterstate Light" w:hAnsi="EYInterstate Light" w:cs="Arial"/>
                <w:b/>
                <w:sz w:val="18"/>
                <w:szCs w:val="18"/>
              </w:rPr>
              <w:t>37,835,886</w:t>
            </w:r>
          </w:p>
        </w:tc>
        <w:tc>
          <w:tcPr>
            <w:tcW w:w="1657" w:type="dxa"/>
          </w:tcPr>
          <w:p w:rsidR="00931D06" w:rsidRPr="00B22D38" w:rsidRDefault="00931D06" w:rsidP="00CB6793">
            <w:pPr>
              <w:tabs>
                <w:tab w:val="left" w:pos="224"/>
                <w:tab w:val="decimal" w:pos="1456"/>
              </w:tabs>
              <w:spacing w:line="220" w:lineRule="exact"/>
              <w:jc w:val="both"/>
              <w:rPr>
                <w:rFonts w:ascii="EYInterstate Light" w:hAnsi="EYInterstate Light" w:cs="Arial"/>
                <w:sz w:val="18"/>
                <w:szCs w:val="22"/>
              </w:rPr>
            </w:pPr>
            <w:r w:rsidRPr="00B22D38">
              <w:rPr>
                <w:rFonts w:ascii="EYInterstate Light" w:hAnsi="EYInterstate Light" w:cs="Arial"/>
                <w:sz w:val="18"/>
                <w:szCs w:val="18"/>
              </w:rPr>
              <w:tab/>
            </w:r>
            <w:r w:rsidRPr="00B22D38">
              <w:rPr>
                <w:rFonts w:ascii="EYInterstate Light" w:hAnsi="EYInterstate Light" w:cs="Arial"/>
                <w:sz w:val="18"/>
                <w:szCs w:val="18"/>
              </w:rPr>
              <w:tab/>
              <w:t>27,791,419</w:t>
            </w:r>
          </w:p>
        </w:tc>
      </w:tr>
      <w:tr w:rsidR="00931D06" w:rsidRPr="006F532A" w:rsidTr="00CB6793">
        <w:tc>
          <w:tcPr>
            <w:tcW w:w="5387" w:type="dxa"/>
          </w:tcPr>
          <w:p w:rsidR="00931D06" w:rsidRPr="00B26FBB" w:rsidRDefault="00931D06" w:rsidP="00CB6793">
            <w:pPr>
              <w:spacing w:line="220" w:lineRule="exact"/>
              <w:rPr>
                <w:rFonts w:ascii="EYInterstate Light" w:hAnsi="EYInterstate Light" w:cs="Arial"/>
                <w:b/>
                <w:sz w:val="18"/>
                <w:szCs w:val="18"/>
              </w:rPr>
            </w:pPr>
            <w:r w:rsidRPr="00B26FBB">
              <w:rPr>
                <w:rFonts w:ascii="EYInterstate Light" w:hAnsi="EYInterstate Light" w:cs="Arial"/>
                <w:b/>
                <w:sz w:val="18"/>
                <w:szCs w:val="18"/>
              </w:rPr>
              <w:t>Costo neto del periodo</w:t>
            </w:r>
          </w:p>
        </w:tc>
        <w:tc>
          <w:tcPr>
            <w:tcW w:w="1656" w:type="dxa"/>
            <w:tcBorders>
              <w:top w:val="single" w:sz="4" w:space="0" w:color="auto"/>
              <w:bottom w:val="double" w:sz="4" w:space="0" w:color="auto"/>
            </w:tcBorders>
          </w:tcPr>
          <w:p w:rsidR="00931D06" w:rsidRPr="00B26FBB" w:rsidRDefault="00931D06" w:rsidP="000629D9">
            <w:pPr>
              <w:tabs>
                <w:tab w:val="left" w:pos="224"/>
                <w:tab w:val="decimal" w:pos="1456"/>
              </w:tabs>
              <w:spacing w:line="220" w:lineRule="exact"/>
              <w:jc w:val="right"/>
              <w:rPr>
                <w:rFonts w:ascii="EYInterstate Light" w:hAnsi="EYInterstate Light" w:cs="Arial"/>
                <w:b/>
                <w:sz w:val="18"/>
                <w:szCs w:val="22"/>
              </w:rPr>
            </w:pPr>
            <w:r w:rsidRPr="00B26FBB">
              <w:rPr>
                <w:rFonts w:ascii="EYInterstate Light" w:hAnsi="EYInterstate Light" w:cs="Arial"/>
                <w:b/>
                <w:bCs/>
                <w:sz w:val="18"/>
                <w:szCs w:val="18"/>
                <w:lang w:val="es-ES"/>
              </w:rPr>
              <w:t>$</w:t>
            </w:r>
            <w:r w:rsidRPr="00B26FBB">
              <w:rPr>
                <w:rFonts w:ascii="EYInterstate Light" w:hAnsi="EYInterstate Light" w:cs="Arial"/>
                <w:b/>
                <w:bCs/>
                <w:sz w:val="18"/>
                <w:szCs w:val="18"/>
                <w:lang w:val="es-ES"/>
              </w:rPr>
              <w:tab/>
            </w:r>
            <w:r w:rsidR="000629D9" w:rsidRPr="00B26FBB">
              <w:rPr>
                <w:rFonts w:ascii="EYInterstate Light" w:hAnsi="EYInterstate Light" w:cs="Arial"/>
                <w:b/>
                <w:sz w:val="18"/>
                <w:szCs w:val="18"/>
              </w:rPr>
              <w:tab/>
            </w:r>
            <w:r>
              <w:rPr>
                <w:rFonts w:ascii="EYInterstate Light" w:hAnsi="EYInterstate Light" w:cs="Arial"/>
                <w:b/>
                <w:bCs/>
                <w:sz w:val="18"/>
                <w:szCs w:val="18"/>
                <w:lang w:val="es-ES"/>
              </w:rPr>
              <w:t>64,490,843</w:t>
            </w:r>
          </w:p>
        </w:tc>
        <w:tc>
          <w:tcPr>
            <w:tcW w:w="1657" w:type="dxa"/>
            <w:tcBorders>
              <w:top w:val="single" w:sz="4" w:space="0" w:color="auto"/>
              <w:bottom w:val="double" w:sz="4" w:space="0" w:color="auto"/>
            </w:tcBorders>
          </w:tcPr>
          <w:p w:rsidR="00931D06" w:rsidRPr="00B22D38" w:rsidRDefault="00931D06" w:rsidP="00CB6793">
            <w:pPr>
              <w:tabs>
                <w:tab w:val="left" w:pos="224"/>
                <w:tab w:val="decimal" w:pos="1456"/>
              </w:tabs>
              <w:spacing w:line="220" w:lineRule="exact"/>
              <w:jc w:val="both"/>
              <w:rPr>
                <w:rFonts w:ascii="EYInterstate Light" w:hAnsi="EYInterstate Light" w:cs="Arial"/>
                <w:sz w:val="18"/>
                <w:szCs w:val="22"/>
              </w:rPr>
            </w:pPr>
            <w:r w:rsidRPr="00B22D38">
              <w:rPr>
                <w:rFonts w:ascii="EYInterstate Light" w:hAnsi="EYInterstate Light" w:cs="Arial"/>
                <w:bCs/>
                <w:sz w:val="18"/>
                <w:szCs w:val="18"/>
                <w:lang w:val="es-ES"/>
              </w:rPr>
              <w:t>$</w:t>
            </w:r>
            <w:r w:rsidRPr="00B22D38">
              <w:rPr>
                <w:rFonts w:ascii="EYInterstate Light" w:hAnsi="EYInterstate Light" w:cs="Arial"/>
                <w:bCs/>
                <w:sz w:val="18"/>
                <w:szCs w:val="18"/>
                <w:lang w:val="es-ES"/>
              </w:rPr>
              <w:tab/>
            </w:r>
            <w:r w:rsidRPr="00B22D38">
              <w:rPr>
                <w:rFonts w:ascii="EYInterstate Light" w:hAnsi="EYInterstate Light" w:cs="Arial"/>
                <w:bCs/>
                <w:sz w:val="18"/>
                <w:szCs w:val="18"/>
                <w:lang w:val="es-ES"/>
              </w:rPr>
              <w:tab/>
              <w:t>51,603,938</w:t>
            </w:r>
          </w:p>
        </w:tc>
      </w:tr>
    </w:tbl>
    <w:p w:rsidR="00931D06" w:rsidRDefault="00931D06" w:rsidP="00931D06">
      <w:pPr>
        <w:rPr>
          <w:rFonts w:ascii="EYInterstate Light" w:hAnsi="EYInterstate Light" w:cs="Arial"/>
          <w:sz w:val="22"/>
          <w:szCs w:val="22"/>
        </w:rPr>
      </w:pPr>
    </w:p>
    <w:p w:rsidR="00931D06" w:rsidRDefault="00931D06" w:rsidP="00931D06">
      <w:pPr>
        <w:jc w:val="both"/>
        <w:rPr>
          <w:rFonts w:ascii="EYInterstate Light" w:hAnsi="EYInterstate Light"/>
          <w:sz w:val="22"/>
          <w:lang w:val="es-ES_tradnl" w:eastAsia="es-ES"/>
        </w:rPr>
      </w:pPr>
      <w:r w:rsidRPr="00C12638">
        <w:rPr>
          <w:rFonts w:ascii="EYInterstate Light" w:hAnsi="EYInterstate Light" w:cs="Arial"/>
          <w:sz w:val="22"/>
          <w:szCs w:val="22"/>
        </w:rPr>
        <w:t xml:space="preserve">Las principales hipótesis actuariales utilizadas, expresadas en términos absolutos, así como las tasas de descuento, incremento salarial y cambios en los índices u otras variables, referidas al </w:t>
      </w:r>
      <w:r>
        <w:rPr>
          <w:rFonts w:ascii="EYInterstate Light" w:hAnsi="EYInterstate Light" w:cs="Arial"/>
          <w:sz w:val="22"/>
          <w:szCs w:val="22"/>
        </w:rPr>
        <w:t>31 de diciembre de 2018</w:t>
      </w:r>
      <w:r w:rsidRPr="00C12638">
        <w:rPr>
          <w:rFonts w:ascii="EYInterstate Light" w:hAnsi="EYInterstate Light" w:cs="Arial"/>
          <w:sz w:val="22"/>
          <w:szCs w:val="22"/>
        </w:rPr>
        <w:t xml:space="preserve"> y </w:t>
      </w:r>
      <w:r>
        <w:rPr>
          <w:rFonts w:ascii="EYInterstate Light" w:hAnsi="EYInterstate Light" w:cs="Arial"/>
          <w:sz w:val="22"/>
          <w:szCs w:val="22"/>
        </w:rPr>
        <w:t>2017</w:t>
      </w:r>
      <w:r w:rsidRPr="00C12638">
        <w:rPr>
          <w:rFonts w:ascii="EYInterstate Light" w:hAnsi="EYInterstate Light" w:cs="Arial"/>
          <w:sz w:val="22"/>
          <w:szCs w:val="22"/>
        </w:rPr>
        <w:t>, son como sigue:</w:t>
      </w:r>
      <w:r w:rsidRPr="00C12638">
        <w:rPr>
          <w:rFonts w:ascii="EYInterstate Light" w:hAnsi="EYInterstate Light"/>
          <w:sz w:val="22"/>
          <w:lang w:val="es-ES_tradnl" w:eastAsia="es-ES"/>
        </w:rPr>
        <w:t xml:space="preserve"> </w:t>
      </w:r>
    </w:p>
    <w:p w:rsidR="00931D06" w:rsidRDefault="00931D06">
      <w:pPr>
        <w:rPr>
          <w:rFonts w:ascii="EYInterstate Light" w:hAnsi="EYInterstate Light"/>
          <w:sz w:val="22"/>
          <w:lang w:val="es-ES_tradnl" w:eastAsia="es-ES"/>
        </w:rPr>
      </w:pPr>
      <w:r>
        <w:rPr>
          <w:rFonts w:ascii="EYInterstate Light" w:hAnsi="EYInterstate Light"/>
          <w:sz w:val="22"/>
          <w:lang w:val="es-ES_tradnl" w:eastAsia="es-ES"/>
        </w:rPr>
        <w:br w:type="page"/>
      </w:r>
    </w:p>
    <w:p w:rsidR="00931D06" w:rsidRPr="00C12638" w:rsidRDefault="00931D06" w:rsidP="00931D06">
      <w:pPr>
        <w:spacing w:line="260" w:lineRule="exact"/>
        <w:jc w:val="both"/>
        <w:rPr>
          <w:rFonts w:ascii="EYInterstate Light" w:hAnsi="EYInterstate Light" w:cs="Arial"/>
          <w:sz w:val="22"/>
          <w:szCs w:val="22"/>
          <w:lang w:val="es-ES_tradnl"/>
        </w:rPr>
      </w:pPr>
    </w:p>
    <w:tbl>
      <w:tblPr>
        <w:tblStyle w:val="Tablaconcuadrcula"/>
        <w:tblW w:w="87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529"/>
        <w:gridCol w:w="1592"/>
        <w:gridCol w:w="1592"/>
      </w:tblGrid>
      <w:tr w:rsidR="00931D06" w:rsidRPr="00C12638" w:rsidTr="00931D06">
        <w:trPr>
          <w:cantSplit/>
          <w:trHeight w:val="170"/>
        </w:trPr>
        <w:tc>
          <w:tcPr>
            <w:tcW w:w="5529" w:type="dxa"/>
          </w:tcPr>
          <w:p w:rsidR="00931D06" w:rsidRPr="00C12638" w:rsidRDefault="00931D06" w:rsidP="00CB6793">
            <w:pPr>
              <w:pStyle w:val="Textoindependiente3"/>
              <w:suppressAutoHyphens/>
              <w:spacing w:line="240" w:lineRule="exact"/>
              <w:jc w:val="left"/>
              <w:rPr>
                <w:rFonts w:ascii="EYInterstate Light" w:hAnsi="EYInterstate Light"/>
                <w:sz w:val="20"/>
                <w:lang w:val="es-MX"/>
              </w:rPr>
            </w:pPr>
          </w:p>
        </w:tc>
        <w:tc>
          <w:tcPr>
            <w:tcW w:w="1592" w:type="dxa"/>
            <w:tcBorders>
              <w:bottom w:val="single" w:sz="4" w:space="0" w:color="auto"/>
            </w:tcBorders>
          </w:tcPr>
          <w:p w:rsidR="00931D06" w:rsidRPr="00C12638" w:rsidRDefault="00931D06" w:rsidP="00CB6793">
            <w:pPr>
              <w:pStyle w:val="Textoindependiente3"/>
              <w:suppressAutoHyphens/>
              <w:spacing w:line="240" w:lineRule="exact"/>
              <w:jc w:val="center"/>
              <w:rPr>
                <w:rFonts w:ascii="EYInterstate Light" w:hAnsi="EYInterstate Light"/>
                <w:b/>
                <w:sz w:val="20"/>
                <w:lang w:val="es-MX"/>
              </w:rPr>
            </w:pPr>
            <w:r w:rsidRPr="00C12638">
              <w:rPr>
                <w:rFonts w:ascii="EYInterstate Light" w:hAnsi="EYInterstate Light"/>
                <w:b/>
                <w:sz w:val="20"/>
                <w:lang w:val="es-MX"/>
              </w:rPr>
              <w:t>201</w:t>
            </w:r>
            <w:r>
              <w:rPr>
                <w:rFonts w:ascii="EYInterstate Light" w:hAnsi="EYInterstate Light"/>
                <w:b/>
                <w:sz w:val="20"/>
                <w:lang w:val="es-MX"/>
              </w:rPr>
              <w:t>8</w:t>
            </w:r>
          </w:p>
        </w:tc>
        <w:tc>
          <w:tcPr>
            <w:tcW w:w="1592" w:type="dxa"/>
            <w:tcBorders>
              <w:bottom w:val="single" w:sz="4" w:space="0" w:color="auto"/>
            </w:tcBorders>
          </w:tcPr>
          <w:p w:rsidR="00931D06" w:rsidRPr="00C12638" w:rsidRDefault="00931D06" w:rsidP="00CB6793">
            <w:pPr>
              <w:pStyle w:val="Textoindependiente3"/>
              <w:suppressAutoHyphens/>
              <w:spacing w:line="240" w:lineRule="exact"/>
              <w:jc w:val="center"/>
              <w:rPr>
                <w:rFonts w:ascii="EYInterstate Light" w:hAnsi="EYInterstate Light"/>
                <w:sz w:val="20"/>
                <w:lang w:val="es-MX"/>
              </w:rPr>
            </w:pPr>
            <w:r>
              <w:rPr>
                <w:rFonts w:ascii="EYInterstate Light" w:hAnsi="EYInterstate Light"/>
                <w:sz w:val="20"/>
                <w:lang w:val="es-MX"/>
              </w:rPr>
              <w:t>2017</w:t>
            </w:r>
          </w:p>
        </w:tc>
      </w:tr>
      <w:tr w:rsidR="00931D06" w:rsidRPr="00C12638" w:rsidTr="00931D06">
        <w:trPr>
          <w:cantSplit/>
          <w:trHeight w:val="170"/>
        </w:trPr>
        <w:tc>
          <w:tcPr>
            <w:tcW w:w="5529" w:type="dxa"/>
          </w:tcPr>
          <w:p w:rsidR="00931D06" w:rsidRPr="00C12638" w:rsidRDefault="00931D06" w:rsidP="00CB6793">
            <w:pPr>
              <w:pStyle w:val="Textoindependiente3"/>
              <w:suppressAutoHyphens/>
              <w:spacing w:line="240" w:lineRule="exact"/>
              <w:jc w:val="left"/>
              <w:rPr>
                <w:rFonts w:ascii="EYInterstate Light" w:hAnsi="EYInterstate Light"/>
                <w:sz w:val="20"/>
                <w:lang w:val="es-MX"/>
              </w:rPr>
            </w:pPr>
            <w:r w:rsidRPr="00C12638">
              <w:rPr>
                <w:rFonts w:ascii="EYInterstate Light" w:hAnsi="EYInterstate Light"/>
                <w:sz w:val="20"/>
                <w:lang w:val="es-MX"/>
              </w:rPr>
              <w:t>Descuento</w:t>
            </w:r>
          </w:p>
        </w:tc>
        <w:tc>
          <w:tcPr>
            <w:tcW w:w="1592" w:type="dxa"/>
            <w:tcBorders>
              <w:top w:val="single" w:sz="4" w:space="0" w:color="auto"/>
            </w:tcBorders>
          </w:tcPr>
          <w:p w:rsidR="00931D06" w:rsidRPr="00C12638" w:rsidRDefault="00931D06" w:rsidP="00D11BFC">
            <w:pPr>
              <w:pStyle w:val="Textoindependiente3"/>
              <w:suppressAutoHyphens/>
              <w:spacing w:line="240" w:lineRule="exact"/>
              <w:ind w:right="174"/>
              <w:jc w:val="right"/>
              <w:rPr>
                <w:rFonts w:ascii="EYInterstate Light" w:hAnsi="EYInterstate Light"/>
                <w:b/>
                <w:sz w:val="20"/>
                <w:lang w:val="es-MX"/>
              </w:rPr>
            </w:pPr>
            <w:r>
              <w:rPr>
                <w:rFonts w:ascii="EYInterstate Light" w:hAnsi="EYInterstate Light"/>
                <w:b/>
                <w:sz w:val="20"/>
                <w:lang w:val="es-MX"/>
              </w:rPr>
              <w:t>8.8</w:t>
            </w:r>
            <w:r w:rsidRPr="00C12638">
              <w:rPr>
                <w:rFonts w:ascii="EYInterstate Light" w:hAnsi="EYInterstate Light"/>
                <w:b/>
                <w:sz w:val="20"/>
                <w:lang w:val="es-MX"/>
              </w:rPr>
              <w:t>%</w:t>
            </w:r>
          </w:p>
        </w:tc>
        <w:tc>
          <w:tcPr>
            <w:tcW w:w="1592" w:type="dxa"/>
            <w:tcBorders>
              <w:top w:val="single" w:sz="4" w:space="0" w:color="auto"/>
            </w:tcBorders>
          </w:tcPr>
          <w:p w:rsidR="00931D06" w:rsidRPr="00932C24" w:rsidRDefault="00931D06" w:rsidP="00D11BFC">
            <w:pPr>
              <w:pStyle w:val="Textoindependiente3"/>
              <w:suppressAutoHyphens/>
              <w:spacing w:line="240" w:lineRule="exact"/>
              <w:ind w:right="174"/>
              <w:jc w:val="right"/>
              <w:rPr>
                <w:rFonts w:ascii="EYInterstate Light" w:hAnsi="EYInterstate Light"/>
                <w:sz w:val="20"/>
                <w:lang w:val="es-MX"/>
              </w:rPr>
            </w:pPr>
            <w:r w:rsidRPr="00932C24">
              <w:rPr>
                <w:rFonts w:ascii="EYInterstate Light" w:hAnsi="EYInterstate Light"/>
                <w:sz w:val="20"/>
                <w:lang w:val="es-MX"/>
              </w:rPr>
              <w:t>7.6%</w:t>
            </w:r>
          </w:p>
        </w:tc>
      </w:tr>
      <w:tr w:rsidR="00931D06" w:rsidRPr="00C12638" w:rsidTr="00931D06">
        <w:trPr>
          <w:cantSplit/>
          <w:trHeight w:val="170"/>
        </w:trPr>
        <w:tc>
          <w:tcPr>
            <w:tcW w:w="5529" w:type="dxa"/>
          </w:tcPr>
          <w:p w:rsidR="00931D06" w:rsidRPr="00C12638" w:rsidRDefault="00931D06" w:rsidP="00CB6793">
            <w:pPr>
              <w:pStyle w:val="Textoindependiente3"/>
              <w:suppressAutoHyphens/>
              <w:spacing w:line="240" w:lineRule="exact"/>
              <w:jc w:val="left"/>
              <w:rPr>
                <w:rFonts w:ascii="EYInterstate Light" w:hAnsi="EYInterstate Light"/>
                <w:sz w:val="20"/>
                <w:lang w:val="es-MX"/>
              </w:rPr>
            </w:pPr>
            <w:r w:rsidRPr="00C12638">
              <w:rPr>
                <w:rFonts w:ascii="EYInterstate Light" w:hAnsi="EYInterstate Light"/>
                <w:sz w:val="20"/>
                <w:lang w:val="es-MX"/>
              </w:rPr>
              <w:t>Incremento de salarios</w:t>
            </w:r>
          </w:p>
        </w:tc>
        <w:tc>
          <w:tcPr>
            <w:tcW w:w="1592" w:type="dxa"/>
          </w:tcPr>
          <w:p w:rsidR="00931D06" w:rsidRPr="00C12638" w:rsidRDefault="00931D06" w:rsidP="00D11BFC">
            <w:pPr>
              <w:pStyle w:val="Textoindependiente3"/>
              <w:suppressAutoHyphens/>
              <w:spacing w:line="240" w:lineRule="exact"/>
              <w:ind w:right="174"/>
              <w:jc w:val="right"/>
              <w:rPr>
                <w:rFonts w:ascii="EYInterstate Light" w:hAnsi="EYInterstate Light"/>
                <w:b/>
                <w:sz w:val="20"/>
                <w:lang w:val="es-MX"/>
              </w:rPr>
            </w:pPr>
            <w:r>
              <w:rPr>
                <w:rFonts w:ascii="EYInterstate Light" w:hAnsi="EYInterstate Light"/>
                <w:b/>
                <w:sz w:val="20"/>
                <w:lang w:val="es-MX"/>
              </w:rPr>
              <w:t>5</w:t>
            </w:r>
            <w:r w:rsidR="00D11BFC">
              <w:rPr>
                <w:rFonts w:ascii="EYInterstate Light" w:hAnsi="EYInterstate Light"/>
                <w:b/>
                <w:sz w:val="20"/>
                <w:lang w:val="es-MX"/>
              </w:rPr>
              <w:t>.5</w:t>
            </w:r>
            <w:r w:rsidRPr="00C12638">
              <w:rPr>
                <w:rFonts w:ascii="EYInterstate Light" w:hAnsi="EYInterstate Light"/>
                <w:b/>
                <w:sz w:val="20"/>
                <w:lang w:val="es-MX"/>
              </w:rPr>
              <w:t>%</w:t>
            </w:r>
          </w:p>
        </w:tc>
        <w:tc>
          <w:tcPr>
            <w:tcW w:w="1592" w:type="dxa"/>
          </w:tcPr>
          <w:p w:rsidR="00931D06" w:rsidRPr="00932C24" w:rsidRDefault="00931D06" w:rsidP="00D11BFC">
            <w:pPr>
              <w:pStyle w:val="Textoindependiente3"/>
              <w:suppressAutoHyphens/>
              <w:spacing w:line="240" w:lineRule="exact"/>
              <w:ind w:right="174"/>
              <w:jc w:val="right"/>
              <w:rPr>
                <w:rFonts w:ascii="EYInterstate Light" w:hAnsi="EYInterstate Light"/>
                <w:sz w:val="20"/>
                <w:lang w:val="es-MX"/>
              </w:rPr>
            </w:pPr>
            <w:r w:rsidRPr="00932C24">
              <w:rPr>
                <w:rFonts w:ascii="EYInterstate Light" w:hAnsi="EYInterstate Light"/>
                <w:sz w:val="20"/>
                <w:lang w:val="es-MX"/>
              </w:rPr>
              <w:t>5</w:t>
            </w:r>
            <w:r w:rsidR="00D11BFC">
              <w:rPr>
                <w:rFonts w:ascii="EYInterstate Light" w:hAnsi="EYInterstate Light"/>
                <w:sz w:val="20"/>
                <w:lang w:val="es-MX"/>
              </w:rPr>
              <w:t>.3</w:t>
            </w:r>
            <w:r w:rsidRPr="00932C24">
              <w:rPr>
                <w:rFonts w:ascii="EYInterstate Light" w:hAnsi="EYInterstate Light"/>
                <w:sz w:val="20"/>
                <w:lang w:val="es-MX"/>
              </w:rPr>
              <w:t>%</w:t>
            </w:r>
          </w:p>
        </w:tc>
      </w:tr>
      <w:tr w:rsidR="00931D06" w:rsidRPr="00C12638" w:rsidTr="00931D06">
        <w:trPr>
          <w:cantSplit/>
          <w:trHeight w:val="170"/>
        </w:trPr>
        <w:tc>
          <w:tcPr>
            <w:tcW w:w="5529" w:type="dxa"/>
          </w:tcPr>
          <w:p w:rsidR="00931D06" w:rsidRPr="00C12638" w:rsidRDefault="00931D06" w:rsidP="00CB6793">
            <w:pPr>
              <w:pStyle w:val="Textoindependiente3"/>
              <w:suppressAutoHyphens/>
              <w:spacing w:line="240" w:lineRule="exact"/>
              <w:jc w:val="left"/>
              <w:rPr>
                <w:rFonts w:ascii="EYInterstate Light" w:hAnsi="EYInterstate Light"/>
                <w:sz w:val="20"/>
                <w:lang w:val="es-MX"/>
              </w:rPr>
            </w:pPr>
            <w:r w:rsidRPr="00C12638">
              <w:rPr>
                <w:rFonts w:ascii="EYInterstate Light" w:hAnsi="EYInterstate Light"/>
                <w:sz w:val="20"/>
                <w:lang w:val="es-MX"/>
              </w:rPr>
              <w:t xml:space="preserve">Incremento de salarios (incluye carrera salarial) </w:t>
            </w:r>
          </w:p>
        </w:tc>
        <w:tc>
          <w:tcPr>
            <w:tcW w:w="1592" w:type="dxa"/>
          </w:tcPr>
          <w:p w:rsidR="00931D06" w:rsidRPr="00C12638" w:rsidRDefault="00931D06" w:rsidP="00D11BFC">
            <w:pPr>
              <w:pStyle w:val="Textoindependiente3"/>
              <w:suppressAutoHyphens/>
              <w:spacing w:line="240" w:lineRule="exact"/>
              <w:ind w:right="174"/>
              <w:jc w:val="right"/>
              <w:rPr>
                <w:rFonts w:ascii="EYInterstate Light" w:hAnsi="EYInterstate Light"/>
                <w:b/>
                <w:sz w:val="20"/>
                <w:lang w:val="es-MX"/>
              </w:rPr>
            </w:pPr>
            <w:r>
              <w:rPr>
                <w:rFonts w:ascii="EYInterstate Light" w:hAnsi="EYInterstate Light"/>
                <w:b/>
                <w:sz w:val="20"/>
                <w:lang w:val="es-MX"/>
              </w:rPr>
              <w:t>5</w:t>
            </w:r>
            <w:r w:rsidR="00D11BFC">
              <w:rPr>
                <w:rFonts w:ascii="EYInterstate Light" w:hAnsi="EYInterstate Light"/>
                <w:b/>
                <w:sz w:val="20"/>
                <w:lang w:val="es-MX"/>
              </w:rPr>
              <w:t>.5</w:t>
            </w:r>
            <w:r w:rsidRPr="00C12638">
              <w:rPr>
                <w:rFonts w:ascii="EYInterstate Light" w:hAnsi="EYInterstate Light"/>
                <w:b/>
                <w:sz w:val="20"/>
                <w:lang w:val="es-MX"/>
              </w:rPr>
              <w:t>%</w:t>
            </w:r>
          </w:p>
        </w:tc>
        <w:tc>
          <w:tcPr>
            <w:tcW w:w="1592" w:type="dxa"/>
          </w:tcPr>
          <w:p w:rsidR="00931D06" w:rsidRPr="00932C24" w:rsidRDefault="00931D06" w:rsidP="00CB6793">
            <w:pPr>
              <w:pStyle w:val="Textoindependiente3"/>
              <w:suppressAutoHyphens/>
              <w:spacing w:line="240" w:lineRule="exact"/>
              <w:ind w:right="174"/>
              <w:jc w:val="right"/>
              <w:rPr>
                <w:rFonts w:ascii="EYInterstate Light" w:hAnsi="EYInterstate Light"/>
                <w:sz w:val="20"/>
                <w:lang w:val="es-MX"/>
              </w:rPr>
            </w:pPr>
            <w:r w:rsidRPr="00932C24">
              <w:rPr>
                <w:rFonts w:ascii="EYInterstate Light" w:hAnsi="EYInterstate Light"/>
                <w:sz w:val="20"/>
                <w:lang w:val="es-MX"/>
              </w:rPr>
              <w:t>5</w:t>
            </w:r>
            <w:r w:rsidR="00D11BFC">
              <w:rPr>
                <w:rFonts w:ascii="EYInterstate Light" w:hAnsi="EYInterstate Light"/>
                <w:sz w:val="20"/>
                <w:lang w:val="es-MX"/>
              </w:rPr>
              <w:t>.3</w:t>
            </w:r>
            <w:r w:rsidRPr="00932C24">
              <w:rPr>
                <w:rFonts w:ascii="EYInterstate Light" w:hAnsi="EYInterstate Light"/>
                <w:sz w:val="20"/>
                <w:lang w:val="es-MX"/>
              </w:rPr>
              <w:t>%</w:t>
            </w:r>
          </w:p>
        </w:tc>
      </w:tr>
      <w:tr w:rsidR="00931D06" w:rsidRPr="00A56642" w:rsidTr="00931D06">
        <w:trPr>
          <w:cantSplit/>
          <w:trHeight w:val="170"/>
        </w:trPr>
        <w:tc>
          <w:tcPr>
            <w:tcW w:w="5529" w:type="dxa"/>
          </w:tcPr>
          <w:p w:rsidR="00931D06" w:rsidRPr="00C12638" w:rsidRDefault="00931D06" w:rsidP="00CB6793">
            <w:pPr>
              <w:pStyle w:val="Textoindependiente3"/>
              <w:suppressAutoHyphens/>
              <w:spacing w:line="240" w:lineRule="exact"/>
              <w:jc w:val="left"/>
              <w:rPr>
                <w:rFonts w:ascii="EYInterstate Light" w:hAnsi="EYInterstate Light"/>
                <w:sz w:val="20"/>
                <w:lang w:val="es-MX"/>
              </w:rPr>
            </w:pPr>
            <w:r w:rsidRPr="00C12638">
              <w:rPr>
                <w:rFonts w:ascii="EYInterstate Light" w:hAnsi="EYInterstate Light"/>
                <w:sz w:val="20"/>
                <w:lang w:val="es-MX"/>
              </w:rPr>
              <w:t>Incremento al salario</w:t>
            </w:r>
          </w:p>
        </w:tc>
        <w:tc>
          <w:tcPr>
            <w:tcW w:w="1592" w:type="dxa"/>
          </w:tcPr>
          <w:p w:rsidR="00931D06" w:rsidRPr="00C12638" w:rsidRDefault="00931D06" w:rsidP="00D11BFC">
            <w:pPr>
              <w:pStyle w:val="Textoindependiente3"/>
              <w:suppressAutoHyphens/>
              <w:spacing w:line="240" w:lineRule="exact"/>
              <w:ind w:right="174"/>
              <w:jc w:val="right"/>
              <w:rPr>
                <w:rFonts w:ascii="EYInterstate Light" w:hAnsi="EYInterstate Light"/>
                <w:b/>
                <w:sz w:val="20"/>
                <w:lang w:val="es-MX"/>
              </w:rPr>
            </w:pPr>
            <w:r>
              <w:rPr>
                <w:rFonts w:ascii="EYInterstate Light" w:hAnsi="EYInterstate Light"/>
                <w:b/>
                <w:sz w:val="20"/>
                <w:lang w:val="es-MX"/>
              </w:rPr>
              <w:t>4.8</w:t>
            </w:r>
            <w:r w:rsidRPr="00C12638">
              <w:rPr>
                <w:rFonts w:ascii="EYInterstate Light" w:hAnsi="EYInterstate Light"/>
                <w:b/>
                <w:sz w:val="20"/>
                <w:lang w:val="es-MX"/>
              </w:rPr>
              <w:t>%</w:t>
            </w:r>
          </w:p>
        </w:tc>
        <w:tc>
          <w:tcPr>
            <w:tcW w:w="1592" w:type="dxa"/>
          </w:tcPr>
          <w:p w:rsidR="00931D06" w:rsidRPr="00932C24" w:rsidRDefault="00931D06" w:rsidP="00D11BFC">
            <w:pPr>
              <w:pStyle w:val="Textoindependiente3"/>
              <w:suppressAutoHyphens/>
              <w:spacing w:line="240" w:lineRule="exact"/>
              <w:ind w:right="174"/>
              <w:jc w:val="right"/>
              <w:rPr>
                <w:rFonts w:ascii="EYInterstate Light" w:hAnsi="EYInterstate Light"/>
                <w:sz w:val="20"/>
                <w:lang w:val="es-MX"/>
              </w:rPr>
            </w:pPr>
            <w:r w:rsidRPr="00932C24">
              <w:rPr>
                <w:rFonts w:ascii="EYInterstate Light" w:hAnsi="EYInterstate Light"/>
                <w:sz w:val="20"/>
                <w:lang w:val="es-MX"/>
              </w:rPr>
              <w:t>4.</w:t>
            </w:r>
            <w:r w:rsidR="00D11BFC">
              <w:rPr>
                <w:rFonts w:ascii="EYInterstate Light" w:hAnsi="EYInterstate Light"/>
                <w:sz w:val="20"/>
                <w:lang w:val="es-MX"/>
              </w:rPr>
              <w:t>1</w:t>
            </w:r>
            <w:r w:rsidRPr="00932C24">
              <w:rPr>
                <w:rFonts w:ascii="EYInterstate Light" w:hAnsi="EYInterstate Light"/>
                <w:sz w:val="20"/>
                <w:lang w:val="es-MX"/>
              </w:rPr>
              <w:t>%</w:t>
            </w:r>
          </w:p>
        </w:tc>
      </w:tr>
    </w:tbl>
    <w:p w:rsidR="00931D06" w:rsidRDefault="00931D06" w:rsidP="002F42DB">
      <w:pPr>
        <w:spacing w:line="260" w:lineRule="exact"/>
        <w:jc w:val="both"/>
        <w:rPr>
          <w:rFonts w:ascii="EYInterstate Light" w:hAnsi="EYInterstate Light" w:cs="Arial"/>
          <w:sz w:val="22"/>
          <w:szCs w:val="22"/>
        </w:rPr>
      </w:pPr>
    </w:p>
    <w:p w:rsidR="002F42DB" w:rsidRPr="00C12638" w:rsidRDefault="002F42DB" w:rsidP="002F42DB">
      <w:pPr>
        <w:spacing w:line="260" w:lineRule="exact"/>
        <w:jc w:val="both"/>
        <w:rPr>
          <w:rFonts w:ascii="EYInterstate Light" w:hAnsi="EYInterstate Light" w:cs="Arial"/>
          <w:sz w:val="22"/>
          <w:szCs w:val="22"/>
        </w:rPr>
      </w:pPr>
      <w:r w:rsidRPr="00C12638">
        <w:rPr>
          <w:rFonts w:ascii="EYInterstate Light" w:hAnsi="EYInterstate Light" w:cs="Arial"/>
          <w:sz w:val="22"/>
          <w:szCs w:val="22"/>
        </w:rPr>
        <w:t>b)  Provisión para pasivos ambientales</w:t>
      </w:r>
    </w:p>
    <w:p w:rsidR="002F42DB" w:rsidRPr="00C12638" w:rsidRDefault="002F42DB" w:rsidP="002F42DB">
      <w:pPr>
        <w:spacing w:line="260" w:lineRule="exact"/>
        <w:jc w:val="both"/>
        <w:rPr>
          <w:rFonts w:ascii="EYInterstate Light" w:hAnsi="EYInterstate Light" w:cs="Arial"/>
          <w:sz w:val="22"/>
          <w:szCs w:val="22"/>
        </w:rPr>
      </w:pPr>
    </w:p>
    <w:p w:rsidR="002F42DB" w:rsidRDefault="002F42DB" w:rsidP="002F42DB">
      <w:pPr>
        <w:spacing w:line="260" w:lineRule="exact"/>
        <w:jc w:val="both"/>
        <w:rPr>
          <w:rFonts w:ascii="EYInterstate Light" w:hAnsi="EYInterstate Light" w:cs="Arial"/>
          <w:sz w:val="22"/>
          <w:szCs w:val="22"/>
        </w:rPr>
      </w:pPr>
      <w:r w:rsidRPr="00C12638">
        <w:rPr>
          <w:rFonts w:ascii="EYInterstate Light" w:hAnsi="EYInterstate Light" w:cs="Arial"/>
          <w:sz w:val="22"/>
          <w:szCs w:val="22"/>
        </w:rPr>
        <w:t xml:space="preserve">Existen compromisos asumidos por el Organismo ante la Secretaría del Medio Ambiente y Recursos Naturales, para realizar inversiones en equipo relacionado con el medio ambiente y la seguridad en el manejo del combustible en las estaciones de servicio de la red. </w:t>
      </w:r>
      <w:r w:rsidR="005D15CF">
        <w:rPr>
          <w:rFonts w:ascii="EYInterstate Light" w:hAnsi="EYInterstate Light" w:cs="Arial"/>
          <w:sz w:val="22"/>
          <w:szCs w:val="22"/>
        </w:rPr>
        <w:t xml:space="preserve">Estos compromisos se reconocen como una provisión a largo plazo y como un activo, y </w:t>
      </w:r>
      <w:r w:rsidRPr="00C12638">
        <w:rPr>
          <w:rFonts w:ascii="EYInterstate Light" w:hAnsi="EYInterstate Light" w:cs="Arial"/>
          <w:sz w:val="22"/>
          <w:szCs w:val="22"/>
        </w:rPr>
        <w:t xml:space="preserve">al </w:t>
      </w:r>
      <w:r w:rsidR="0020601F">
        <w:rPr>
          <w:rFonts w:ascii="EYInterstate Light" w:hAnsi="EYInterstate Light" w:cs="Arial"/>
          <w:sz w:val="22"/>
          <w:szCs w:val="22"/>
        </w:rPr>
        <w:t>31 de diciembre de 2018</w:t>
      </w:r>
      <w:r w:rsidRPr="00C12638">
        <w:rPr>
          <w:rFonts w:ascii="EYInterstate Light" w:hAnsi="EYInterstate Light" w:cs="Arial"/>
          <w:sz w:val="22"/>
          <w:szCs w:val="22"/>
        </w:rPr>
        <w:t xml:space="preserve"> y </w:t>
      </w:r>
      <w:r w:rsidR="00AE6B07">
        <w:rPr>
          <w:rFonts w:ascii="EYInterstate Light" w:hAnsi="EYInterstate Light" w:cs="Arial"/>
          <w:sz w:val="22"/>
          <w:szCs w:val="22"/>
        </w:rPr>
        <w:t>2017</w:t>
      </w:r>
      <w:r w:rsidRPr="00C12638">
        <w:rPr>
          <w:rFonts w:ascii="EYInterstate Light" w:hAnsi="EYInterstate Light" w:cs="Arial"/>
          <w:sz w:val="22"/>
          <w:szCs w:val="22"/>
        </w:rPr>
        <w:t xml:space="preserve"> ascienden a </w:t>
      </w:r>
      <w:r w:rsidR="00B87A18">
        <w:rPr>
          <w:rFonts w:ascii="EYInterstate Light" w:hAnsi="EYInterstate Light" w:cs="Arial"/>
          <w:sz w:val="22"/>
          <w:szCs w:val="22"/>
        </w:rPr>
        <w:t>$39</w:t>
      </w:r>
      <w:proofErr w:type="gramStart"/>
      <w:r w:rsidR="00B87A18">
        <w:rPr>
          <w:rFonts w:ascii="EYInterstate Light" w:hAnsi="EYInterstate Light" w:cs="Arial"/>
          <w:sz w:val="22"/>
          <w:szCs w:val="22"/>
        </w:rPr>
        <w:t>,000,000</w:t>
      </w:r>
      <w:proofErr w:type="gramEnd"/>
      <w:r w:rsidR="00B87A18">
        <w:rPr>
          <w:rFonts w:ascii="EYInterstate Light" w:hAnsi="EYInterstate Light" w:cs="Arial"/>
          <w:sz w:val="22"/>
          <w:szCs w:val="22"/>
        </w:rPr>
        <w:t xml:space="preserve"> y </w:t>
      </w:r>
      <w:r w:rsidRPr="00C12638">
        <w:rPr>
          <w:rFonts w:ascii="EYInterstate Light" w:hAnsi="EYInterstate Light" w:cs="Arial"/>
          <w:sz w:val="22"/>
          <w:szCs w:val="22"/>
        </w:rPr>
        <w:t>$174,900,000, respectivamente</w:t>
      </w:r>
      <w:r w:rsidR="0094445B">
        <w:rPr>
          <w:rFonts w:ascii="EYInterstate Light" w:hAnsi="EYInterstate Light" w:cs="Arial"/>
          <w:sz w:val="22"/>
          <w:szCs w:val="22"/>
        </w:rPr>
        <w:t>.</w:t>
      </w:r>
    </w:p>
    <w:p w:rsidR="00303AF9" w:rsidRDefault="00303AF9" w:rsidP="002F42DB">
      <w:pPr>
        <w:spacing w:line="260" w:lineRule="exact"/>
        <w:jc w:val="both"/>
        <w:rPr>
          <w:rFonts w:ascii="EYInterstate Light" w:hAnsi="EYInterstate Light" w:cs="Arial"/>
          <w:sz w:val="22"/>
          <w:szCs w:val="22"/>
        </w:rPr>
      </w:pPr>
    </w:p>
    <w:p w:rsidR="00303AF9" w:rsidRDefault="00303AF9" w:rsidP="002F42DB">
      <w:pPr>
        <w:spacing w:line="260" w:lineRule="exact"/>
        <w:jc w:val="both"/>
        <w:rPr>
          <w:rFonts w:ascii="EYInterstate Light" w:hAnsi="EYInterstate Light" w:cs="Arial"/>
          <w:sz w:val="22"/>
          <w:szCs w:val="22"/>
        </w:rPr>
      </w:pPr>
      <w:r>
        <w:rPr>
          <w:rFonts w:ascii="EYInterstate Light" w:hAnsi="EYInterstate Light" w:cs="Arial"/>
          <w:sz w:val="22"/>
          <w:szCs w:val="22"/>
        </w:rPr>
        <w:t xml:space="preserve">La disminución en este rubro se debe a la ejecución de </w:t>
      </w:r>
      <w:r w:rsidR="00605ACC">
        <w:rPr>
          <w:rFonts w:ascii="EYInterstate Light" w:hAnsi="EYInterstate Light" w:cs="Arial"/>
          <w:sz w:val="22"/>
          <w:szCs w:val="22"/>
        </w:rPr>
        <w:t xml:space="preserve">contratos de </w:t>
      </w:r>
      <w:r>
        <w:rPr>
          <w:rFonts w:ascii="EYInterstate Light" w:hAnsi="EYInterstate Light" w:cs="Arial"/>
          <w:sz w:val="22"/>
          <w:szCs w:val="22"/>
        </w:rPr>
        <w:t xml:space="preserve">obra </w:t>
      </w:r>
      <w:r w:rsidR="00605ACC">
        <w:rPr>
          <w:rFonts w:ascii="EYInterstate Light" w:hAnsi="EYInterstate Light" w:cs="Arial"/>
          <w:sz w:val="22"/>
          <w:szCs w:val="22"/>
        </w:rPr>
        <w:t xml:space="preserve">para la </w:t>
      </w:r>
      <w:r>
        <w:rPr>
          <w:rFonts w:ascii="EYInterstate Light" w:hAnsi="EYInterstate Light" w:cs="Arial"/>
          <w:sz w:val="22"/>
          <w:szCs w:val="22"/>
        </w:rPr>
        <w:t xml:space="preserve">caracterización y remediación del suelo y subsuelo de las Estaciones de Combustibles </w:t>
      </w:r>
      <w:r w:rsidR="00605ACC">
        <w:rPr>
          <w:rFonts w:ascii="EYInterstate Light" w:hAnsi="EYInterstate Light" w:cs="Arial"/>
          <w:sz w:val="22"/>
          <w:szCs w:val="22"/>
        </w:rPr>
        <w:t>de Cancún, Monterrey, Mérida y México.</w:t>
      </w:r>
    </w:p>
    <w:p w:rsidR="002F42DB" w:rsidRDefault="002F42DB" w:rsidP="002F42DB">
      <w:pPr>
        <w:spacing w:line="260" w:lineRule="exact"/>
        <w:jc w:val="both"/>
        <w:rPr>
          <w:rFonts w:ascii="EYInterstate Light" w:hAnsi="EYInterstate Light" w:cs="Arial"/>
          <w:sz w:val="22"/>
          <w:szCs w:val="22"/>
        </w:rPr>
      </w:pPr>
    </w:p>
    <w:p w:rsidR="00FC566C" w:rsidRPr="002F42DB" w:rsidRDefault="00FC566C" w:rsidP="00FC566C">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II.</w:t>
      </w:r>
      <w:r>
        <w:rPr>
          <w:rFonts w:ascii="EYInterstate Light" w:eastAsia="Calibri" w:hAnsi="EYInterstate Light" w:cs="Arial"/>
          <w:b/>
          <w:lang w:eastAsia="en-US"/>
        </w:rPr>
        <w:tab/>
        <w:t xml:space="preserve"> </w:t>
      </w:r>
      <w:r w:rsidRPr="002F42DB">
        <w:rPr>
          <w:rFonts w:ascii="EYInterstate Light" w:eastAsia="Calibri" w:hAnsi="EYInterstate Light" w:cs="Arial"/>
          <w:b/>
          <w:lang w:eastAsia="en-US"/>
        </w:rPr>
        <w:t>N</w:t>
      </w:r>
      <w:r>
        <w:rPr>
          <w:rFonts w:ascii="EYInterstate Light" w:eastAsia="Calibri" w:hAnsi="EYInterstate Light" w:cs="Arial"/>
          <w:b/>
          <w:lang w:eastAsia="en-US"/>
        </w:rPr>
        <w:t>OTAS AL ESTADO DE ACTIVIDADES</w:t>
      </w:r>
    </w:p>
    <w:p w:rsidR="00FC566C" w:rsidRDefault="00FC566C" w:rsidP="00FC566C">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p>
    <w:p w:rsidR="00743775" w:rsidRPr="00A563A3" w:rsidRDefault="00743775" w:rsidP="00FC566C">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w:t>
      </w:r>
      <w:r w:rsidR="00FC566C">
        <w:rPr>
          <w:rFonts w:ascii="EYInterstate Light" w:hAnsi="EYInterstate Light"/>
          <w:b/>
          <w:sz w:val="22"/>
          <w:lang w:val="es-ES_tradnl" w:eastAsia="es-ES"/>
        </w:rPr>
        <w:t>2.</w:t>
      </w:r>
      <w:r w:rsidR="00FC566C">
        <w:rPr>
          <w:rFonts w:ascii="EYInterstate Light" w:hAnsi="EYInterstate Light"/>
          <w:b/>
          <w:sz w:val="22"/>
          <w:lang w:val="es-ES_tradnl" w:eastAsia="es-ES"/>
        </w:rPr>
        <w:tab/>
      </w:r>
      <w:r w:rsidRPr="00A563A3">
        <w:rPr>
          <w:rFonts w:ascii="EYInterstate Light" w:hAnsi="EYInterstate Light"/>
          <w:b/>
          <w:sz w:val="22"/>
          <w:lang w:val="es-ES_tradnl" w:eastAsia="es-ES"/>
        </w:rPr>
        <w:t>Ingresos</w:t>
      </w:r>
      <w:r>
        <w:rPr>
          <w:rFonts w:ascii="EYInterstate Light" w:hAnsi="EYInterstate Light"/>
          <w:b/>
          <w:sz w:val="22"/>
          <w:lang w:val="es-ES_tradnl" w:eastAsia="es-ES"/>
        </w:rPr>
        <w:t xml:space="preserve"> de Gestión</w:t>
      </w:r>
    </w:p>
    <w:p w:rsidR="00743775" w:rsidRDefault="00743775" w:rsidP="00743775">
      <w:pPr>
        <w:ind w:left="567" w:hanging="567"/>
        <w:jc w:val="both"/>
        <w:rPr>
          <w:rFonts w:ascii="EYInterstate Light" w:hAnsi="EYInterstate Light"/>
          <w:sz w:val="22"/>
          <w:lang w:val="es-ES_tradnl" w:eastAsia="es-ES"/>
        </w:rPr>
      </w:pPr>
    </w:p>
    <w:p w:rsidR="00743775" w:rsidRPr="00A563A3" w:rsidRDefault="00743775" w:rsidP="0074377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El Organismo obtiene ingresos derivados</w:t>
      </w:r>
      <w:r>
        <w:rPr>
          <w:rFonts w:ascii="EYInterstate Light" w:hAnsi="EYInterstate Light" w:cs="Arial"/>
          <w:sz w:val="22"/>
          <w:szCs w:val="22"/>
        </w:rPr>
        <w:t xml:space="preserve"> principalmente de los siguientes conceptos</w:t>
      </w:r>
      <w:r w:rsidRPr="00A563A3">
        <w:rPr>
          <w:rFonts w:ascii="EYInterstate Light" w:hAnsi="EYInterstate Light" w:cs="Arial"/>
          <w:sz w:val="22"/>
          <w:szCs w:val="22"/>
        </w:rPr>
        <w:t>:</w:t>
      </w:r>
    </w:p>
    <w:p w:rsidR="00743775" w:rsidRPr="00FE2CB7" w:rsidRDefault="00743775" w:rsidP="00743775">
      <w:pPr>
        <w:spacing w:line="260" w:lineRule="exact"/>
        <w:jc w:val="both"/>
        <w:rPr>
          <w:rFonts w:ascii="EYInterstate Light" w:hAnsi="EYInterstate Light"/>
          <w:sz w:val="22"/>
          <w:lang w:eastAsia="es-ES"/>
        </w:rPr>
      </w:pPr>
    </w:p>
    <w:p w:rsidR="00743775" w:rsidRDefault="00743775"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 xml:space="preserve">Venta de combustibles que incluye turbosina, </w:t>
      </w:r>
      <w:proofErr w:type="spellStart"/>
      <w:r w:rsidRPr="00E97B99">
        <w:rPr>
          <w:rFonts w:ascii="EYInterstate Light" w:hAnsi="EYInterstate Light"/>
          <w:lang w:val="es-ES_tradnl" w:eastAsia="es-ES"/>
        </w:rPr>
        <w:t>bioturbosina</w:t>
      </w:r>
      <w:proofErr w:type="spellEnd"/>
      <w:r w:rsidRPr="00E97B99">
        <w:rPr>
          <w:rFonts w:ascii="EYInterstate Light" w:hAnsi="EYInterstate Light"/>
          <w:lang w:val="es-ES_tradnl" w:eastAsia="es-ES"/>
        </w:rPr>
        <w:t xml:space="preserve">, </w:t>
      </w:r>
      <w:proofErr w:type="spellStart"/>
      <w:r w:rsidRPr="00E97B99">
        <w:rPr>
          <w:rFonts w:ascii="EYInterstate Light" w:hAnsi="EYInterstate Light"/>
          <w:lang w:val="es-ES_tradnl" w:eastAsia="es-ES"/>
        </w:rPr>
        <w:t>gasavión</w:t>
      </w:r>
      <w:proofErr w:type="spellEnd"/>
      <w:r w:rsidRPr="00E97B99">
        <w:rPr>
          <w:rFonts w:ascii="EYInterstate Light" w:hAnsi="EYInterstate Light"/>
          <w:lang w:val="es-ES_tradnl" w:eastAsia="es-ES"/>
        </w:rPr>
        <w:t>, gasolinas, diésel y lubricantes.</w:t>
      </w:r>
    </w:p>
    <w:p w:rsidR="00E97B99" w:rsidRDefault="00E97B99" w:rsidP="000237E7">
      <w:pPr>
        <w:pStyle w:val="Prrafodelista"/>
        <w:spacing w:line="260" w:lineRule="exact"/>
        <w:ind w:left="284" w:hanging="284"/>
        <w:jc w:val="both"/>
        <w:rPr>
          <w:rFonts w:ascii="EYInterstate Light" w:hAnsi="EYInterstate Light"/>
          <w:lang w:val="es-ES_tradnl" w:eastAsia="es-ES"/>
        </w:rPr>
      </w:pPr>
    </w:p>
    <w:p w:rsidR="00E97B99" w:rsidRPr="00801F29" w:rsidRDefault="00E97B99" w:rsidP="009552E7">
      <w:pPr>
        <w:pStyle w:val="Prrafodelista"/>
        <w:numPr>
          <w:ilvl w:val="0"/>
          <w:numId w:val="16"/>
        </w:numPr>
        <w:spacing w:line="260" w:lineRule="exact"/>
        <w:ind w:left="284" w:hanging="284"/>
        <w:jc w:val="both"/>
        <w:rPr>
          <w:rFonts w:ascii="EYInterstate Light" w:hAnsi="EYInterstate Light"/>
          <w:lang w:val="es-ES_tradnl" w:eastAsia="es-ES"/>
        </w:rPr>
      </w:pPr>
      <w:r w:rsidRPr="00801F29">
        <w:rPr>
          <w:rFonts w:ascii="EYInterstate Light" w:hAnsi="EYInterstate Light"/>
          <w:lang w:val="es-ES_tradnl" w:eastAsia="es-ES"/>
        </w:rPr>
        <w:t>Servicios de almacenamiento</w:t>
      </w:r>
      <w:r w:rsidR="00D41A96" w:rsidRPr="00801F29">
        <w:rPr>
          <w:rFonts w:ascii="EYInterstate Light" w:hAnsi="EYInterstate Light"/>
          <w:lang w:val="es-ES_tradnl" w:eastAsia="es-ES"/>
        </w:rPr>
        <w:t xml:space="preserve"> y expendio </w:t>
      </w:r>
      <w:r w:rsidR="00683795">
        <w:rPr>
          <w:rFonts w:ascii="EYInterstate Light" w:hAnsi="EYInterstate Light"/>
          <w:lang w:val="es-ES_tradnl" w:eastAsia="es-ES"/>
        </w:rPr>
        <w:t xml:space="preserve">de combustibles, </w:t>
      </w:r>
      <w:r w:rsidR="00D41A96" w:rsidRPr="00801F29">
        <w:rPr>
          <w:rFonts w:ascii="EYInterstate Light" w:hAnsi="EYInterstate Light"/>
          <w:lang w:val="es-ES_tradnl" w:eastAsia="es-ES"/>
        </w:rPr>
        <w:t>bajo el esquema de operación</w:t>
      </w:r>
      <w:r w:rsidR="00683795">
        <w:rPr>
          <w:rFonts w:ascii="EYInterstate Light" w:hAnsi="EYInterstate Light"/>
          <w:lang w:val="es-ES_tradnl" w:eastAsia="es-ES"/>
        </w:rPr>
        <w:t xml:space="preserve"> establecido y </w:t>
      </w:r>
      <w:r w:rsidR="00D41A96" w:rsidRPr="00801F29">
        <w:rPr>
          <w:rFonts w:ascii="EYInterstate Light" w:hAnsi="EYInterstate Light"/>
          <w:lang w:val="es-ES_tradnl" w:eastAsia="es-ES"/>
        </w:rPr>
        <w:t>de conformidad con los permisos otorgados</w:t>
      </w:r>
      <w:r w:rsidR="00683795">
        <w:rPr>
          <w:rFonts w:ascii="EYInterstate Light" w:hAnsi="EYInterstate Light"/>
          <w:lang w:val="es-ES_tradnl" w:eastAsia="es-ES"/>
        </w:rPr>
        <w:t xml:space="preserve">, </w:t>
      </w:r>
      <w:r w:rsidR="00D41A96" w:rsidRPr="00801F29">
        <w:rPr>
          <w:rFonts w:ascii="EYInterstate Light" w:hAnsi="EYInterstate Light"/>
          <w:lang w:val="es-ES_tradnl" w:eastAsia="es-ES"/>
        </w:rPr>
        <w:t>por la Comisión Reguladora de Energía (CRE)</w:t>
      </w:r>
      <w:r w:rsidR="00801F29" w:rsidRPr="00801F29">
        <w:rPr>
          <w:rFonts w:ascii="EYInterstate Light" w:hAnsi="EYInterstate Light"/>
          <w:lang w:val="es-ES_tradnl" w:eastAsia="es-ES"/>
        </w:rPr>
        <w:t>.</w:t>
      </w:r>
    </w:p>
    <w:p w:rsidR="00E97B99" w:rsidRPr="00E97B99" w:rsidRDefault="00E97B99" w:rsidP="000237E7">
      <w:pPr>
        <w:pStyle w:val="Prrafodelista"/>
        <w:ind w:left="284" w:hanging="284"/>
        <w:rPr>
          <w:rFonts w:ascii="EYInterstate Light" w:hAnsi="EYInterstate Light"/>
          <w:lang w:val="es-ES_tradnl" w:eastAsia="es-ES"/>
        </w:rPr>
      </w:pPr>
    </w:p>
    <w:p w:rsidR="00743775" w:rsidRDefault="00E97B99"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Servicios aero</w:t>
      </w:r>
      <w:r w:rsidR="00743775" w:rsidRPr="00E97B99">
        <w:rPr>
          <w:rFonts w:ascii="EYInterstate Light" w:hAnsi="EYInterstate Light"/>
          <w:lang w:val="es-ES_tradnl" w:eastAsia="es-ES"/>
        </w:rPr>
        <w:t>portuarios que consisten en la renta de módulos y espacios como hangares para la operación de las aerolíneas, el uso de pistas para aterrizajes, zona para estacionamiento de las aeronaves, servicios de pernocta y de seguridad, así como la tarifa de uso de aeropuerto (TUA) que se clasifica en nacional e internacional.</w:t>
      </w:r>
    </w:p>
    <w:p w:rsidR="00E97B99" w:rsidRPr="00E97B99" w:rsidRDefault="00E97B99" w:rsidP="000237E7">
      <w:pPr>
        <w:pStyle w:val="Prrafodelista"/>
        <w:ind w:left="284" w:hanging="284"/>
        <w:rPr>
          <w:rFonts w:ascii="EYInterstate Light" w:hAnsi="EYInterstate Light"/>
          <w:lang w:val="es-ES_tradnl" w:eastAsia="es-ES"/>
        </w:rPr>
      </w:pPr>
    </w:p>
    <w:p w:rsidR="00743775" w:rsidRDefault="00E97B99"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Se</w:t>
      </w:r>
      <w:r>
        <w:rPr>
          <w:rFonts w:ascii="EYInterstate Light" w:hAnsi="EYInterstate Light"/>
          <w:lang w:val="es-ES_tradnl" w:eastAsia="es-ES"/>
        </w:rPr>
        <w:t>rvicios c</w:t>
      </w:r>
      <w:r w:rsidR="00743775" w:rsidRPr="00E97B99">
        <w:rPr>
          <w:rFonts w:ascii="EYInterstate Light" w:hAnsi="EYInterstate Light"/>
          <w:lang w:val="es-ES_tradnl" w:eastAsia="es-ES"/>
        </w:rPr>
        <w:t>omerciales que se integran principalmente por rentas de locales comerciales, estacionamientos para automóviles y transportación terrestre.</w:t>
      </w:r>
    </w:p>
    <w:p w:rsidR="00E97B99" w:rsidRPr="00E97B99" w:rsidRDefault="00E97B99" w:rsidP="000237E7">
      <w:pPr>
        <w:pStyle w:val="Prrafodelista"/>
        <w:ind w:left="284" w:hanging="284"/>
        <w:rPr>
          <w:rFonts w:ascii="EYInterstate Light" w:hAnsi="EYInterstate Light"/>
          <w:lang w:val="es-ES_tradnl" w:eastAsia="es-ES"/>
        </w:rPr>
      </w:pPr>
    </w:p>
    <w:p w:rsidR="003E566D" w:rsidRDefault="00E97B99"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Se</w:t>
      </w:r>
      <w:r w:rsidR="00743775" w:rsidRPr="00E97B99">
        <w:rPr>
          <w:rFonts w:ascii="EYInterstate Light" w:hAnsi="EYInterstate Light"/>
          <w:lang w:val="es-ES_tradnl" w:eastAsia="es-ES"/>
        </w:rPr>
        <w:t>rvicios complementarios se integran básicamente por el concepto de inspección de equipaje.</w:t>
      </w:r>
    </w:p>
    <w:p w:rsidR="00E97B99" w:rsidRPr="00E97B99" w:rsidRDefault="00E97B99" w:rsidP="000237E7">
      <w:pPr>
        <w:pStyle w:val="Prrafodelista"/>
        <w:ind w:left="284" w:hanging="284"/>
        <w:rPr>
          <w:rFonts w:ascii="EYInterstate Light" w:hAnsi="EYInterstate Light"/>
          <w:lang w:val="es-ES_tradnl" w:eastAsia="es-ES"/>
        </w:rPr>
      </w:pPr>
    </w:p>
    <w:p w:rsidR="00743775" w:rsidRDefault="00E97B99"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L</w:t>
      </w:r>
      <w:r w:rsidR="00743775" w:rsidRPr="00E97B99">
        <w:rPr>
          <w:rFonts w:ascii="EYInterstate Light" w:hAnsi="EYInterstate Light"/>
          <w:lang w:val="es-ES_tradnl" w:eastAsia="es-ES"/>
        </w:rPr>
        <w:t xml:space="preserve">os servicios corporativos consisten en lo facturado al Aeropuerto Internacional de la Ciudad de México, S.A. de C.V., con base en el “Segundo Convenio Modificatorio y de Exclusión al Contrato de prestación de Servicios Administrativos, así como el "Costo Neto ASA y Contraprestación" facturado a las  compañías asociadas SOAIAAC y CVA derivado de los contratos de prestación de servicios de operación y administración del Aeropuerto Internacional </w:t>
      </w:r>
      <w:r w:rsidR="00DA37CB" w:rsidRPr="00E97B99">
        <w:rPr>
          <w:rFonts w:ascii="EYInterstate Light" w:hAnsi="EYInterstate Light"/>
          <w:lang w:val="es-ES_tradnl" w:eastAsia="es-ES"/>
        </w:rPr>
        <w:t>Á</w:t>
      </w:r>
      <w:r w:rsidR="00743775" w:rsidRPr="00E97B99">
        <w:rPr>
          <w:rFonts w:ascii="EYInterstate Light" w:hAnsi="EYInterstate Light"/>
          <w:lang w:val="es-ES_tradnl" w:eastAsia="es-ES"/>
        </w:rPr>
        <w:t>ngel Albino Corzo y el Aeropuerto Internacional de Palenque, ubicados en Chiapas; y del Aeropuerto de Cuernavaca ubicado en Cuernavaca, Morelos, respectivamente.</w:t>
      </w:r>
    </w:p>
    <w:p w:rsidR="00E97B99" w:rsidRPr="00E97B99" w:rsidRDefault="00E97B99" w:rsidP="000237E7">
      <w:pPr>
        <w:pStyle w:val="Prrafodelista"/>
        <w:ind w:left="284" w:hanging="284"/>
        <w:rPr>
          <w:rFonts w:ascii="EYInterstate Light" w:hAnsi="EYInterstate Light"/>
          <w:lang w:val="es-ES_tradnl" w:eastAsia="es-ES"/>
        </w:rPr>
      </w:pPr>
    </w:p>
    <w:p w:rsidR="00DC1CF8" w:rsidRPr="009E2F50" w:rsidRDefault="00E97B99" w:rsidP="009E2F50">
      <w:pPr>
        <w:pStyle w:val="Prrafodelista"/>
        <w:numPr>
          <w:ilvl w:val="0"/>
          <w:numId w:val="16"/>
        </w:numPr>
        <w:spacing w:line="260" w:lineRule="exact"/>
        <w:ind w:left="284" w:hanging="284"/>
        <w:jc w:val="both"/>
        <w:rPr>
          <w:rFonts w:ascii="EYInterstate Light" w:hAnsi="EYInterstate Light"/>
          <w:lang w:val="es-ES_tradnl" w:eastAsia="es-ES"/>
        </w:rPr>
      </w:pPr>
      <w:r w:rsidRPr="009E2F50">
        <w:rPr>
          <w:rFonts w:ascii="EYInterstate Light" w:hAnsi="EYInterstate Light"/>
          <w:lang w:val="es-ES_tradnl" w:eastAsia="es-ES"/>
        </w:rPr>
        <w:t>L</w:t>
      </w:r>
      <w:r w:rsidR="00743775" w:rsidRPr="009E2F50">
        <w:rPr>
          <w:rFonts w:ascii="EYInterstate Light" w:hAnsi="EYInterstate Light"/>
          <w:lang w:val="es-ES_tradnl" w:eastAsia="es-ES"/>
        </w:rPr>
        <w:t>os ingresos por consultorías y asesorías se integran básicamente por la prestación de servicios de asistencia técnica y operación.</w:t>
      </w:r>
      <w:r w:rsidR="00DC1CF8" w:rsidRPr="009E2F50">
        <w:rPr>
          <w:rFonts w:ascii="EYInterstate Light" w:hAnsi="EYInterstate Light"/>
          <w:lang w:val="es-ES_tradnl" w:eastAsia="es-ES"/>
        </w:rPr>
        <w:br w:type="page"/>
      </w:r>
    </w:p>
    <w:p w:rsidR="00E97B99" w:rsidRPr="00E97B99" w:rsidRDefault="00E97B99" w:rsidP="000237E7">
      <w:pPr>
        <w:pStyle w:val="Prrafodelista"/>
        <w:ind w:left="284" w:hanging="284"/>
        <w:rPr>
          <w:rFonts w:ascii="EYInterstate Light" w:hAnsi="EYInterstate Light"/>
          <w:lang w:val="es-ES_tradnl" w:eastAsia="es-ES"/>
        </w:rPr>
      </w:pPr>
    </w:p>
    <w:p w:rsidR="00743775" w:rsidRDefault="00E97B99" w:rsidP="00CB440E">
      <w:pPr>
        <w:pStyle w:val="Prrafodelista"/>
        <w:numPr>
          <w:ilvl w:val="0"/>
          <w:numId w:val="16"/>
        </w:numPr>
        <w:spacing w:line="260" w:lineRule="exact"/>
        <w:ind w:left="284" w:hanging="284"/>
        <w:jc w:val="both"/>
        <w:rPr>
          <w:rFonts w:ascii="EYInterstate Light" w:hAnsi="EYInterstate Light"/>
          <w:lang w:val="es-ES_tradnl" w:eastAsia="es-ES"/>
        </w:rPr>
      </w:pPr>
      <w:r w:rsidRPr="00E97B99">
        <w:rPr>
          <w:rFonts w:ascii="EYInterstate Light" w:hAnsi="EYInterstate Light"/>
          <w:lang w:val="es-ES_tradnl" w:eastAsia="es-ES"/>
        </w:rPr>
        <w:t>L</w:t>
      </w:r>
      <w:r w:rsidR="00743775" w:rsidRPr="00E97B99">
        <w:rPr>
          <w:rFonts w:ascii="EYInterstate Light" w:hAnsi="EYInterstate Light"/>
          <w:lang w:val="es-ES_tradnl" w:eastAsia="es-ES"/>
        </w:rPr>
        <w:t xml:space="preserve">os ingresos por cursos de capacitación corresponden a la prestación de servicios realizados en el Centro Internacional de Instrucción de Aeropuertos y Servicios Auxiliares (CIIASA), en el cual se imparte capacitación </w:t>
      </w:r>
      <w:r w:rsidR="00743775" w:rsidRPr="00E97B99">
        <w:rPr>
          <w:rFonts w:ascii="EYInterstate Light" w:hAnsi="EYInterstate Light"/>
          <w:lang w:eastAsia="es-ES"/>
        </w:rPr>
        <w:t xml:space="preserve">en materia de seguridad operacional, seguridad de la aviación, normatividad y formación continua a través de los </w:t>
      </w:r>
      <w:r w:rsidR="00743775" w:rsidRPr="00E97B99">
        <w:rPr>
          <w:rFonts w:ascii="EYInterstate Light" w:hAnsi="EYInterstate Light"/>
          <w:lang w:val="es-ES_tradnl" w:eastAsia="es-ES"/>
        </w:rPr>
        <w:t xml:space="preserve">cursos especializados de </w:t>
      </w:r>
      <w:proofErr w:type="spellStart"/>
      <w:r w:rsidR="00743775" w:rsidRPr="00E97B99">
        <w:rPr>
          <w:rFonts w:ascii="EYInterstate Light" w:hAnsi="EYInterstate Light"/>
          <w:lang w:val="es-ES_tradnl" w:eastAsia="es-ES"/>
        </w:rPr>
        <w:t>Trainair</w:t>
      </w:r>
      <w:proofErr w:type="spellEnd"/>
      <w:r w:rsidR="00743775" w:rsidRPr="00E97B99">
        <w:rPr>
          <w:rFonts w:ascii="EYInterstate Light" w:hAnsi="EYInterstate Light"/>
          <w:lang w:val="es-ES_tradnl" w:eastAsia="es-ES"/>
        </w:rPr>
        <w:t xml:space="preserve"> Plus, AVSEC y Safety, entre otros.</w:t>
      </w:r>
    </w:p>
    <w:p w:rsidR="00301E45" w:rsidRPr="00DC1CF8" w:rsidRDefault="00301E45" w:rsidP="00DC1CF8">
      <w:pPr>
        <w:pStyle w:val="Prrafodelista"/>
        <w:ind w:left="284" w:hanging="284"/>
        <w:rPr>
          <w:rFonts w:ascii="EYInterstate Light" w:hAnsi="EYInterstate Light"/>
          <w:lang w:val="es-ES_tradnl" w:eastAsia="es-ES"/>
        </w:rPr>
      </w:pPr>
    </w:p>
    <w:p w:rsidR="00743775" w:rsidRPr="00DC1CF8" w:rsidRDefault="00743775" w:rsidP="00DC1CF8">
      <w:pPr>
        <w:pStyle w:val="Prrafodelista"/>
        <w:ind w:left="284" w:hanging="284"/>
        <w:rPr>
          <w:rFonts w:ascii="EYInterstate Light" w:hAnsi="EYInterstate Light"/>
          <w:lang w:val="es-ES_tradnl" w:eastAsia="es-ES"/>
        </w:rPr>
      </w:pPr>
      <w:r w:rsidRPr="00DC1CF8">
        <w:rPr>
          <w:rFonts w:ascii="EYInterstate Light" w:hAnsi="EYInterstate Light"/>
          <w:lang w:val="es-ES_tradnl" w:eastAsia="es-ES"/>
        </w:rPr>
        <w:t>La siguiente tabla presenta un análisis de los ingresos del Organismo:</w:t>
      </w:r>
    </w:p>
    <w:p w:rsidR="00301E45" w:rsidRPr="00DC1CF8" w:rsidRDefault="00301E45" w:rsidP="00DC1CF8">
      <w:pPr>
        <w:pStyle w:val="Prrafodelista"/>
        <w:ind w:left="284" w:hanging="284"/>
        <w:rPr>
          <w:rFonts w:ascii="EYInterstate Light" w:hAnsi="EYInterstate Light"/>
          <w:lang w:val="es-ES_tradnl" w:eastAsia="es-ES"/>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720101" w:rsidRPr="00301E45" w:rsidTr="00DC1CF8">
        <w:trPr>
          <w:cantSplit/>
        </w:trPr>
        <w:tc>
          <w:tcPr>
            <w:tcW w:w="5273" w:type="dxa"/>
          </w:tcPr>
          <w:p w:rsidR="00DC1CF8" w:rsidRPr="009D0652" w:rsidRDefault="00DC1CF8" w:rsidP="00DC1CF8">
            <w:pPr>
              <w:tabs>
                <w:tab w:val="left" w:pos="426"/>
                <w:tab w:val="left" w:pos="709"/>
              </w:tabs>
              <w:spacing w:line="200" w:lineRule="exact"/>
              <w:jc w:val="both"/>
              <w:rPr>
                <w:rFonts w:ascii="EYInterstate Light" w:hAnsi="EYInterstate Light"/>
                <w:sz w:val="18"/>
                <w:szCs w:val="18"/>
                <w:lang w:val="es-ES_tradnl" w:eastAsia="es-ES"/>
              </w:rPr>
            </w:pPr>
          </w:p>
        </w:tc>
        <w:tc>
          <w:tcPr>
            <w:tcW w:w="2095" w:type="dxa"/>
            <w:tcBorders>
              <w:bottom w:val="single" w:sz="4" w:space="0" w:color="auto"/>
            </w:tcBorders>
          </w:tcPr>
          <w:p w:rsidR="00DC1CF8" w:rsidRPr="00301E45" w:rsidRDefault="00DC1CF8" w:rsidP="00BF0337">
            <w:pPr>
              <w:tabs>
                <w:tab w:val="left" w:pos="426"/>
                <w:tab w:val="left" w:pos="709"/>
              </w:tabs>
              <w:spacing w:line="200" w:lineRule="exact"/>
              <w:jc w:val="center"/>
              <w:rPr>
                <w:rFonts w:ascii="EYInterstate Light" w:hAnsi="EYInterstate Light"/>
                <w:b/>
                <w:sz w:val="18"/>
                <w:szCs w:val="18"/>
                <w:lang w:val="es-ES_tradnl" w:eastAsia="es-ES"/>
              </w:rPr>
            </w:pPr>
            <w:r w:rsidRPr="00301E45">
              <w:rPr>
                <w:rFonts w:ascii="EYInterstate Light" w:hAnsi="EYInterstate Light"/>
                <w:b/>
                <w:sz w:val="18"/>
                <w:szCs w:val="18"/>
                <w:lang w:val="es-ES_tradnl" w:eastAsia="es-ES"/>
              </w:rPr>
              <w:t>201</w:t>
            </w:r>
            <w:r w:rsidR="00BF0337">
              <w:rPr>
                <w:rFonts w:ascii="EYInterstate Light" w:hAnsi="EYInterstate Light"/>
                <w:b/>
                <w:sz w:val="18"/>
                <w:szCs w:val="18"/>
                <w:lang w:val="es-ES_tradnl" w:eastAsia="es-ES"/>
              </w:rPr>
              <w:t>8</w:t>
            </w:r>
          </w:p>
        </w:tc>
        <w:tc>
          <w:tcPr>
            <w:tcW w:w="2095" w:type="dxa"/>
            <w:tcBorders>
              <w:bottom w:val="single" w:sz="4" w:space="0" w:color="auto"/>
            </w:tcBorders>
          </w:tcPr>
          <w:p w:rsidR="00DC1CF8" w:rsidRPr="00DC1CF8" w:rsidRDefault="00DC1CF8" w:rsidP="00DC1CF8">
            <w:pPr>
              <w:tabs>
                <w:tab w:val="left" w:pos="426"/>
                <w:tab w:val="left" w:pos="709"/>
              </w:tabs>
              <w:spacing w:line="200" w:lineRule="exact"/>
              <w:jc w:val="center"/>
              <w:rPr>
                <w:rFonts w:ascii="EYInterstate Light" w:hAnsi="EYInterstate Light"/>
                <w:sz w:val="18"/>
                <w:szCs w:val="18"/>
                <w:lang w:val="es-ES_tradnl" w:eastAsia="es-ES"/>
              </w:rPr>
            </w:pPr>
            <w:r w:rsidRPr="00DC1CF8">
              <w:rPr>
                <w:rFonts w:ascii="EYInterstate Light" w:hAnsi="EYInterstate Light"/>
                <w:sz w:val="18"/>
                <w:szCs w:val="18"/>
                <w:lang w:val="es-ES_tradnl" w:eastAsia="es-ES"/>
              </w:rPr>
              <w:t>2017</w:t>
            </w:r>
          </w:p>
        </w:tc>
      </w:tr>
      <w:tr w:rsidR="00720101" w:rsidRPr="00301E45" w:rsidTr="00DC1CF8">
        <w:tc>
          <w:tcPr>
            <w:tcW w:w="5273" w:type="dxa"/>
          </w:tcPr>
          <w:p w:rsidR="00DC1CF8" w:rsidRPr="00301E45" w:rsidRDefault="00DC1CF8" w:rsidP="00DC1CF8">
            <w:pPr>
              <w:spacing w:line="200" w:lineRule="exact"/>
              <w:rPr>
                <w:rFonts w:ascii="EYInterstate Light" w:hAnsi="EYInterstate Light"/>
                <w:b/>
                <w:sz w:val="18"/>
                <w:szCs w:val="18"/>
              </w:rPr>
            </w:pPr>
            <w:r w:rsidRPr="00301E45">
              <w:rPr>
                <w:rFonts w:ascii="EYInterstate Light" w:hAnsi="EYInterstate Light"/>
                <w:b/>
                <w:sz w:val="18"/>
                <w:szCs w:val="18"/>
                <w:lang w:val="es-ES_tradnl"/>
              </w:rPr>
              <w:t>Combustibles:</w:t>
            </w:r>
          </w:p>
        </w:tc>
        <w:tc>
          <w:tcPr>
            <w:tcW w:w="2095" w:type="dxa"/>
          </w:tcPr>
          <w:p w:rsidR="00DC1CF8" w:rsidRPr="00301E45" w:rsidRDefault="00DC1CF8" w:rsidP="00DC1CF8">
            <w:pPr>
              <w:spacing w:line="200" w:lineRule="exact"/>
              <w:rPr>
                <w:rFonts w:ascii="EYInterstate Light" w:hAnsi="EYInterstate Light"/>
                <w:b/>
                <w:sz w:val="18"/>
                <w:szCs w:val="18"/>
                <w:lang w:val="es-ES_tradnl"/>
              </w:rPr>
            </w:pPr>
          </w:p>
        </w:tc>
        <w:tc>
          <w:tcPr>
            <w:tcW w:w="2095" w:type="dxa"/>
          </w:tcPr>
          <w:p w:rsidR="00DC1CF8" w:rsidRPr="00DC1CF8" w:rsidRDefault="00DC1CF8" w:rsidP="00DC1CF8">
            <w:pPr>
              <w:spacing w:line="200" w:lineRule="exact"/>
              <w:rPr>
                <w:rFonts w:ascii="EYInterstate Light" w:hAnsi="EYInterstate Light"/>
                <w:sz w:val="18"/>
                <w:szCs w:val="18"/>
                <w:lang w:val="es-ES_tradnl"/>
              </w:rPr>
            </w:pPr>
          </w:p>
        </w:tc>
      </w:tr>
      <w:tr w:rsidR="00720101" w:rsidRPr="00301E45" w:rsidTr="00DC1CF8">
        <w:tc>
          <w:tcPr>
            <w:tcW w:w="5273" w:type="dxa"/>
          </w:tcPr>
          <w:p w:rsidR="00DC1CF8" w:rsidRPr="00301E45" w:rsidRDefault="00DC1CF8" w:rsidP="00DC1CF8">
            <w:pPr>
              <w:spacing w:line="200" w:lineRule="exact"/>
              <w:rPr>
                <w:rFonts w:ascii="EYInterstate Light" w:hAnsi="EYInterstate Light"/>
                <w:sz w:val="18"/>
                <w:szCs w:val="18"/>
                <w:lang w:val="es-ES_tradnl"/>
              </w:rPr>
            </w:pPr>
            <w:r w:rsidRPr="00301E45">
              <w:rPr>
                <w:rFonts w:ascii="EYInterstate Light" w:hAnsi="EYInterstate Light"/>
                <w:sz w:val="18"/>
                <w:szCs w:val="18"/>
              </w:rPr>
              <w:t xml:space="preserve">  </w:t>
            </w:r>
            <w:r w:rsidRPr="00301E45">
              <w:rPr>
                <w:rFonts w:ascii="EYInterstate Light" w:hAnsi="EYInterstate Light"/>
                <w:sz w:val="18"/>
                <w:szCs w:val="18"/>
                <w:lang w:val="es-ES_tradnl"/>
              </w:rPr>
              <w:t>Turbosina</w:t>
            </w:r>
          </w:p>
        </w:tc>
        <w:tc>
          <w:tcPr>
            <w:tcW w:w="2095" w:type="dxa"/>
          </w:tcPr>
          <w:p w:rsidR="00DC1CF8" w:rsidRPr="00301E45" w:rsidRDefault="00DC1CF8"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w:t>
            </w:r>
            <w:r w:rsidRPr="00301E45">
              <w:rPr>
                <w:rFonts w:ascii="EYInterstate Light" w:hAnsi="EYInterstate Light"/>
                <w:b/>
                <w:sz w:val="18"/>
                <w:szCs w:val="18"/>
              </w:rPr>
              <w:tab/>
            </w:r>
            <w:r w:rsidRPr="00301E45">
              <w:rPr>
                <w:rFonts w:ascii="EYInterstate Light" w:hAnsi="EYInterstate Light"/>
                <w:b/>
                <w:sz w:val="18"/>
                <w:szCs w:val="18"/>
              </w:rPr>
              <w:tab/>
            </w:r>
            <w:r w:rsidR="0046469D">
              <w:rPr>
                <w:rFonts w:ascii="EYInterstate Light" w:hAnsi="EYInterstate Light"/>
                <w:b/>
                <w:sz w:val="18"/>
                <w:szCs w:val="18"/>
              </w:rPr>
              <w:t>60,539,370,847</w:t>
            </w:r>
          </w:p>
        </w:tc>
        <w:tc>
          <w:tcPr>
            <w:tcW w:w="2095" w:type="dxa"/>
          </w:tcPr>
          <w:p w:rsidR="00DC1CF8" w:rsidRPr="00DC1CF8" w:rsidRDefault="00DC1CF8" w:rsidP="00DC1CF8">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w:t>
            </w:r>
            <w:r w:rsidRPr="00DC1CF8">
              <w:rPr>
                <w:rFonts w:ascii="EYInterstate Light" w:hAnsi="EYInterstate Light"/>
                <w:sz w:val="18"/>
                <w:szCs w:val="18"/>
              </w:rPr>
              <w:tab/>
            </w:r>
            <w:r w:rsidRPr="00DC1CF8">
              <w:rPr>
                <w:rFonts w:ascii="EYInterstate Light" w:hAnsi="EYInterstate Light"/>
                <w:sz w:val="18"/>
                <w:szCs w:val="18"/>
              </w:rPr>
              <w:tab/>
              <w:t>42,580,408,397</w:t>
            </w:r>
          </w:p>
        </w:tc>
      </w:tr>
      <w:tr w:rsidR="00720101" w:rsidRPr="00301E45" w:rsidTr="00DC1CF8">
        <w:tc>
          <w:tcPr>
            <w:tcW w:w="5273" w:type="dxa"/>
          </w:tcPr>
          <w:p w:rsidR="00DC1CF8" w:rsidRPr="00301E45" w:rsidRDefault="00DC1CF8" w:rsidP="00DC1CF8">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w:t>
            </w:r>
            <w:proofErr w:type="spellStart"/>
            <w:r w:rsidRPr="00301E45">
              <w:rPr>
                <w:rFonts w:ascii="EYInterstate Light" w:hAnsi="EYInterstate Light"/>
                <w:sz w:val="18"/>
                <w:szCs w:val="18"/>
                <w:lang w:val="es-ES_tradnl"/>
              </w:rPr>
              <w:t>Gasavión</w:t>
            </w:r>
            <w:proofErr w:type="spellEnd"/>
          </w:p>
        </w:tc>
        <w:tc>
          <w:tcPr>
            <w:tcW w:w="2095" w:type="dxa"/>
          </w:tcPr>
          <w:p w:rsidR="00DC1CF8" w:rsidRPr="00301E45" w:rsidRDefault="00DC1CF8"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4</w:t>
            </w:r>
            <w:r w:rsidR="0046469D">
              <w:rPr>
                <w:rFonts w:ascii="EYInterstate Light" w:hAnsi="EYInterstate Light"/>
                <w:b/>
                <w:sz w:val="18"/>
                <w:szCs w:val="18"/>
              </w:rPr>
              <w:t>53,457,928</w:t>
            </w:r>
          </w:p>
        </w:tc>
        <w:tc>
          <w:tcPr>
            <w:tcW w:w="2095" w:type="dxa"/>
          </w:tcPr>
          <w:p w:rsidR="00DC1CF8" w:rsidRPr="00DC1CF8" w:rsidRDefault="00DC1CF8" w:rsidP="00DC1CF8">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408,600,409</w:t>
            </w:r>
          </w:p>
        </w:tc>
      </w:tr>
      <w:tr w:rsidR="00720101" w:rsidRPr="00301E45" w:rsidTr="00DC1CF8">
        <w:tc>
          <w:tcPr>
            <w:tcW w:w="5273" w:type="dxa"/>
          </w:tcPr>
          <w:p w:rsidR="00DC1CF8" w:rsidRPr="00301E45" w:rsidRDefault="00DC1CF8" w:rsidP="00DC1CF8">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Gasolina y diésel</w:t>
            </w:r>
          </w:p>
        </w:tc>
        <w:tc>
          <w:tcPr>
            <w:tcW w:w="2095" w:type="dxa"/>
          </w:tcPr>
          <w:p w:rsidR="00DC1CF8" w:rsidRPr="00301E45" w:rsidRDefault="00DC1CF8" w:rsidP="00BF033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46469D">
              <w:rPr>
                <w:rFonts w:ascii="EYInterstate Light" w:hAnsi="EYInterstate Light"/>
                <w:b/>
                <w:sz w:val="18"/>
                <w:szCs w:val="18"/>
              </w:rPr>
              <w:t>616,657,83</w:t>
            </w:r>
            <w:r w:rsidR="00BF0337">
              <w:rPr>
                <w:rFonts w:ascii="EYInterstate Light" w:hAnsi="EYInterstate Light"/>
                <w:b/>
                <w:sz w:val="18"/>
                <w:szCs w:val="18"/>
              </w:rPr>
              <w:t>2</w:t>
            </w:r>
          </w:p>
        </w:tc>
        <w:tc>
          <w:tcPr>
            <w:tcW w:w="2095" w:type="dxa"/>
          </w:tcPr>
          <w:p w:rsidR="00DC1CF8" w:rsidRPr="00DC1CF8" w:rsidRDefault="00DC1CF8" w:rsidP="00DC1CF8">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554,571,813</w:t>
            </w:r>
          </w:p>
        </w:tc>
      </w:tr>
      <w:tr w:rsidR="00720101" w:rsidRPr="00301E45" w:rsidTr="00DC1CF8">
        <w:tc>
          <w:tcPr>
            <w:tcW w:w="5273" w:type="dxa"/>
          </w:tcPr>
          <w:p w:rsidR="00DC1CF8" w:rsidRPr="00301E45" w:rsidRDefault="00DC1CF8" w:rsidP="00DC1CF8">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w:t>
            </w:r>
            <w:proofErr w:type="spellStart"/>
            <w:r w:rsidRPr="00301E45">
              <w:rPr>
                <w:rFonts w:ascii="EYInterstate Light" w:hAnsi="EYInterstate Light"/>
                <w:sz w:val="18"/>
                <w:szCs w:val="18"/>
                <w:lang w:val="es-ES_tradnl"/>
              </w:rPr>
              <w:t>Bioturbosina</w:t>
            </w:r>
            <w:proofErr w:type="spellEnd"/>
          </w:p>
        </w:tc>
        <w:tc>
          <w:tcPr>
            <w:tcW w:w="2095" w:type="dxa"/>
          </w:tcPr>
          <w:p w:rsidR="00DC1CF8" w:rsidRPr="00301E45" w:rsidRDefault="00DC1CF8"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46469D">
              <w:rPr>
                <w:rFonts w:ascii="EYInterstate Light" w:hAnsi="EYInterstate Light"/>
                <w:b/>
                <w:sz w:val="18"/>
                <w:szCs w:val="18"/>
              </w:rPr>
              <w:t>-</w:t>
            </w:r>
          </w:p>
        </w:tc>
        <w:tc>
          <w:tcPr>
            <w:tcW w:w="2095" w:type="dxa"/>
          </w:tcPr>
          <w:p w:rsidR="00DC1CF8" w:rsidRPr="00DC1CF8" w:rsidRDefault="00DC1CF8" w:rsidP="00DC1CF8">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8,383</w:t>
            </w:r>
          </w:p>
        </w:tc>
      </w:tr>
      <w:tr w:rsidR="00720101" w:rsidRPr="00301E45" w:rsidTr="0046469D">
        <w:tc>
          <w:tcPr>
            <w:tcW w:w="5273" w:type="dxa"/>
          </w:tcPr>
          <w:p w:rsidR="00DC1CF8" w:rsidRPr="00301E45" w:rsidRDefault="00DC1CF8" w:rsidP="00DC1CF8">
            <w:pPr>
              <w:spacing w:line="200" w:lineRule="exact"/>
              <w:rPr>
                <w:rFonts w:ascii="EYInterstate Light" w:hAnsi="EYInterstate Light"/>
                <w:bCs/>
                <w:sz w:val="18"/>
                <w:szCs w:val="18"/>
              </w:rPr>
            </w:pPr>
          </w:p>
        </w:tc>
        <w:tc>
          <w:tcPr>
            <w:tcW w:w="2095" w:type="dxa"/>
            <w:tcBorders>
              <w:top w:val="single" w:sz="4" w:space="0" w:color="auto"/>
            </w:tcBorders>
          </w:tcPr>
          <w:p w:rsidR="00DC1CF8" w:rsidRPr="00301E45" w:rsidRDefault="00DC1CF8"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46469D">
              <w:rPr>
                <w:rFonts w:ascii="EYInterstate Light" w:hAnsi="EYInterstate Light"/>
                <w:b/>
                <w:sz w:val="18"/>
                <w:szCs w:val="18"/>
              </w:rPr>
              <w:t>61,609,486,607</w:t>
            </w:r>
          </w:p>
        </w:tc>
        <w:tc>
          <w:tcPr>
            <w:tcW w:w="2095" w:type="dxa"/>
            <w:tcBorders>
              <w:top w:val="single" w:sz="4" w:space="0" w:color="auto"/>
            </w:tcBorders>
          </w:tcPr>
          <w:p w:rsidR="00DC1CF8" w:rsidRPr="00DC1CF8" w:rsidRDefault="00DC1CF8" w:rsidP="00DC1CF8">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43,543,589,002</w:t>
            </w:r>
          </w:p>
        </w:tc>
      </w:tr>
      <w:tr w:rsidR="0046469D" w:rsidRPr="00301E45" w:rsidTr="0046469D">
        <w:tc>
          <w:tcPr>
            <w:tcW w:w="5273" w:type="dxa"/>
          </w:tcPr>
          <w:p w:rsidR="0046469D" w:rsidRPr="00301E45" w:rsidRDefault="0046469D" w:rsidP="0046469D">
            <w:pPr>
              <w:spacing w:line="200" w:lineRule="exact"/>
              <w:rPr>
                <w:rFonts w:ascii="EYInterstate Light" w:hAnsi="EYInterstate Light"/>
                <w:b/>
                <w:sz w:val="18"/>
                <w:szCs w:val="18"/>
                <w:lang w:val="es-ES_tradnl"/>
              </w:rPr>
            </w:pPr>
            <w:r w:rsidRPr="00301E45">
              <w:rPr>
                <w:rFonts w:ascii="EYInterstate Light" w:hAnsi="EYInterstate Light"/>
                <w:b/>
                <w:sz w:val="18"/>
                <w:szCs w:val="18"/>
                <w:lang w:val="es-ES_tradnl"/>
              </w:rPr>
              <w:t xml:space="preserve">Servicios </w:t>
            </w:r>
            <w:r>
              <w:rPr>
                <w:rFonts w:ascii="EYInterstate Light" w:hAnsi="EYInterstate Light"/>
                <w:b/>
                <w:sz w:val="18"/>
                <w:szCs w:val="18"/>
                <w:lang w:val="es-ES_tradnl"/>
              </w:rPr>
              <w:t>de expendio</w:t>
            </w:r>
            <w:r w:rsidRPr="00301E45">
              <w:rPr>
                <w:rFonts w:ascii="EYInterstate Light" w:hAnsi="EYInterstate Light"/>
                <w:b/>
                <w:sz w:val="18"/>
                <w:szCs w:val="18"/>
                <w:lang w:val="es-ES_tradnl"/>
              </w:rPr>
              <w:t>:</w:t>
            </w: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46469D" w:rsidRPr="00301E45" w:rsidTr="0046469D">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rPr>
              <w:t xml:space="preserve">  </w:t>
            </w:r>
            <w:r w:rsidRPr="00301E45">
              <w:rPr>
                <w:rFonts w:ascii="EYInterstate Light" w:hAnsi="EYInterstate Light"/>
                <w:sz w:val="18"/>
                <w:szCs w:val="18"/>
                <w:lang w:val="es-ES_tradnl"/>
              </w:rPr>
              <w:t>Turbosina</w:t>
            </w: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Pr>
                <w:rFonts w:ascii="EYInterstate Light" w:hAnsi="EYInterstate Light"/>
                <w:b/>
                <w:sz w:val="18"/>
                <w:szCs w:val="18"/>
              </w:rPr>
              <w:t>6,818,838</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r>
            <w:r>
              <w:rPr>
                <w:rFonts w:ascii="EYInterstate Light" w:hAnsi="EYInterstate Light"/>
                <w:sz w:val="18"/>
                <w:szCs w:val="18"/>
              </w:rPr>
              <w:t>-</w:t>
            </w:r>
          </w:p>
        </w:tc>
      </w:tr>
      <w:tr w:rsidR="0046469D" w:rsidRPr="00301E45" w:rsidTr="0046469D">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w:t>
            </w:r>
            <w:proofErr w:type="spellStart"/>
            <w:r w:rsidRPr="00301E45">
              <w:rPr>
                <w:rFonts w:ascii="EYInterstate Light" w:hAnsi="EYInterstate Light"/>
                <w:sz w:val="18"/>
                <w:szCs w:val="18"/>
                <w:lang w:val="es-ES_tradnl"/>
              </w:rPr>
              <w:t>Gasavión</w:t>
            </w:r>
            <w:proofErr w:type="spellEnd"/>
          </w:p>
        </w:tc>
        <w:tc>
          <w:tcPr>
            <w:tcW w:w="2095" w:type="dxa"/>
            <w:tcBorders>
              <w:bottom w:val="single" w:sz="4" w:space="0" w:color="auto"/>
            </w:tcBorders>
          </w:tcPr>
          <w:p w:rsidR="0046469D" w:rsidRPr="00301E45" w:rsidRDefault="0046469D"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Pr>
                <w:rFonts w:ascii="EYInterstate Light" w:hAnsi="EYInterstate Light"/>
                <w:b/>
                <w:sz w:val="18"/>
                <w:szCs w:val="18"/>
              </w:rPr>
              <w:t>46,094</w:t>
            </w:r>
          </w:p>
        </w:tc>
        <w:tc>
          <w:tcPr>
            <w:tcW w:w="2095" w:type="dxa"/>
            <w:tcBorders>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r>
            <w:r>
              <w:rPr>
                <w:rFonts w:ascii="EYInterstate Light" w:hAnsi="EYInterstate Light"/>
                <w:sz w:val="18"/>
                <w:szCs w:val="18"/>
              </w:rPr>
              <w:t>-</w:t>
            </w:r>
          </w:p>
        </w:tc>
      </w:tr>
      <w:tr w:rsidR="0046469D" w:rsidRPr="00301E45" w:rsidTr="0046469D">
        <w:tc>
          <w:tcPr>
            <w:tcW w:w="5273" w:type="dxa"/>
          </w:tcPr>
          <w:p w:rsidR="0046469D" w:rsidRPr="00301E45" w:rsidRDefault="0046469D" w:rsidP="0046469D">
            <w:pPr>
              <w:spacing w:line="200" w:lineRule="exact"/>
              <w:rPr>
                <w:rFonts w:ascii="EYInterstate Light" w:hAnsi="EYInterstate Light"/>
                <w:bCs/>
                <w:sz w:val="18"/>
                <w:szCs w:val="18"/>
              </w:rPr>
            </w:pPr>
          </w:p>
        </w:tc>
        <w:tc>
          <w:tcPr>
            <w:tcW w:w="2095" w:type="dxa"/>
            <w:tcBorders>
              <w:top w:val="single" w:sz="4" w:space="0" w:color="auto"/>
            </w:tcBorders>
          </w:tcPr>
          <w:p w:rsidR="0046469D" w:rsidRPr="00301E45" w:rsidRDefault="0046469D" w:rsidP="0046469D">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Pr>
                <w:rFonts w:ascii="EYInterstate Light" w:hAnsi="EYInterstate Light"/>
                <w:b/>
                <w:sz w:val="18"/>
                <w:szCs w:val="18"/>
              </w:rPr>
              <w:t>6,864,932</w:t>
            </w:r>
          </w:p>
        </w:tc>
        <w:tc>
          <w:tcPr>
            <w:tcW w:w="2095" w:type="dxa"/>
            <w:tcBorders>
              <w:top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r>
            <w:r>
              <w:rPr>
                <w:rFonts w:ascii="EYInterstate Light" w:hAnsi="EYInterstate Light"/>
                <w:sz w:val="18"/>
                <w:szCs w:val="18"/>
              </w:rPr>
              <w:t>-</w:t>
            </w:r>
          </w:p>
        </w:tc>
      </w:tr>
      <w:tr w:rsidR="0046469D" w:rsidRPr="00301E45" w:rsidTr="0046469D">
        <w:tc>
          <w:tcPr>
            <w:tcW w:w="5273" w:type="dxa"/>
          </w:tcPr>
          <w:p w:rsidR="0046469D" w:rsidRPr="00301E45" w:rsidRDefault="0046469D" w:rsidP="0046469D">
            <w:pPr>
              <w:spacing w:line="200" w:lineRule="exact"/>
              <w:rPr>
                <w:rFonts w:ascii="EYInterstate Light" w:hAnsi="EYInterstate Light"/>
                <w:bCs/>
                <w:sz w:val="18"/>
                <w:szCs w:val="18"/>
              </w:rPr>
            </w:pP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720101" w:rsidRPr="00301E45" w:rsidTr="0046469D">
        <w:tc>
          <w:tcPr>
            <w:tcW w:w="5273" w:type="dxa"/>
          </w:tcPr>
          <w:p w:rsidR="0046469D" w:rsidRPr="00301E45" w:rsidRDefault="0046469D" w:rsidP="0046469D">
            <w:pPr>
              <w:spacing w:line="200" w:lineRule="exact"/>
              <w:rPr>
                <w:rFonts w:ascii="EYInterstate Light" w:hAnsi="EYInterstate Light"/>
                <w:b/>
                <w:sz w:val="18"/>
                <w:szCs w:val="18"/>
                <w:lang w:val="es-ES_tradnl"/>
              </w:rPr>
            </w:pPr>
            <w:r w:rsidRPr="00301E45">
              <w:rPr>
                <w:rFonts w:ascii="EYInterstate Light" w:hAnsi="EYInterstate Light"/>
                <w:b/>
                <w:sz w:val="18"/>
                <w:szCs w:val="18"/>
                <w:lang w:val="es-ES_tradnl"/>
              </w:rPr>
              <w:t>Servicios aeroportuarios:</w:t>
            </w: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TUA </w:t>
            </w:r>
            <w:r>
              <w:rPr>
                <w:rFonts w:ascii="EYInterstate Light" w:hAnsi="EYInterstate Light"/>
                <w:sz w:val="18"/>
                <w:szCs w:val="18"/>
                <w:lang w:val="es-ES_tradnl"/>
              </w:rPr>
              <w:t>n</w:t>
            </w:r>
            <w:r w:rsidRPr="00301E45">
              <w:rPr>
                <w:rFonts w:ascii="EYInterstate Light" w:hAnsi="EYInterstate Light"/>
                <w:sz w:val="18"/>
                <w:szCs w:val="18"/>
                <w:lang w:val="es-ES_tradnl"/>
              </w:rPr>
              <w:t>acional</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2</w:t>
            </w:r>
            <w:r w:rsidR="007B2249">
              <w:rPr>
                <w:rFonts w:ascii="EYInterstate Light" w:hAnsi="EYInterstate Light"/>
                <w:b/>
                <w:sz w:val="18"/>
                <w:szCs w:val="18"/>
              </w:rPr>
              <w:t>89,939,947</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239,978,710</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Renta prestación de servicios aeroportuarios</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80,500,727</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76,025,308</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Extensión y antelación de horario</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56,075,823</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46,179,200</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TUA </w:t>
            </w:r>
            <w:r>
              <w:rPr>
                <w:rFonts w:ascii="EYInterstate Light" w:hAnsi="EYInterstate Light"/>
                <w:sz w:val="18"/>
                <w:szCs w:val="18"/>
                <w:lang w:val="es-ES_tradnl"/>
              </w:rPr>
              <w:t>i</w:t>
            </w:r>
            <w:r w:rsidRPr="00301E45">
              <w:rPr>
                <w:rFonts w:ascii="EYInterstate Light" w:hAnsi="EYInterstate Light"/>
                <w:sz w:val="18"/>
                <w:szCs w:val="18"/>
                <w:lang w:val="es-ES_tradnl"/>
              </w:rPr>
              <w:t>nternacional</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29,</w:t>
            </w:r>
            <w:r w:rsidR="007B2249">
              <w:rPr>
                <w:rFonts w:ascii="EYInterstate Light" w:hAnsi="EYInterstate Light"/>
                <w:b/>
                <w:sz w:val="18"/>
                <w:szCs w:val="18"/>
              </w:rPr>
              <w:t>759,045</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29,509,431</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Aterrizajes</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2</w:t>
            </w:r>
            <w:r w:rsidR="007B2249">
              <w:rPr>
                <w:rFonts w:ascii="EYInterstate Light" w:hAnsi="EYInterstate Light"/>
                <w:b/>
                <w:sz w:val="18"/>
                <w:szCs w:val="18"/>
              </w:rPr>
              <w:t>2,129,728</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20,920,699</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Estacionamientos</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1</w:t>
            </w:r>
            <w:r w:rsidR="007B2249">
              <w:rPr>
                <w:rFonts w:ascii="EYInterstate Light" w:hAnsi="EYInterstate Light"/>
                <w:b/>
                <w:sz w:val="18"/>
                <w:szCs w:val="18"/>
              </w:rPr>
              <w:t>1,911,679</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10,774,316</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Plataforma</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11,896,043</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8,958,077</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Acceso a zona federal</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10,396,039</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8,468,473</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Seguridad ERPE</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6,041,990</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5,153,785</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Pernocta</w:t>
            </w:r>
          </w:p>
        </w:tc>
        <w:tc>
          <w:tcPr>
            <w:tcW w:w="2095" w:type="dxa"/>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3,8</w:t>
            </w:r>
            <w:r w:rsidR="007B2249">
              <w:rPr>
                <w:rFonts w:ascii="EYInterstate Light" w:hAnsi="EYInterstate Light"/>
                <w:b/>
                <w:sz w:val="18"/>
                <w:szCs w:val="18"/>
              </w:rPr>
              <w:t>38,375</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3,857,874</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Otros servicios aeroportuarios</w:t>
            </w:r>
          </w:p>
        </w:tc>
        <w:tc>
          <w:tcPr>
            <w:tcW w:w="2095" w:type="dxa"/>
            <w:tcBorders>
              <w:bottom w:val="single" w:sz="4" w:space="0" w:color="auto"/>
            </w:tcBorders>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8,922,585</w:t>
            </w:r>
          </w:p>
        </w:tc>
        <w:tc>
          <w:tcPr>
            <w:tcW w:w="2095" w:type="dxa"/>
            <w:tcBorders>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12,696,385</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bCs/>
                <w:sz w:val="18"/>
                <w:szCs w:val="18"/>
              </w:rPr>
            </w:pPr>
          </w:p>
        </w:tc>
        <w:tc>
          <w:tcPr>
            <w:tcW w:w="2095" w:type="dxa"/>
            <w:tcBorders>
              <w:top w:val="single" w:sz="4" w:space="0" w:color="auto"/>
              <w:bottom w:val="single" w:sz="4" w:space="0" w:color="auto"/>
            </w:tcBorders>
          </w:tcPr>
          <w:p w:rsidR="0046469D" w:rsidRPr="00301E45" w:rsidRDefault="0046469D" w:rsidP="007B2249">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B2249">
              <w:rPr>
                <w:rFonts w:ascii="EYInterstate Light" w:hAnsi="EYInterstate Light"/>
                <w:b/>
                <w:sz w:val="18"/>
                <w:szCs w:val="18"/>
              </w:rPr>
              <w:t>531,411,981</w:t>
            </w:r>
          </w:p>
        </w:tc>
        <w:tc>
          <w:tcPr>
            <w:tcW w:w="2095" w:type="dxa"/>
            <w:tcBorders>
              <w:top w:val="single" w:sz="4" w:space="0" w:color="auto"/>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462,522,258</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b/>
                <w:sz w:val="18"/>
                <w:szCs w:val="18"/>
                <w:lang w:val="es-ES_tradnl"/>
              </w:rPr>
            </w:pPr>
            <w:r w:rsidRPr="00301E45">
              <w:rPr>
                <w:rFonts w:ascii="EYInterstate Light" w:hAnsi="EYInterstate Light"/>
                <w:b/>
                <w:sz w:val="18"/>
                <w:szCs w:val="18"/>
                <w:lang w:val="es-ES_tradnl"/>
              </w:rPr>
              <w:t>Servicios comerciales:</w:t>
            </w: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Rentas comerciales</w:t>
            </w:r>
          </w:p>
        </w:tc>
        <w:tc>
          <w:tcPr>
            <w:tcW w:w="2095" w:type="dxa"/>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59,215,943</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46,228,877</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Otros servicios comerciales</w:t>
            </w:r>
          </w:p>
        </w:tc>
        <w:tc>
          <w:tcPr>
            <w:tcW w:w="2095" w:type="dxa"/>
            <w:tcBorders>
              <w:bottom w:val="single" w:sz="4" w:space="0" w:color="auto"/>
            </w:tcBorders>
          </w:tcPr>
          <w:p w:rsidR="0046469D" w:rsidRPr="00301E45" w:rsidRDefault="0046469D" w:rsidP="00BF033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2,</w:t>
            </w:r>
            <w:r w:rsidR="00720101">
              <w:rPr>
                <w:rFonts w:ascii="EYInterstate Light" w:hAnsi="EYInterstate Light"/>
                <w:b/>
                <w:sz w:val="18"/>
                <w:szCs w:val="18"/>
              </w:rPr>
              <w:t>289,47</w:t>
            </w:r>
            <w:r w:rsidR="00BF0337">
              <w:rPr>
                <w:rFonts w:ascii="EYInterstate Light" w:hAnsi="EYInterstate Light"/>
                <w:b/>
                <w:sz w:val="18"/>
                <w:szCs w:val="18"/>
              </w:rPr>
              <w:t>5</w:t>
            </w:r>
          </w:p>
        </w:tc>
        <w:tc>
          <w:tcPr>
            <w:tcW w:w="2095" w:type="dxa"/>
            <w:tcBorders>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2,055,991</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bCs/>
                <w:sz w:val="18"/>
                <w:szCs w:val="18"/>
              </w:rPr>
            </w:pPr>
          </w:p>
        </w:tc>
        <w:tc>
          <w:tcPr>
            <w:tcW w:w="2095" w:type="dxa"/>
            <w:tcBorders>
              <w:top w:val="single" w:sz="4" w:space="0" w:color="auto"/>
              <w:bottom w:val="single" w:sz="4" w:space="0" w:color="auto"/>
            </w:tcBorders>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61,505,418</w:t>
            </w:r>
          </w:p>
        </w:tc>
        <w:tc>
          <w:tcPr>
            <w:tcW w:w="2095" w:type="dxa"/>
            <w:tcBorders>
              <w:top w:val="single" w:sz="4" w:space="0" w:color="auto"/>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48,284,868</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b/>
                <w:sz w:val="18"/>
                <w:szCs w:val="18"/>
                <w:lang w:val="es-ES_tradnl"/>
              </w:rPr>
            </w:pPr>
            <w:r w:rsidRPr="00301E45">
              <w:rPr>
                <w:rFonts w:ascii="EYInterstate Light" w:hAnsi="EYInterstate Light"/>
                <w:b/>
                <w:sz w:val="18"/>
                <w:szCs w:val="18"/>
                <w:lang w:val="es-ES_tradnl"/>
              </w:rPr>
              <w:t>Servicios complementarios:</w:t>
            </w:r>
          </w:p>
        </w:tc>
        <w:tc>
          <w:tcPr>
            <w:tcW w:w="2095" w:type="dxa"/>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Inspección de equipaje</w:t>
            </w:r>
          </w:p>
        </w:tc>
        <w:tc>
          <w:tcPr>
            <w:tcW w:w="2095" w:type="dxa"/>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42,291,966</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34,737,010</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Participaciones</w:t>
            </w:r>
          </w:p>
        </w:tc>
        <w:tc>
          <w:tcPr>
            <w:tcW w:w="2095" w:type="dxa"/>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3,</w:t>
            </w:r>
            <w:r w:rsidR="00720101">
              <w:rPr>
                <w:rFonts w:ascii="EYInterstate Light" w:hAnsi="EYInterstate Light"/>
                <w:b/>
                <w:sz w:val="18"/>
                <w:szCs w:val="18"/>
              </w:rPr>
              <w:t>191,361</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3,738,549</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 xml:space="preserve">  Terrenos servicios complementarios</w:t>
            </w:r>
          </w:p>
        </w:tc>
        <w:tc>
          <w:tcPr>
            <w:tcW w:w="2095" w:type="dxa"/>
          </w:tcPr>
          <w:p w:rsidR="0046469D" w:rsidRPr="00301E45" w:rsidRDefault="0046469D" w:rsidP="00BF033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159,95</w:t>
            </w:r>
            <w:r w:rsidR="00BF0337">
              <w:rPr>
                <w:rFonts w:ascii="EYInterstate Light" w:hAnsi="EYInterstate Light"/>
                <w:b/>
                <w:sz w:val="18"/>
                <w:szCs w:val="18"/>
              </w:rPr>
              <w:t>1</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7,627</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p>
        </w:tc>
        <w:tc>
          <w:tcPr>
            <w:tcW w:w="2095" w:type="dxa"/>
            <w:tcBorders>
              <w:top w:val="single" w:sz="4" w:space="0" w:color="auto"/>
              <w:bottom w:val="single" w:sz="4" w:space="0" w:color="auto"/>
            </w:tcBorders>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45,643,278</w:t>
            </w:r>
          </w:p>
        </w:tc>
        <w:tc>
          <w:tcPr>
            <w:tcW w:w="2095" w:type="dxa"/>
            <w:tcBorders>
              <w:top w:val="single" w:sz="4" w:space="0" w:color="auto"/>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38,483,186</w:t>
            </w:r>
          </w:p>
        </w:tc>
      </w:tr>
      <w:tr w:rsidR="00720101" w:rsidRPr="00301E45" w:rsidTr="00DC1CF8">
        <w:tc>
          <w:tcPr>
            <w:tcW w:w="5273" w:type="dxa"/>
          </w:tcPr>
          <w:p w:rsidR="0046469D" w:rsidRPr="00F238CC" w:rsidRDefault="004B4E57">
            <w:pPr>
              <w:spacing w:line="200" w:lineRule="exact"/>
              <w:rPr>
                <w:rFonts w:ascii="EYInterstate Light" w:hAnsi="EYInterstate Light"/>
                <w:sz w:val="18"/>
                <w:szCs w:val="18"/>
                <w:lang w:val="es-ES_tradnl"/>
              </w:rPr>
            </w:pPr>
            <w:r w:rsidRPr="00F238CC">
              <w:rPr>
                <w:rFonts w:ascii="EYInterstate Light" w:hAnsi="EYInterstate Light"/>
                <w:b/>
                <w:sz w:val="18"/>
                <w:szCs w:val="18"/>
                <w:lang w:val="es-ES_tradnl"/>
              </w:rPr>
              <w:t>Servicios corporativos y consultorías</w:t>
            </w:r>
          </w:p>
        </w:tc>
        <w:tc>
          <w:tcPr>
            <w:tcW w:w="2095" w:type="dxa"/>
            <w:tcBorders>
              <w:top w:val="single" w:sz="4" w:space="0" w:color="auto"/>
            </w:tcBorders>
          </w:tcPr>
          <w:p w:rsidR="0046469D" w:rsidRPr="00301E45" w:rsidRDefault="0046469D" w:rsidP="0046469D">
            <w:pPr>
              <w:tabs>
                <w:tab w:val="left" w:pos="146"/>
                <w:tab w:val="decimal" w:pos="1908"/>
              </w:tabs>
              <w:spacing w:line="200" w:lineRule="exact"/>
              <w:rPr>
                <w:rFonts w:ascii="EYInterstate Light" w:hAnsi="EYInterstate Light"/>
                <w:b/>
                <w:sz w:val="18"/>
                <w:szCs w:val="18"/>
              </w:rPr>
            </w:pPr>
          </w:p>
        </w:tc>
        <w:tc>
          <w:tcPr>
            <w:tcW w:w="2095" w:type="dxa"/>
            <w:tcBorders>
              <w:top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lang w:val="es-ES_tradnl"/>
              </w:rPr>
              <w:t>Servicios corporativos</w:t>
            </w:r>
          </w:p>
        </w:tc>
        <w:tc>
          <w:tcPr>
            <w:tcW w:w="2095" w:type="dxa"/>
          </w:tcPr>
          <w:p w:rsidR="0046469D" w:rsidRPr="00301E45" w:rsidRDefault="0046469D" w:rsidP="00720101">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1,</w:t>
            </w:r>
            <w:r w:rsidR="00720101">
              <w:rPr>
                <w:rFonts w:ascii="EYInterstate Light" w:hAnsi="EYInterstate Light"/>
                <w:b/>
                <w:sz w:val="18"/>
                <w:szCs w:val="18"/>
              </w:rPr>
              <w:t>697,017,492</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1,697,843,438</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rPr>
              <w:t>Consultorías</w:t>
            </w:r>
            <w:r w:rsidRPr="00301E45">
              <w:rPr>
                <w:rFonts w:ascii="EYInterstate Light" w:hAnsi="EYInterstate Light"/>
                <w:sz w:val="18"/>
                <w:szCs w:val="18"/>
                <w:lang w:val="es-ES_tradnl"/>
              </w:rPr>
              <w:t xml:space="preserve"> y </w:t>
            </w:r>
            <w:r w:rsidRPr="00301E45">
              <w:rPr>
                <w:rFonts w:ascii="EYInterstate Light" w:hAnsi="EYInterstate Light"/>
                <w:sz w:val="18"/>
                <w:szCs w:val="18"/>
              </w:rPr>
              <w:t>asesorías</w:t>
            </w:r>
          </w:p>
        </w:tc>
        <w:tc>
          <w:tcPr>
            <w:tcW w:w="2095" w:type="dxa"/>
          </w:tcPr>
          <w:p w:rsidR="0046469D" w:rsidRPr="00301E45" w:rsidRDefault="0046469D" w:rsidP="00BF033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7,</w:t>
            </w:r>
            <w:r w:rsidR="00720101">
              <w:rPr>
                <w:rFonts w:ascii="EYInterstate Light" w:hAnsi="EYInterstate Light"/>
                <w:b/>
                <w:sz w:val="18"/>
                <w:szCs w:val="18"/>
              </w:rPr>
              <w:t>214,98</w:t>
            </w:r>
            <w:r w:rsidR="00BF0337">
              <w:rPr>
                <w:rFonts w:ascii="EYInterstate Light" w:hAnsi="EYInterstate Light"/>
                <w:b/>
                <w:sz w:val="18"/>
                <w:szCs w:val="18"/>
              </w:rPr>
              <w:t>4</w:t>
            </w:r>
          </w:p>
        </w:tc>
        <w:tc>
          <w:tcPr>
            <w:tcW w:w="2095" w:type="dxa"/>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7,762,735</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sz w:val="18"/>
                <w:szCs w:val="18"/>
              </w:rPr>
              <w:t>Cursos de capacitación CIIASA</w:t>
            </w:r>
          </w:p>
        </w:tc>
        <w:tc>
          <w:tcPr>
            <w:tcW w:w="2095" w:type="dxa"/>
            <w:tcBorders>
              <w:bottom w:val="single" w:sz="4" w:space="0" w:color="auto"/>
            </w:tcBorders>
          </w:tcPr>
          <w:p w:rsidR="0046469D" w:rsidRPr="00301E45" w:rsidRDefault="0046469D" w:rsidP="005835C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6,050,39</w:t>
            </w:r>
            <w:r w:rsidR="005835C7">
              <w:rPr>
                <w:rFonts w:ascii="EYInterstate Light" w:hAnsi="EYInterstate Light"/>
                <w:b/>
                <w:sz w:val="18"/>
                <w:szCs w:val="18"/>
              </w:rPr>
              <w:t>3</w:t>
            </w:r>
          </w:p>
        </w:tc>
        <w:tc>
          <w:tcPr>
            <w:tcW w:w="2095" w:type="dxa"/>
            <w:tcBorders>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4,001,502</w:t>
            </w:r>
          </w:p>
        </w:tc>
      </w:tr>
      <w:tr w:rsidR="00720101" w:rsidRPr="00301E45" w:rsidTr="00DC1CF8">
        <w:tc>
          <w:tcPr>
            <w:tcW w:w="5273" w:type="dxa"/>
          </w:tcPr>
          <w:p w:rsidR="0046469D" w:rsidRPr="00301E45" w:rsidRDefault="0046469D" w:rsidP="0046469D">
            <w:pPr>
              <w:spacing w:line="200" w:lineRule="exact"/>
              <w:rPr>
                <w:rFonts w:ascii="EYInterstate Light" w:hAnsi="EYInterstate Light"/>
                <w:b/>
                <w:sz w:val="18"/>
                <w:szCs w:val="18"/>
                <w:lang w:val="es-ES_tradnl"/>
              </w:rPr>
            </w:pPr>
          </w:p>
        </w:tc>
        <w:tc>
          <w:tcPr>
            <w:tcW w:w="2095" w:type="dxa"/>
            <w:tcBorders>
              <w:top w:val="single" w:sz="4" w:space="0" w:color="auto"/>
              <w:bottom w:val="single" w:sz="4" w:space="0" w:color="auto"/>
            </w:tcBorders>
          </w:tcPr>
          <w:p w:rsidR="0046469D" w:rsidRPr="00301E45" w:rsidRDefault="0046469D" w:rsidP="005835C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ab/>
            </w:r>
            <w:r w:rsidRPr="00301E45">
              <w:rPr>
                <w:rFonts w:ascii="EYInterstate Light" w:hAnsi="EYInterstate Light"/>
                <w:b/>
                <w:sz w:val="18"/>
                <w:szCs w:val="18"/>
              </w:rPr>
              <w:tab/>
              <w:t>1,7</w:t>
            </w:r>
            <w:r w:rsidR="00720101">
              <w:rPr>
                <w:rFonts w:ascii="EYInterstate Light" w:hAnsi="EYInterstate Light"/>
                <w:b/>
                <w:sz w:val="18"/>
                <w:szCs w:val="18"/>
              </w:rPr>
              <w:t>10,282,86</w:t>
            </w:r>
            <w:r w:rsidR="005835C7">
              <w:rPr>
                <w:rFonts w:ascii="EYInterstate Light" w:hAnsi="EYInterstate Light"/>
                <w:b/>
                <w:sz w:val="18"/>
                <w:szCs w:val="18"/>
              </w:rPr>
              <w:t>9</w:t>
            </w:r>
          </w:p>
        </w:tc>
        <w:tc>
          <w:tcPr>
            <w:tcW w:w="2095" w:type="dxa"/>
            <w:tcBorders>
              <w:top w:val="single" w:sz="4" w:space="0" w:color="auto"/>
              <w:bottom w:val="sing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ab/>
            </w:r>
            <w:r w:rsidRPr="00DC1CF8">
              <w:rPr>
                <w:rFonts w:ascii="EYInterstate Light" w:hAnsi="EYInterstate Light"/>
                <w:sz w:val="18"/>
                <w:szCs w:val="18"/>
              </w:rPr>
              <w:tab/>
              <w:t>1,709,607,675</w:t>
            </w:r>
          </w:p>
        </w:tc>
      </w:tr>
      <w:tr w:rsidR="00720101" w:rsidRPr="00B66677" w:rsidTr="00DC1CF8">
        <w:tc>
          <w:tcPr>
            <w:tcW w:w="5273" w:type="dxa"/>
          </w:tcPr>
          <w:p w:rsidR="0046469D" w:rsidRPr="00301E45" w:rsidRDefault="0046469D" w:rsidP="0046469D">
            <w:pPr>
              <w:spacing w:line="200" w:lineRule="exact"/>
              <w:rPr>
                <w:rFonts w:ascii="EYInterstate Light" w:hAnsi="EYInterstate Light"/>
                <w:sz w:val="18"/>
                <w:szCs w:val="18"/>
                <w:lang w:val="es-ES_tradnl"/>
              </w:rPr>
            </w:pPr>
            <w:r w:rsidRPr="00301E45">
              <w:rPr>
                <w:rFonts w:ascii="EYInterstate Light" w:hAnsi="EYInterstate Light"/>
                <w:b/>
                <w:sz w:val="18"/>
                <w:szCs w:val="18"/>
                <w:lang w:val="es-ES_tradnl"/>
              </w:rPr>
              <w:t>Total de ingresos</w:t>
            </w:r>
            <w:r>
              <w:rPr>
                <w:rFonts w:ascii="EYInterstate Light" w:hAnsi="EYInterstate Light"/>
                <w:b/>
                <w:sz w:val="18"/>
                <w:szCs w:val="18"/>
                <w:lang w:val="es-ES_tradnl"/>
              </w:rPr>
              <w:t xml:space="preserve"> por venta de bienes y servicios</w:t>
            </w:r>
          </w:p>
        </w:tc>
        <w:tc>
          <w:tcPr>
            <w:tcW w:w="2095" w:type="dxa"/>
            <w:tcBorders>
              <w:bottom w:val="double" w:sz="4" w:space="0" w:color="auto"/>
            </w:tcBorders>
          </w:tcPr>
          <w:p w:rsidR="0046469D" w:rsidRPr="00301E45" w:rsidRDefault="0046469D" w:rsidP="005835C7">
            <w:pPr>
              <w:tabs>
                <w:tab w:val="left" w:pos="146"/>
                <w:tab w:val="decimal" w:pos="1908"/>
              </w:tabs>
              <w:spacing w:line="200" w:lineRule="exact"/>
              <w:rPr>
                <w:rFonts w:ascii="EYInterstate Light" w:hAnsi="EYInterstate Light"/>
                <w:b/>
                <w:sz w:val="18"/>
                <w:szCs w:val="18"/>
              </w:rPr>
            </w:pPr>
            <w:r w:rsidRPr="00301E45">
              <w:rPr>
                <w:rFonts w:ascii="EYInterstate Light" w:hAnsi="EYInterstate Light"/>
                <w:b/>
                <w:sz w:val="18"/>
                <w:szCs w:val="18"/>
              </w:rPr>
              <w:t>$</w:t>
            </w:r>
            <w:r w:rsidRPr="00301E45">
              <w:rPr>
                <w:rFonts w:ascii="EYInterstate Light" w:hAnsi="EYInterstate Light"/>
                <w:b/>
                <w:sz w:val="18"/>
                <w:szCs w:val="18"/>
              </w:rPr>
              <w:tab/>
            </w:r>
            <w:r w:rsidRPr="00301E45">
              <w:rPr>
                <w:rFonts w:ascii="EYInterstate Light" w:hAnsi="EYInterstate Light"/>
                <w:b/>
                <w:sz w:val="18"/>
                <w:szCs w:val="18"/>
              </w:rPr>
              <w:tab/>
            </w:r>
            <w:r w:rsidR="00720101">
              <w:rPr>
                <w:rFonts w:ascii="EYInterstate Light" w:hAnsi="EYInterstate Light"/>
                <w:b/>
                <w:sz w:val="18"/>
                <w:szCs w:val="18"/>
              </w:rPr>
              <w:t>63,965,195,08</w:t>
            </w:r>
            <w:r w:rsidR="005835C7">
              <w:rPr>
                <w:rFonts w:ascii="EYInterstate Light" w:hAnsi="EYInterstate Light"/>
                <w:b/>
                <w:sz w:val="18"/>
                <w:szCs w:val="18"/>
              </w:rPr>
              <w:t>5</w:t>
            </w:r>
          </w:p>
        </w:tc>
        <w:tc>
          <w:tcPr>
            <w:tcW w:w="2095" w:type="dxa"/>
            <w:tcBorders>
              <w:bottom w:val="double" w:sz="4" w:space="0" w:color="auto"/>
            </w:tcBorders>
          </w:tcPr>
          <w:p w:rsidR="0046469D" w:rsidRPr="00DC1CF8" w:rsidRDefault="0046469D" w:rsidP="0046469D">
            <w:pPr>
              <w:tabs>
                <w:tab w:val="left" w:pos="146"/>
                <w:tab w:val="decimal" w:pos="1908"/>
              </w:tabs>
              <w:spacing w:line="200" w:lineRule="exact"/>
              <w:rPr>
                <w:rFonts w:ascii="EYInterstate Light" w:hAnsi="EYInterstate Light"/>
                <w:sz w:val="18"/>
                <w:szCs w:val="18"/>
              </w:rPr>
            </w:pPr>
            <w:r w:rsidRPr="00DC1CF8">
              <w:rPr>
                <w:rFonts w:ascii="EYInterstate Light" w:hAnsi="EYInterstate Light"/>
                <w:sz w:val="18"/>
                <w:szCs w:val="18"/>
              </w:rPr>
              <w:t>$</w:t>
            </w:r>
            <w:r w:rsidRPr="00DC1CF8">
              <w:rPr>
                <w:rFonts w:ascii="EYInterstate Light" w:hAnsi="EYInterstate Light"/>
                <w:sz w:val="18"/>
                <w:szCs w:val="18"/>
              </w:rPr>
              <w:tab/>
            </w:r>
            <w:r w:rsidRPr="00DC1CF8">
              <w:rPr>
                <w:rFonts w:ascii="EYInterstate Light" w:hAnsi="EYInterstate Light"/>
                <w:sz w:val="18"/>
                <w:szCs w:val="18"/>
              </w:rPr>
              <w:tab/>
              <w:t>45,802,486,989</w:t>
            </w:r>
          </w:p>
        </w:tc>
      </w:tr>
    </w:tbl>
    <w:p w:rsidR="003E566D" w:rsidRDefault="003E566D" w:rsidP="00743775">
      <w:pPr>
        <w:rPr>
          <w:rFonts w:ascii="EYInterstate Light" w:hAnsi="EYInterstate Light"/>
          <w:sz w:val="22"/>
          <w:szCs w:val="22"/>
          <w:lang w:val="es-ES_tradnl" w:eastAsia="es-ES"/>
        </w:rPr>
      </w:pPr>
    </w:p>
    <w:p w:rsidR="0000723F" w:rsidRPr="00A563A3" w:rsidRDefault="0000723F" w:rsidP="0000723F">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13.</w:t>
      </w:r>
      <w:r>
        <w:rPr>
          <w:rFonts w:ascii="EYInterstate Light" w:hAnsi="EYInterstate Light"/>
          <w:b/>
          <w:sz w:val="22"/>
          <w:lang w:val="es-ES_tradnl" w:eastAsia="es-ES"/>
        </w:rPr>
        <w:tab/>
        <w:t>Participaciones, aportaciones, transferencias, asignaciones, subsidios y otras ayudas</w:t>
      </w:r>
    </w:p>
    <w:p w:rsidR="0000723F" w:rsidRDefault="0000723F" w:rsidP="0000723F">
      <w:pPr>
        <w:ind w:left="567" w:hanging="567"/>
        <w:jc w:val="both"/>
        <w:rPr>
          <w:rFonts w:ascii="EYInterstate Light" w:hAnsi="EYInterstate Light"/>
          <w:sz w:val="22"/>
          <w:lang w:val="es-ES_tradnl" w:eastAsia="es-ES"/>
        </w:rPr>
      </w:pPr>
    </w:p>
    <w:p w:rsidR="0000723F" w:rsidRDefault="0000723F" w:rsidP="0000723F">
      <w:pPr>
        <w:tabs>
          <w:tab w:val="left" w:pos="0"/>
        </w:tabs>
        <w:spacing w:line="260" w:lineRule="exact"/>
        <w:jc w:val="both"/>
        <w:rPr>
          <w:rFonts w:ascii="EYInterstate Light" w:hAnsi="EYInterstate Light" w:cs="Arial"/>
          <w:sz w:val="22"/>
          <w:szCs w:val="22"/>
        </w:rPr>
      </w:pPr>
      <w:r>
        <w:rPr>
          <w:rFonts w:ascii="EYInterstate Light" w:hAnsi="EYInterstate Light" w:cs="Arial"/>
          <w:sz w:val="22"/>
          <w:szCs w:val="22"/>
        </w:rPr>
        <w:t>Durante julio de 2017, el Organismo recibió recursos por $399,950,103, mismos que se destinaron al pago de indemnización por concepto de expropiación de los predios aledaños con superficie de 486,455 metros cuadrados del Municipio de El Marqués, Estado de Querétaro, para la ampliación del Aeropuerto Intercontinental de Querétaro; erogación que se refleja en la cuenta de servicios generales.</w:t>
      </w:r>
    </w:p>
    <w:p w:rsidR="00BF0337" w:rsidRDefault="00BF0337">
      <w:pPr>
        <w:rPr>
          <w:rFonts w:ascii="EYInterstate Light" w:hAnsi="EYInterstate Light" w:cs="Arial"/>
        </w:rPr>
      </w:pPr>
      <w:r>
        <w:rPr>
          <w:rFonts w:ascii="EYInterstate Light" w:hAnsi="EYInterstate Light" w:cs="Arial"/>
        </w:rPr>
        <w:br w:type="page"/>
      </w:r>
    </w:p>
    <w:p w:rsidR="0000723F" w:rsidRPr="00DE399A" w:rsidRDefault="0000723F" w:rsidP="0000723F">
      <w:pPr>
        <w:tabs>
          <w:tab w:val="left" w:pos="0"/>
        </w:tabs>
        <w:spacing w:line="260" w:lineRule="exact"/>
        <w:jc w:val="both"/>
        <w:rPr>
          <w:rFonts w:ascii="EYInterstate Light" w:hAnsi="EYInterstate Light" w:cs="Arial"/>
        </w:rPr>
      </w:pPr>
    </w:p>
    <w:p w:rsidR="0000723F" w:rsidRPr="003C05D3" w:rsidRDefault="0000723F" w:rsidP="00321F4F">
      <w:pPr>
        <w:tabs>
          <w:tab w:val="left" w:pos="426"/>
        </w:tabs>
        <w:spacing w:line="260" w:lineRule="exact"/>
        <w:rPr>
          <w:rFonts w:ascii="EYInterstate Light" w:hAnsi="EYInterstate Light"/>
          <w:b/>
          <w:sz w:val="22"/>
          <w:lang w:val="es-ES_tradnl" w:eastAsia="es-ES"/>
        </w:rPr>
      </w:pPr>
      <w:r w:rsidRPr="003C05D3">
        <w:rPr>
          <w:rFonts w:ascii="EYInterstate Light" w:hAnsi="EYInterstate Light"/>
          <w:b/>
          <w:sz w:val="22"/>
          <w:lang w:val="es-ES_tradnl" w:eastAsia="es-ES"/>
        </w:rPr>
        <w:t>1</w:t>
      </w:r>
      <w:r w:rsidR="00321F4F">
        <w:rPr>
          <w:rFonts w:ascii="EYInterstate Light" w:hAnsi="EYInterstate Light"/>
          <w:b/>
          <w:sz w:val="22"/>
          <w:lang w:val="es-ES_tradnl" w:eastAsia="es-ES"/>
        </w:rPr>
        <w:t>4.</w:t>
      </w:r>
      <w:r w:rsidR="00321F4F">
        <w:rPr>
          <w:rFonts w:ascii="EYInterstate Light" w:hAnsi="EYInterstate Light"/>
          <w:b/>
          <w:sz w:val="22"/>
          <w:lang w:val="es-ES_tradnl" w:eastAsia="es-ES"/>
        </w:rPr>
        <w:tab/>
      </w:r>
      <w:r w:rsidRPr="003C05D3">
        <w:rPr>
          <w:rFonts w:ascii="EYInterstate Light" w:hAnsi="EYInterstate Light"/>
          <w:b/>
          <w:sz w:val="22"/>
          <w:lang w:val="es-ES_tradnl" w:eastAsia="es-ES"/>
        </w:rPr>
        <w:t>Otros ingresos y beneficios</w:t>
      </w:r>
    </w:p>
    <w:p w:rsidR="0000723F" w:rsidRDefault="0000723F" w:rsidP="0000723F">
      <w:pPr>
        <w:tabs>
          <w:tab w:val="left" w:pos="0"/>
        </w:tabs>
        <w:spacing w:line="260" w:lineRule="exact"/>
        <w:jc w:val="both"/>
        <w:rPr>
          <w:rFonts w:ascii="EYInterstate Light" w:hAnsi="EYInterstate Light" w:cs="Arial"/>
          <w:sz w:val="22"/>
          <w:szCs w:val="22"/>
        </w:rPr>
      </w:pPr>
    </w:p>
    <w:p w:rsidR="0000723F" w:rsidRDefault="0000723F" w:rsidP="0000723F">
      <w:pPr>
        <w:tabs>
          <w:tab w:val="left" w:pos="0"/>
        </w:tabs>
        <w:spacing w:line="260" w:lineRule="exact"/>
        <w:jc w:val="both"/>
        <w:rPr>
          <w:rFonts w:ascii="EYInterstate Light" w:hAnsi="EYInterstate Light" w:cs="Arial"/>
          <w:sz w:val="22"/>
          <w:szCs w:val="22"/>
        </w:rPr>
      </w:pPr>
      <w:r w:rsidRPr="005260EB">
        <w:rPr>
          <w:rFonts w:ascii="EYInterstate Light" w:hAnsi="EYInterstate Light" w:cs="Arial"/>
          <w:sz w:val="22"/>
          <w:szCs w:val="22"/>
        </w:rPr>
        <w:t xml:space="preserve">Durante </w:t>
      </w:r>
      <w:r>
        <w:rPr>
          <w:rFonts w:ascii="EYInterstate Light" w:hAnsi="EYInterstate Light" w:cs="Arial"/>
          <w:sz w:val="22"/>
          <w:szCs w:val="22"/>
        </w:rPr>
        <w:t>201</w:t>
      </w:r>
      <w:r w:rsidR="00EA0496">
        <w:rPr>
          <w:rFonts w:ascii="EYInterstate Light" w:hAnsi="EYInterstate Light" w:cs="Arial"/>
          <w:sz w:val="22"/>
          <w:szCs w:val="22"/>
        </w:rPr>
        <w:t>8</w:t>
      </w:r>
      <w:r w:rsidR="003401C2">
        <w:rPr>
          <w:rFonts w:ascii="EYInterstate Light" w:hAnsi="EYInterstate Light" w:cs="Arial"/>
          <w:sz w:val="22"/>
          <w:szCs w:val="22"/>
        </w:rPr>
        <w:t xml:space="preserve"> y </w:t>
      </w:r>
      <w:r w:rsidR="00AE6B07">
        <w:rPr>
          <w:rFonts w:ascii="EYInterstate Light" w:hAnsi="EYInterstate Light" w:cs="Arial"/>
          <w:sz w:val="22"/>
          <w:szCs w:val="22"/>
        </w:rPr>
        <w:t>2017</w:t>
      </w:r>
      <w:r>
        <w:rPr>
          <w:rFonts w:ascii="EYInterstate Light" w:hAnsi="EYInterstate Light" w:cs="Arial"/>
          <w:sz w:val="22"/>
          <w:szCs w:val="22"/>
        </w:rPr>
        <w:t>,</w:t>
      </w:r>
      <w:r w:rsidRPr="005260EB">
        <w:rPr>
          <w:rFonts w:ascii="EYInterstate Light" w:hAnsi="EYInterstate Light" w:cs="Arial"/>
          <w:sz w:val="22"/>
          <w:szCs w:val="22"/>
        </w:rPr>
        <w:t xml:space="preserve"> se obtuvieron </w:t>
      </w:r>
      <w:r w:rsidRPr="003401C2">
        <w:rPr>
          <w:rFonts w:ascii="EYInterstate Light" w:hAnsi="EYInterstate Light" w:cs="Arial"/>
          <w:sz w:val="22"/>
          <w:szCs w:val="22"/>
        </w:rPr>
        <w:t>ingresos financieros</w:t>
      </w:r>
      <w:r w:rsidRPr="005260EB">
        <w:rPr>
          <w:rFonts w:ascii="EYInterstate Light" w:hAnsi="EYInterstate Light" w:cs="Arial"/>
          <w:sz w:val="22"/>
          <w:szCs w:val="22"/>
        </w:rPr>
        <w:t xml:space="preserve"> por un total de </w:t>
      </w:r>
      <w:r w:rsidR="00EA0496">
        <w:rPr>
          <w:rFonts w:ascii="EYInterstate Light" w:hAnsi="EYInterstate Light" w:cs="Arial"/>
          <w:sz w:val="22"/>
          <w:szCs w:val="22"/>
        </w:rPr>
        <w:t>$86</w:t>
      </w:r>
      <w:proofErr w:type="gramStart"/>
      <w:r w:rsidR="00EA0496">
        <w:rPr>
          <w:rFonts w:ascii="EYInterstate Light" w:hAnsi="EYInterstate Light" w:cs="Arial"/>
          <w:sz w:val="22"/>
          <w:szCs w:val="22"/>
        </w:rPr>
        <w:t>,095,008</w:t>
      </w:r>
      <w:proofErr w:type="gramEnd"/>
      <w:r w:rsidR="00EA0496">
        <w:rPr>
          <w:rFonts w:ascii="EYInterstate Light" w:hAnsi="EYInterstate Light" w:cs="Arial"/>
          <w:sz w:val="22"/>
          <w:szCs w:val="22"/>
        </w:rPr>
        <w:t xml:space="preserve"> y </w:t>
      </w:r>
      <w:r w:rsidRPr="000D6042">
        <w:rPr>
          <w:rFonts w:ascii="EYInterstate Light" w:hAnsi="EYInterstate Light" w:cs="Arial"/>
          <w:sz w:val="22"/>
          <w:szCs w:val="22"/>
        </w:rPr>
        <w:t>$</w:t>
      </w:r>
      <w:r>
        <w:rPr>
          <w:rFonts w:ascii="EYInterstate Light" w:hAnsi="EYInterstate Light" w:cs="Arial"/>
          <w:sz w:val="22"/>
          <w:szCs w:val="22"/>
        </w:rPr>
        <w:t>110,</w:t>
      </w:r>
      <w:r w:rsidR="003401C2">
        <w:rPr>
          <w:rFonts w:ascii="EYInterstate Light" w:hAnsi="EYInterstate Light" w:cs="Arial"/>
          <w:sz w:val="22"/>
          <w:szCs w:val="22"/>
        </w:rPr>
        <w:t>222</w:t>
      </w:r>
      <w:r>
        <w:rPr>
          <w:rFonts w:ascii="EYInterstate Light" w:hAnsi="EYInterstate Light" w:cs="Arial"/>
          <w:sz w:val="22"/>
          <w:szCs w:val="22"/>
        </w:rPr>
        <w:t>,</w:t>
      </w:r>
      <w:r w:rsidR="003401C2">
        <w:rPr>
          <w:rFonts w:ascii="EYInterstate Light" w:hAnsi="EYInterstate Light" w:cs="Arial"/>
          <w:sz w:val="22"/>
          <w:szCs w:val="22"/>
        </w:rPr>
        <w:t>550, respectivamente</w:t>
      </w:r>
      <w:r>
        <w:rPr>
          <w:rFonts w:ascii="EYInterstate Light" w:hAnsi="EYInterstate Light" w:cs="Arial"/>
          <w:sz w:val="22"/>
          <w:szCs w:val="22"/>
        </w:rPr>
        <w:t>, lo anterior derivado principalmente de los intereses que han generado las disponibilidades del Organismo invertidas en valores gubernamentales.</w:t>
      </w:r>
    </w:p>
    <w:p w:rsidR="0000723F" w:rsidRDefault="0000723F" w:rsidP="0000723F">
      <w:pPr>
        <w:tabs>
          <w:tab w:val="left" w:pos="0"/>
        </w:tabs>
        <w:spacing w:line="260" w:lineRule="exact"/>
        <w:jc w:val="both"/>
        <w:rPr>
          <w:rFonts w:ascii="EYInterstate Light" w:hAnsi="EYInterstate Light" w:cs="Arial"/>
          <w:sz w:val="22"/>
          <w:szCs w:val="22"/>
        </w:rPr>
      </w:pPr>
    </w:p>
    <w:p w:rsidR="0000723F" w:rsidRDefault="0000723F" w:rsidP="0000723F">
      <w:pPr>
        <w:tabs>
          <w:tab w:val="left" w:pos="0"/>
        </w:tabs>
        <w:spacing w:line="260" w:lineRule="exact"/>
        <w:jc w:val="both"/>
        <w:rPr>
          <w:rFonts w:ascii="EYInterstate Light" w:hAnsi="EYInterstate Light" w:cs="Arial"/>
          <w:sz w:val="22"/>
          <w:szCs w:val="22"/>
        </w:rPr>
      </w:pPr>
      <w:r w:rsidRPr="00934A4F">
        <w:rPr>
          <w:rFonts w:ascii="EYInterstate Light" w:hAnsi="EYInterstate Light" w:cs="Arial"/>
          <w:sz w:val="22"/>
          <w:szCs w:val="22"/>
        </w:rPr>
        <w:t xml:space="preserve">En lo que respecta a los </w:t>
      </w:r>
      <w:r w:rsidRPr="003401C2">
        <w:rPr>
          <w:rFonts w:ascii="EYInterstate Light" w:hAnsi="EYInterstate Light" w:cs="Arial"/>
          <w:sz w:val="22"/>
          <w:szCs w:val="22"/>
        </w:rPr>
        <w:t>otros ingresos y beneficios varios,</w:t>
      </w:r>
      <w:r w:rsidRPr="00934A4F">
        <w:rPr>
          <w:rFonts w:ascii="EYInterstate Light" w:hAnsi="EYInterstate Light" w:cs="Arial"/>
          <w:sz w:val="22"/>
          <w:szCs w:val="22"/>
        </w:rPr>
        <w:t xml:space="preserve"> </w:t>
      </w:r>
      <w:r w:rsidR="00977B3C">
        <w:rPr>
          <w:rFonts w:ascii="EYInterstate Light" w:hAnsi="EYInterstate Light" w:cs="Arial"/>
          <w:sz w:val="22"/>
          <w:szCs w:val="22"/>
        </w:rPr>
        <w:t>durante 201</w:t>
      </w:r>
      <w:r w:rsidR="00DA22CB">
        <w:rPr>
          <w:rFonts w:ascii="EYInterstate Light" w:hAnsi="EYInterstate Light" w:cs="Arial"/>
          <w:sz w:val="22"/>
          <w:szCs w:val="22"/>
        </w:rPr>
        <w:t>8</w:t>
      </w:r>
      <w:r w:rsidR="00977B3C">
        <w:rPr>
          <w:rFonts w:ascii="EYInterstate Light" w:hAnsi="EYInterstate Light" w:cs="Arial"/>
          <w:sz w:val="22"/>
          <w:szCs w:val="22"/>
        </w:rPr>
        <w:t xml:space="preserve"> y </w:t>
      </w:r>
      <w:r w:rsidR="00AE6B07">
        <w:rPr>
          <w:rFonts w:ascii="EYInterstate Light" w:hAnsi="EYInterstate Light" w:cs="Arial"/>
          <w:sz w:val="22"/>
          <w:szCs w:val="22"/>
        </w:rPr>
        <w:t>2017</w:t>
      </w:r>
      <w:r w:rsidR="00977B3C">
        <w:rPr>
          <w:rFonts w:ascii="EYInterstate Light" w:hAnsi="EYInterstate Light" w:cs="Arial"/>
          <w:sz w:val="22"/>
          <w:szCs w:val="22"/>
        </w:rPr>
        <w:t xml:space="preserve">, </w:t>
      </w:r>
      <w:r w:rsidRPr="00934A4F">
        <w:rPr>
          <w:rFonts w:ascii="EYInterstate Light" w:hAnsi="EYInterstate Light" w:cs="Arial"/>
          <w:sz w:val="22"/>
          <w:szCs w:val="22"/>
        </w:rPr>
        <w:t>se gener</w:t>
      </w:r>
      <w:r w:rsidR="00977B3C">
        <w:rPr>
          <w:rFonts w:ascii="EYInterstate Light" w:hAnsi="EYInterstate Light" w:cs="Arial"/>
          <w:sz w:val="22"/>
          <w:szCs w:val="22"/>
        </w:rPr>
        <w:t xml:space="preserve">ó </w:t>
      </w:r>
      <w:r w:rsidRPr="00934A4F">
        <w:rPr>
          <w:rFonts w:ascii="EYInterstate Light" w:hAnsi="EYInterstate Light" w:cs="Arial"/>
          <w:sz w:val="22"/>
          <w:szCs w:val="22"/>
        </w:rPr>
        <w:t xml:space="preserve">un total de </w:t>
      </w:r>
      <w:r w:rsidR="00DA22CB">
        <w:rPr>
          <w:rFonts w:ascii="EYInterstate Light" w:hAnsi="EYInterstate Light" w:cs="Arial"/>
          <w:sz w:val="22"/>
          <w:szCs w:val="22"/>
        </w:rPr>
        <w:t>$68,546,31</w:t>
      </w:r>
      <w:r w:rsidR="00CA396F">
        <w:rPr>
          <w:rFonts w:ascii="EYInterstate Light" w:hAnsi="EYInterstate Light" w:cs="Arial"/>
          <w:sz w:val="22"/>
          <w:szCs w:val="22"/>
        </w:rPr>
        <w:t>0</w:t>
      </w:r>
      <w:r w:rsidR="00DA22CB">
        <w:rPr>
          <w:rFonts w:ascii="EYInterstate Light" w:hAnsi="EYInterstate Light" w:cs="Arial"/>
          <w:sz w:val="22"/>
          <w:szCs w:val="22"/>
        </w:rPr>
        <w:t xml:space="preserve"> y </w:t>
      </w:r>
      <w:r w:rsidRPr="00934A4F">
        <w:rPr>
          <w:rFonts w:ascii="EYInterstate Light" w:hAnsi="EYInterstate Light" w:cs="Arial"/>
          <w:sz w:val="22"/>
          <w:szCs w:val="22"/>
        </w:rPr>
        <w:t>$</w:t>
      </w:r>
      <w:r>
        <w:rPr>
          <w:rFonts w:ascii="EYInterstate Light" w:hAnsi="EYInterstate Light" w:cs="Arial"/>
          <w:sz w:val="22"/>
          <w:szCs w:val="22"/>
        </w:rPr>
        <w:t>7</w:t>
      </w:r>
      <w:r w:rsidR="003401C2">
        <w:rPr>
          <w:rFonts w:ascii="EYInterstate Light" w:hAnsi="EYInterstate Light" w:cs="Arial"/>
          <w:sz w:val="22"/>
          <w:szCs w:val="22"/>
        </w:rPr>
        <w:t>0</w:t>
      </w:r>
      <w:r>
        <w:rPr>
          <w:rFonts w:ascii="EYInterstate Light" w:hAnsi="EYInterstate Light" w:cs="Arial"/>
          <w:sz w:val="22"/>
          <w:szCs w:val="22"/>
        </w:rPr>
        <w:t>,</w:t>
      </w:r>
      <w:r w:rsidR="003401C2">
        <w:rPr>
          <w:rFonts w:ascii="EYInterstate Light" w:hAnsi="EYInterstate Light" w:cs="Arial"/>
          <w:sz w:val="22"/>
          <w:szCs w:val="22"/>
        </w:rPr>
        <w:t>561,892</w:t>
      </w:r>
      <w:r w:rsidRPr="00934A4F">
        <w:rPr>
          <w:rFonts w:ascii="EYInterstate Light" w:hAnsi="EYInterstate Light" w:cs="Arial"/>
          <w:sz w:val="22"/>
          <w:szCs w:val="22"/>
        </w:rPr>
        <w:t xml:space="preserve">, </w:t>
      </w:r>
      <w:r w:rsidR="003401C2">
        <w:rPr>
          <w:rFonts w:ascii="EYInterstate Light" w:hAnsi="EYInterstate Light" w:cs="Arial"/>
          <w:sz w:val="22"/>
          <w:szCs w:val="22"/>
        </w:rPr>
        <w:t xml:space="preserve">respectivamente, </w:t>
      </w:r>
      <w:r w:rsidRPr="00934A4F">
        <w:rPr>
          <w:rFonts w:ascii="EYInterstate Light" w:hAnsi="EYInterstate Light" w:cs="Arial"/>
          <w:sz w:val="22"/>
          <w:szCs w:val="22"/>
        </w:rPr>
        <w:t xml:space="preserve">derivado principalmente </w:t>
      </w:r>
      <w:r w:rsidR="003401C2">
        <w:rPr>
          <w:rFonts w:ascii="EYInterstate Light" w:hAnsi="EYInterstate Light" w:cs="Arial"/>
          <w:sz w:val="22"/>
          <w:szCs w:val="22"/>
        </w:rPr>
        <w:t>de</w:t>
      </w:r>
      <w:r w:rsidR="00977B3C">
        <w:rPr>
          <w:rFonts w:ascii="EYInterstate Light" w:hAnsi="EYInterstate Light" w:cs="Arial"/>
          <w:sz w:val="22"/>
          <w:szCs w:val="22"/>
        </w:rPr>
        <w:t xml:space="preserve">; </w:t>
      </w:r>
      <w:r>
        <w:rPr>
          <w:rFonts w:ascii="EYInterstate Light" w:hAnsi="EYInterstate Light" w:cs="Arial"/>
          <w:sz w:val="22"/>
          <w:szCs w:val="22"/>
        </w:rPr>
        <w:t xml:space="preserve">las utilidades por participación en los resultados de </w:t>
      </w:r>
      <w:r w:rsidR="00C5139F">
        <w:rPr>
          <w:rFonts w:ascii="EYInterstate Light" w:hAnsi="EYInterstate Light" w:cs="Arial"/>
          <w:sz w:val="22"/>
          <w:szCs w:val="22"/>
        </w:rPr>
        <w:t xml:space="preserve">la Asociada AIQ </w:t>
      </w:r>
      <w:r w:rsidR="00977B3C">
        <w:rPr>
          <w:rFonts w:ascii="EYInterstate Light" w:hAnsi="EYInterstate Light" w:cs="Arial"/>
          <w:sz w:val="22"/>
          <w:szCs w:val="22"/>
        </w:rPr>
        <w:t xml:space="preserve">en </w:t>
      </w:r>
      <w:r w:rsidR="00DA22CB">
        <w:rPr>
          <w:rFonts w:ascii="EYInterstate Light" w:hAnsi="EYInterstate Light" w:cs="Arial"/>
          <w:sz w:val="22"/>
          <w:szCs w:val="22"/>
        </w:rPr>
        <w:t xml:space="preserve">$30,434,461 y </w:t>
      </w:r>
      <w:r w:rsidR="00977B3C">
        <w:rPr>
          <w:rFonts w:ascii="EYInterstate Light" w:hAnsi="EYInterstate Light" w:cs="Arial"/>
          <w:sz w:val="22"/>
          <w:szCs w:val="22"/>
        </w:rPr>
        <w:t>$22,930,04</w:t>
      </w:r>
      <w:r w:rsidR="00981914">
        <w:rPr>
          <w:rFonts w:ascii="EYInterstate Light" w:hAnsi="EYInterstate Light" w:cs="Arial"/>
          <w:sz w:val="22"/>
          <w:szCs w:val="22"/>
        </w:rPr>
        <w:t>6</w:t>
      </w:r>
      <w:r w:rsidR="00DA22CB">
        <w:rPr>
          <w:rFonts w:ascii="EYInterstate Light" w:hAnsi="EYInterstate Light" w:cs="Arial"/>
          <w:sz w:val="22"/>
          <w:szCs w:val="22"/>
        </w:rPr>
        <w:t>,</w:t>
      </w:r>
      <w:r w:rsidR="00977B3C">
        <w:rPr>
          <w:rFonts w:ascii="EYInterstate Light" w:hAnsi="EYInterstate Light" w:cs="Arial"/>
          <w:sz w:val="22"/>
          <w:szCs w:val="22"/>
        </w:rPr>
        <w:t xml:space="preserve"> </w:t>
      </w:r>
      <w:r>
        <w:rPr>
          <w:rFonts w:ascii="EYInterstate Light" w:hAnsi="EYInterstate Light" w:cs="Arial"/>
          <w:sz w:val="22"/>
          <w:szCs w:val="22"/>
        </w:rPr>
        <w:t xml:space="preserve">a </w:t>
      </w:r>
      <w:r w:rsidR="003401C2">
        <w:rPr>
          <w:rFonts w:ascii="EYInterstate Light" w:hAnsi="EYInterstate Light" w:cs="Arial"/>
          <w:sz w:val="22"/>
          <w:szCs w:val="22"/>
        </w:rPr>
        <w:t>las diferencias por tipo de cambio a favor en efectivo</w:t>
      </w:r>
      <w:r w:rsidR="00977B3C">
        <w:rPr>
          <w:rFonts w:ascii="EYInterstate Light" w:hAnsi="EYInterstate Light" w:cs="Arial"/>
          <w:sz w:val="22"/>
          <w:szCs w:val="22"/>
        </w:rPr>
        <w:t xml:space="preserve"> </w:t>
      </w:r>
      <w:r w:rsidR="00D1350B">
        <w:rPr>
          <w:rFonts w:ascii="EYInterstate Light" w:hAnsi="EYInterstate Light" w:cs="Arial"/>
          <w:sz w:val="22"/>
          <w:szCs w:val="22"/>
        </w:rPr>
        <w:t xml:space="preserve">en </w:t>
      </w:r>
      <w:r w:rsidR="00DA22CB">
        <w:rPr>
          <w:rFonts w:ascii="EYInterstate Light" w:hAnsi="EYInterstate Light" w:cs="Arial"/>
          <w:sz w:val="22"/>
          <w:szCs w:val="22"/>
        </w:rPr>
        <w:t xml:space="preserve">$19,871,592 y </w:t>
      </w:r>
      <w:r w:rsidR="00977B3C">
        <w:rPr>
          <w:rFonts w:ascii="EYInterstate Light" w:hAnsi="EYInterstate Light" w:cs="Arial"/>
          <w:sz w:val="22"/>
          <w:szCs w:val="22"/>
        </w:rPr>
        <w:t>$16,339,905</w:t>
      </w:r>
      <w:r w:rsidR="00733FAA">
        <w:rPr>
          <w:rFonts w:ascii="EYInterstate Light" w:hAnsi="EYInterstate Light" w:cs="Arial"/>
          <w:sz w:val="22"/>
          <w:szCs w:val="22"/>
        </w:rPr>
        <w:t xml:space="preserve">, y otros ingresos diversos </w:t>
      </w:r>
      <w:r w:rsidR="00D1350B">
        <w:rPr>
          <w:rFonts w:ascii="EYInterstate Light" w:hAnsi="EYInterstate Light" w:cs="Arial"/>
          <w:sz w:val="22"/>
          <w:szCs w:val="22"/>
        </w:rPr>
        <w:t xml:space="preserve">en </w:t>
      </w:r>
      <w:r w:rsidR="00DA22CB">
        <w:rPr>
          <w:rFonts w:ascii="EYInterstate Light" w:hAnsi="EYInterstate Light" w:cs="Arial"/>
          <w:sz w:val="22"/>
          <w:szCs w:val="22"/>
        </w:rPr>
        <w:t>$18,240,25</w:t>
      </w:r>
      <w:r w:rsidR="00CA396F">
        <w:rPr>
          <w:rFonts w:ascii="EYInterstate Light" w:hAnsi="EYInterstate Light" w:cs="Arial"/>
          <w:sz w:val="22"/>
          <w:szCs w:val="22"/>
        </w:rPr>
        <w:t>7</w:t>
      </w:r>
      <w:r w:rsidR="00DA22CB">
        <w:rPr>
          <w:rFonts w:ascii="EYInterstate Light" w:hAnsi="EYInterstate Light" w:cs="Arial"/>
          <w:sz w:val="22"/>
          <w:szCs w:val="22"/>
        </w:rPr>
        <w:t xml:space="preserve"> y </w:t>
      </w:r>
      <w:r w:rsidR="00733FAA">
        <w:rPr>
          <w:rFonts w:ascii="EYInterstate Light" w:hAnsi="EYInterstate Light" w:cs="Arial"/>
          <w:sz w:val="22"/>
          <w:szCs w:val="22"/>
        </w:rPr>
        <w:t>$31,291,94</w:t>
      </w:r>
      <w:r w:rsidR="00981914">
        <w:rPr>
          <w:rFonts w:ascii="EYInterstate Light" w:hAnsi="EYInterstate Light" w:cs="Arial"/>
          <w:sz w:val="22"/>
          <w:szCs w:val="22"/>
        </w:rPr>
        <w:t>1</w:t>
      </w:r>
      <w:r w:rsidR="00A862F2">
        <w:rPr>
          <w:rFonts w:ascii="EYInterstate Light" w:hAnsi="EYInterstate Light" w:cs="Arial"/>
          <w:sz w:val="22"/>
          <w:szCs w:val="22"/>
        </w:rPr>
        <w:t>, respectivamente</w:t>
      </w:r>
      <w:r w:rsidR="003401C2">
        <w:rPr>
          <w:rFonts w:ascii="EYInterstate Light" w:hAnsi="EYInterstate Light" w:cs="Arial"/>
          <w:sz w:val="22"/>
          <w:szCs w:val="22"/>
        </w:rPr>
        <w:t>.</w:t>
      </w:r>
    </w:p>
    <w:p w:rsidR="0000723F" w:rsidRDefault="0000723F" w:rsidP="00743775">
      <w:pPr>
        <w:rPr>
          <w:rFonts w:ascii="EYInterstate Light" w:hAnsi="EYInterstate Light"/>
          <w:sz w:val="22"/>
          <w:szCs w:val="22"/>
          <w:lang w:val="es-ES_tradnl" w:eastAsia="es-ES"/>
        </w:rPr>
      </w:pPr>
    </w:p>
    <w:p w:rsidR="00743775" w:rsidRPr="00A563A3" w:rsidRDefault="0000723F" w:rsidP="0000723F">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w:t>
      </w:r>
      <w:r w:rsidR="006C5E70">
        <w:rPr>
          <w:rFonts w:ascii="EYInterstate Light" w:hAnsi="EYInterstate Light"/>
          <w:b/>
          <w:sz w:val="22"/>
          <w:lang w:val="es-ES_tradnl" w:eastAsia="es-ES"/>
        </w:rPr>
        <w:t>5</w:t>
      </w:r>
      <w:r>
        <w:rPr>
          <w:rFonts w:ascii="EYInterstate Light" w:hAnsi="EYInterstate Light"/>
          <w:b/>
          <w:sz w:val="22"/>
          <w:lang w:val="es-ES_tradnl" w:eastAsia="es-ES"/>
        </w:rPr>
        <w:t>.</w:t>
      </w:r>
      <w:r>
        <w:rPr>
          <w:rFonts w:ascii="EYInterstate Light" w:hAnsi="EYInterstate Light"/>
          <w:b/>
          <w:sz w:val="22"/>
          <w:lang w:val="es-ES_tradnl" w:eastAsia="es-ES"/>
        </w:rPr>
        <w:tab/>
      </w:r>
      <w:r w:rsidR="00743775">
        <w:rPr>
          <w:rFonts w:ascii="EYInterstate Light" w:hAnsi="EYInterstate Light"/>
          <w:b/>
          <w:sz w:val="22"/>
          <w:lang w:val="es-ES_tradnl" w:eastAsia="es-ES"/>
        </w:rPr>
        <w:t>Gastos y otras pérdidas</w:t>
      </w:r>
    </w:p>
    <w:p w:rsidR="00743775" w:rsidRDefault="00743775" w:rsidP="00743775">
      <w:pPr>
        <w:pStyle w:val="xl24"/>
        <w:tabs>
          <w:tab w:val="center" w:pos="2127"/>
          <w:tab w:val="right" w:pos="6663"/>
          <w:tab w:val="right" w:pos="8505"/>
        </w:tabs>
        <w:spacing w:before="0" w:beforeAutospacing="0" w:after="0" w:afterAutospacing="0" w:line="240" w:lineRule="exact"/>
        <w:jc w:val="both"/>
        <w:rPr>
          <w:rFonts w:ascii="EYInterstate Light" w:eastAsia="Times New Roman" w:hAnsi="EYInterstate Light" w:cs="Times New Roman"/>
          <w:szCs w:val="20"/>
          <w:lang w:val="es-ES_tradnl"/>
        </w:rPr>
      </w:pPr>
    </w:p>
    <w:p w:rsidR="00595F25" w:rsidRDefault="00595F25" w:rsidP="0059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La siguiente tabla presenta un análisis de los</w:t>
      </w:r>
      <w:r>
        <w:rPr>
          <w:rFonts w:ascii="EYInterstate Light" w:hAnsi="EYInterstate Light" w:cs="Arial"/>
          <w:sz w:val="22"/>
          <w:szCs w:val="22"/>
        </w:rPr>
        <w:t xml:space="preserve"> gastos y otras pérdidas</w:t>
      </w:r>
      <w:r w:rsidRPr="00A563A3">
        <w:rPr>
          <w:rFonts w:ascii="EYInterstate Light" w:hAnsi="EYInterstate Light" w:cs="Arial"/>
          <w:sz w:val="22"/>
          <w:szCs w:val="22"/>
        </w:rPr>
        <w:t xml:space="preserve"> </w:t>
      </w:r>
      <w:r>
        <w:rPr>
          <w:rFonts w:ascii="EYInterstate Light" w:hAnsi="EYInterstate Light" w:cs="Arial"/>
          <w:sz w:val="22"/>
          <w:szCs w:val="22"/>
        </w:rPr>
        <w:t xml:space="preserve">generadas por el </w:t>
      </w:r>
      <w:r w:rsidRPr="00A563A3">
        <w:rPr>
          <w:rFonts w:ascii="EYInterstate Light" w:hAnsi="EYInterstate Light" w:cs="Arial"/>
          <w:sz w:val="22"/>
          <w:szCs w:val="22"/>
        </w:rPr>
        <w:t>Organismo:</w:t>
      </w:r>
    </w:p>
    <w:p w:rsidR="00595F25" w:rsidRDefault="00595F25" w:rsidP="00743775">
      <w:pPr>
        <w:pStyle w:val="xl24"/>
        <w:tabs>
          <w:tab w:val="center" w:pos="2127"/>
          <w:tab w:val="right" w:pos="6663"/>
          <w:tab w:val="right" w:pos="8505"/>
        </w:tabs>
        <w:spacing w:before="0" w:beforeAutospacing="0" w:after="0" w:afterAutospacing="0" w:line="240" w:lineRule="exact"/>
        <w:jc w:val="both"/>
        <w:rPr>
          <w:rFonts w:ascii="EYInterstate Light" w:eastAsia="Times New Roman" w:hAnsi="EYInterstate Light" w:cs="Times New Roman"/>
          <w:szCs w:val="20"/>
          <w:lang w:val="es-ES_tradnl"/>
        </w:rPr>
      </w:pPr>
    </w:p>
    <w:tbl>
      <w:tblPr>
        <w:tblW w:w="9131" w:type="dxa"/>
        <w:tblCellMar>
          <w:left w:w="70" w:type="dxa"/>
          <w:right w:w="70" w:type="dxa"/>
        </w:tblCellMar>
        <w:tblLook w:val="04A0" w:firstRow="1" w:lastRow="0" w:firstColumn="1" w:lastColumn="0" w:noHBand="0" w:noVBand="1"/>
      </w:tblPr>
      <w:tblGrid>
        <w:gridCol w:w="5670"/>
        <w:gridCol w:w="1701"/>
        <w:gridCol w:w="1760"/>
      </w:tblGrid>
      <w:tr w:rsidR="00976B62" w:rsidRPr="00595F25" w:rsidTr="009F1EE5">
        <w:trPr>
          <w:trHeight w:val="227"/>
        </w:trPr>
        <w:tc>
          <w:tcPr>
            <w:tcW w:w="5670" w:type="dxa"/>
            <w:shd w:val="clear" w:color="auto" w:fill="auto"/>
            <w:hideMark/>
          </w:tcPr>
          <w:p w:rsidR="00595F25" w:rsidRPr="00595F25" w:rsidRDefault="00595F25" w:rsidP="00595F25">
            <w:pPr>
              <w:rPr>
                <w:sz w:val="20"/>
                <w:szCs w:val="24"/>
                <w:lang w:eastAsia="es-MX"/>
              </w:rPr>
            </w:pPr>
          </w:p>
        </w:tc>
        <w:tc>
          <w:tcPr>
            <w:tcW w:w="1701" w:type="dxa"/>
            <w:tcBorders>
              <w:bottom w:val="single" w:sz="4" w:space="0" w:color="auto"/>
            </w:tcBorders>
            <w:shd w:val="clear" w:color="auto" w:fill="auto"/>
            <w:hideMark/>
          </w:tcPr>
          <w:p w:rsidR="00595F25" w:rsidRPr="00301E45" w:rsidRDefault="00595F25" w:rsidP="00DA22CB">
            <w:pPr>
              <w:spacing w:line="200" w:lineRule="exact"/>
              <w:jc w:val="center"/>
              <w:rPr>
                <w:rFonts w:ascii="EYInterstate Light" w:hAnsi="EYInterstate Light"/>
                <w:b/>
                <w:sz w:val="18"/>
                <w:szCs w:val="18"/>
                <w:lang w:val="es-ES_tradnl" w:eastAsia="es-ES"/>
              </w:rPr>
            </w:pPr>
            <w:r w:rsidRPr="00301E45">
              <w:rPr>
                <w:rFonts w:ascii="EYInterstate Light" w:hAnsi="EYInterstate Light"/>
                <w:b/>
                <w:sz w:val="18"/>
                <w:szCs w:val="18"/>
                <w:lang w:val="es-ES_tradnl" w:eastAsia="es-ES"/>
              </w:rPr>
              <w:t>201</w:t>
            </w:r>
            <w:r w:rsidR="00DA22CB">
              <w:rPr>
                <w:rFonts w:ascii="EYInterstate Light" w:hAnsi="EYInterstate Light"/>
                <w:b/>
                <w:sz w:val="18"/>
                <w:szCs w:val="18"/>
                <w:lang w:val="es-ES_tradnl" w:eastAsia="es-ES"/>
              </w:rPr>
              <w:t>8</w:t>
            </w:r>
          </w:p>
        </w:tc>
        <w:tc>
          <w:tcPr>
            <w:tcW w:w="1760" w:type="dxa"/>
            <w:tcBorders>
              <w:bottom w:val="single" w:sz="4" w:space="0" w:color="auto"/>
            </w:tcBorders>
            <w:shd w:val="clear" w:color="auto" w:fill="auto"/>
            <w:hideMark/>
          </w:tcPr>
          <w:p w:rsidR="00595F25" w:rsidRPr="00301E45" w:rsidRDefault="00AE6B07" w:rsidP="00595F25">
            <w:pPr>
              <w:tabs>
                <w:tab w:val="left" w:pos="426"/>
                <w:tab w:val="left" w:pos="709"/>
              </w:tabs>
              <w:spacing w:line="200" w:lineRule="exact"/>
              <w:jc w:val="center"/>
              <w:rPr>
                <w:rFonts w:ascii="EYInterstate Light" w:hAnsi="EYInterstate Light"/>
                <w:sz w:val="18"/>
                <w:szCs w:val="18"/>
                <w:lang w:val="es-ES_tradnl" w:eastAsia="es-ES"/>
              </w:rPr>
            </w:pPr>
            <w:r>
              <w:rPr>
                <w:rFonts w:ascii="EYInterstate Light" w:hAnsi="EYInterstate Light"/>
                <w:sz w:val="18"/>
                <w:szCs w:val="18"/>
                <w:lang w:val="es-ES_tradnl" w:eastAsia="es-ES"/>
              </w:rPr>
              <w:t>2017</w:t>
            </w:r>
          </w:p>
        </w:tc>
      </w:tr>
      <w:tr w:rsidR="00976B62" w:rsidRPr="00595F25" w:rsidTr="009F1EE5">
        <w:trPr>
          <w:trHeight w:val="227"/>
        </w:trPr>
        <w:tc>
          <w:tcPr>
            <w:tcW w:w="5670" w:type="dxa"/>
            <w:shd w:val="clear" w:color="auto" w:fill="auto"/>
            <w:noWrap/>
            <w:vAlign w:val="bottom"/>
            <w:hideMark/>
          </w:tcPr>
          <w:p w:rsidR="00595F25" w:rsidRPr="00595F25" w:rsidRDefault="00595F25" w:rsidP="00D47237">
            <w:pPr>
              <w:spacing w:line="200" w:lineRule="exact"/>
              <w:rPr>
                <w:rFonts w:ascii="Helvetica" w:hAnsi="Helvetica" w:cs="Helvetica"/>
                <w:b/>
                <w:bCs/>
                <w:color w:val="000000"/>
                <w:sz w:val="18"/>
                <w:szCs w:val="18"/>
                <w:u w:val="single"/>
                <w:lang w:eastAsia="es-MX"/>
              </w:rPr>
            </w:pPr>
            <w:r w:rsidRPr="00595F25">
              <w:rPr>
                <w:rFonts w:ascii="EYInterstate Light" w:hAnsi="EYInterstate Light"/>
                <w:b/>
                <w:sz w:val="18"/>
                <w:szCs w:val="18"/>
                <w:lang w:val="es-ES_tradnl"/>
              </w:rPr>
              <w:t>Gastos de funcionamiento:</w:t>
            </w:r>
          </w:p>
        </w:tc>
        <w:tc>
          <w:tcPr>
            <w:tcW w:w="1701" w:type="dxa"/>
            <w:tcBorders>
              <w:top w:val="single" w:sz="4" w:space="0" w:color="auto"/>
            </w:tcBorders>
            <w:shd w:val="clear" w:color="auto" w:fill="auto"/>
            <w:vAlign w:val="bottom"/>
          </w:tcPr>
          <w:p w:rsidR="00595F25" w:rsidRPr="00595F25" w:rsidRDefault="00595F25" w:rsidP="00595F25">
            <w:pPr>
              <w:jc w:val="right"/>
              <w:rPr>
                <w:rFonts w:ascii="Helvetica" w:hAnsi="Helvetica" w:cs="Helvetica"/>
                <w:b/>
                <w:bCs/>
                <w:color w:val="000000"/>
                <w:sz w:val="18"/>
                <w:szCs w:val="18"/>
                <w:lang w:eastAsia="es-MX"/>
              </w:rPr>
            </w:pPr>
          </w:p>
        </w:tc>
        <w:tc>
          <w:tcPr>
            <w:tcW w:w="1760" w:type="dxa"/>
            <w:tcBorders>
              <w:top w:val="single" w:sz="4" w:space="0" w:color="auto"/>
            </w:tcBorders>
            <w:shd w:val="clear" w:color="auto" w:fill="auto"/>
            <w:vAlign w:val="bottom"/>
          </w:tcPr>
          <w:p w:rsidR="00595F25" w:rsidRPr="00595F25" w:rsidRDefault="00595F25" w:rsidP="00595F25">
            <w:pPr>
              <w:jc w:val="right"/>
              <w:rPr>
                <w:rFonts w:ascii="Helvetica" w:hAnsi="Helvetica" w:cs="Helvetica"/>
                <w:b/>
                <w:bCs/>
                <w:color w:val="000000"/>
                <w:sz w:val="18"/>
                <w:szCs w:val="18"/>
                <w:lang w:eastAsia="es-MX"/>
              </w:rPr>
            </w:pPr>
          </w:p>
        </w:tc>
      </w:tr>
      <w:tr w:rsidR="00976B62" w:rsidRPr="00A974CA"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Servicios personales</w:t>
            </w:r>
          </w:p>
        </w:tc>
        <w:tc>
          <w:tcPr>
            <w:tcW w:w="1701" w:type="dxa"/>
            <w:shd w:val="clear" w:color="auto" w:fill="auto"/>
            <w:vAlign w:val="bottom"/>
            <w:hideMark/>
          </w:tcPr>
          <w:p w:rsidR="00DA22CB" w:rsidRPr="00976B62" w:rsidRDefault="00DA22CB" w:rsidP="00976B62">
            <w:pPr>
              <w:tabs>
                <w:tab w:val="left" w:pos="146"/>
                <w:tab w:val="decimal" w:pos="1908"/>
              </w:tabs>
              <w:spacing w:line="200" w:lineRule="exact"/>
              <w:jc w:val="right"/>
              <w:rPr>
                <w:rFonts w:ascii="EYInterstate Light" w:hAnsi="EYInterstate Light"/>
                <w:b/>
                <w:sz w:val="18"/>
                <w:szCs w:val="18"/>
              </w:rPr>
            </w:pPr>
            <w:r w:rsidRPr="00976B62">
              <w:rPr>
                <w:rFonts w:ascii="EYInterstate Light" w:hAnsi="EYInterstate Light"/>
                <w:b/>
                <w:sz w:val="18"/>
                <w:szCs w:val="18"/>
              </w:rPr>
              <w:t>1,</w:t>
            </w:r>
            <w:r w:rsidR="00976B62">
              <w:rPr>
                <w:rFonts w:ascii="EYInterstate Light" w:hAnsi="EYInterstate Light"/>
                <w:b/>
                <w:sz w:val="18"/>
                <w:szCs w:val="18"/>
              </w:rPr>
              <w:t>179,863,254</w:t>
            </w:r>
            <w:r w:rsidRPr="00976B62">
              <w:rPr>
                <w:rFonts w:ascii="EYInterstate Light" w:hAnsi="EYInterstate Light"/>
                <w:b/>
                <w:sz w:val="18"/>
                <w:szCs w:val="18"/>
              </w:rPr>
              <w:t xml:space="preserve"> </w:t>
            </w:r>
          </w:p>
        </w:tc>
        <w:tc>
          <w:tcPr>
            <w:tcW w:w="1760" w:type="dxa"/>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1,088,642,971 </w:t>
            </w:r>
          </w:p>
        </w:tc>
      </w:tr>
      <w:tr w:rsidR="00976B62" w:rsidRPr="00A974CA"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Materiales y suministros</w:t>
            </w:r>
          </w:p>
        </w:tc>
        <w:tc>
          <w:tcPr>
            <w:tcW w:w="1701" w:type="dxa"/>
            <w:shd w:val="clear" w:color="auto" w:fill="auto"/>
            <w:vAlign w:val="bottom"/>
            <w:hideMark/>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60,974,280,871</w:t>
            </w:r>
            <w:r w:rsidR="00DA22CB" w:rsidRPr="00976B62">
              <w:rPr>
                <w:rFonts w:ascii="EYInterstate Light" w:hAnsi="EYInterstate Light"/>
                <w:b/>
                <w:sz w:val="18"/>
                <w:szCs w:val="18"/>
              </w:rPr>
              <w:t xml:space="preserve"> </w:t>
            </w:r>
          </w:p>
        </w:tc>
        <w:tc>
          <w:tcPr>
            <w:tcW w:w="1760" w:type="dxa"/>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42,977,455,942 </w:t>
            </w:r>
          </w:p>
        </w:tc>
      </w:tr>
      <w:tr w:rsidR="00976B62" w:rsidRPr="00A974CA"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Servicios generales</w:t>
            </w:r>
          </w:p>
        </w:tc>
        <w:tc>
          <w:tcPr>
            <w:tcW w:w="1701" w:type="dxa"/>
            <w:tcBorders>
              <w:bottom w:val="single" w:sz="4" w:space="0" w:color="auto"/>
            </w:tcBorders>
            <w:shd w:val="clear" w:color="auto" w:fill="auto"/>
            <w:vAlign w:val="bottom"/>
            <w:hideMark/>
          </w:tcPr>
          <w:p w:rsidR="00DA22CB" w:rsidRPr="00976B62" w:rsidRDefault="00DA22CB" w:rsidP="00976B62">
            <w:pPr>
              <w:tabs>
                <w:tab w:val="left" w:pos="146"/>
                <w:tab w:val="decimal" w:pos="1908"/>
              </w:tabs>
              <w:spacing w:line="200" w:lineRule="exact"/>
              <w:jc w:val="right"/>
              <w:rPr>
                <w:rFonts w:ascii="EYInterstate Light" w:hAnsi="EYInterstate Light"/>
                <w:b/>
                <w:sz w:val="18"/>
                <w:szCs w:val="18"/>
              </w:rPr>
            </w:pPr>
            <w:r w:rsidRPr="00976B62">
              <w:rPr>
                <w:rFonts w:ascii="EYInterstate Light" w:hAnsi="EYInterstate Light"/>
                <w:b/>
                <w:sz w:val="18"/>
                <w:szCs w:val="18"/>
              </w:rPr>
              <w:t>1,</w:t>
            </w:r>
            <w:r w:rsidR="00976B62">
              <w:rPr>
                <w:rFonts w:ascii="EYInterstate Light" w:hAnsi="EYInterstate Light"/>
                <w:b/>
                <w:sz w:val="18"/>
                <w:szCs w:val="18"/>
              </w:rPr>
              <w:t>094,026,460</w:t>
            </w:r>
            <w:r w:rsidRPr="00976B62">
              <w:rPr>
                <w:rFonts w:ascii="EYInterstate Light" w:hAnsi="EYInterstate Light"/>
                <w:b/>
                <w:sz w:val="18"/>
                <w:szCs w:val="18"/>
              </w:rPr>
              <w:t xml:space="preserve"> </w:t>
            </w:r>
          </w:p>
        </w:tc>
        <w:tc>
          <w:tcPr>
            <w:tcW w:w="1760" w:type="dxa"/>
            <w:tcBorders>
              <w:bottom w:val="single" w:sz="4" w:space="0" w:color="auto"/>
            </w:tcBorders>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1,813,074,707 </w:t>
            </w:r>
          </w:p>
        </w:tc>
      </w:tr>
      <w:tr w:rsidR="00976B62" w:rsidRPr="00595F25" w:rsidTr="009F1EE5">
        <w:trPr>
          <w:trHeight w:val="227"/>
        </w:trPr>
        <w:tc>
          <w:tcPr>
            <w:tcW w:w="5670" w:type="dxa"/>
            <w:shd w:val="clear" w:color="auto" w:fill="auto"/>
            <w:noWrap/>
            <w:vAlign w:val="bottom"/>
          </w:tcPr>
          <w:p w:rsidR="00DA22CB" w:rsidRPr="00595F25" w:rsidRDefault="00DA22CB" w:rsidP="00DA22CB">
            <w:pPr>
              <w:ind w:firstLineChars="200" w:firstLine="360"/>
              <w:rPr>
                <w:rFonts w:ascii="Helvetica" w:hAnsi="Helvetica" w:cs="Helvetica"/>
                <w:color w:val="000000"/>
                <w:sz w:val="18"/>
                <w:szCs w:val="18"/>
                <w:lang w:eastAsia="es-MX"/>
              </w:rPr>
            </w:pPr>
          </w:p>
        </w:tc>
        <w:tc>
          <w:tcPr>
            <w:tcW w:w="1701" w:type="dxa"/>
            <w:tcBorders>
              <w:top w:val="single" w:sz="4" w:space="0" w:color="auto"/>
              <w:bottom w:val="single" w:sz="4" w:space="0" w:color="auto"/>
            </w:tcBorders>
            <w:shd w:val="clear" w:color="auto" w:fill="auto"/>
            <w:vAlign w:val="bottom"/>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63,248,170,585</w:t>
            </w:r>
            <w:r w:rsidR="00DA22CB" w:rsidRPr="00976B62">
              <w:rPr>
                <w:rFonts w:ascii="EYInterstate Light" w:hAnsi="EYInterstate Light"/>
                <w:b/>
                <w:sz w:val="18"/>
                <w:szCs w:val="18"/>
              </w:rPr>
              <w:t xml:space="preserve"> </w:t>
            </w:r>
          </w:p>
        </w:tc>
        <w:tc>
          <w:tcPr>
            <w:tcW w:w="1760" w:type="dxa"/>
            <w:tcBorders>
              <w:top w:val="single" w:sz="4" w:space="0" w:color="auto"/>
              <w:bottom w:val="single" w:sz="4" w:space="0" w:color="auto"/>
            </w:tcBorders>
            <w:shd w:val="clear" w:color="auto" w:fill="auto"/>
            <w:vAlign w:val="bottom"/>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45,879,173,620 </w:t>
            </w:r>
          </w:p>
        </w:tc>
      </w:tr>
      <w:tr w:rsidR="00976B62" w:rsidRPr="00595F25"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b/>
                <w:sz w:val="18"/>
                <w:szCs w:val="18"/>
                <w:lang w:val="es-ES_tradnl"/>
              </w:rPr>
            </w:pPr>
            <w:r w:rsidRPr="00595F25">
              <w:rPr>
                <w:rFonts w:ascii="EYInterstate Light" w:hAnsi="EYInterstate Light"/>
                <w:b/>
                <w:sz w:val="18"/>
                <w:szCs w:val="18"/>
                <w:lang w:val="es-ES_tradnl"/>
              </w:rPr>
              <w:t>Transferencias, asignaciones, subsidios y otras ayudas:</w:t>
            </w:r>
          </w:p>
        </w:tc>
        <w:tc>
          <w:tcPr>
            <w:tcW w:w="1701" w:type="dxa"/>
            <w:tcBorders>
              <w:top w:val="single" w:sz="4" w:space="0" w:color="auto"/>
            </w:tcBorders>
            <w:shd w:val="clear" w:color="auto" w:fill="auto"/>
            <w:vAlign w:val="bottom"/>
          </w:tcPr>
          <w:p w:rsidR="00DA22CB" w:rsidRPr="00976B62" w:rsidRDefault="00DA22CB" w:rsidP="00DA22CB">
            <w:pPr>
              <w:tabs>
                <w:tab w:val="left" w:pos="146"/>
                <w:tab w:val="decimal" w:pos="1908"/>
              </w:tabs>
              <w:spacing w:line="200" w:lineRule="exact"/>
              <w:jc w:val="right"/>
              <w:rPr>
                <w:rFonts w:ascii="EYInterstate Light" w:hAnsi="EYInterstate Light"/>
                <w:b/>
                <w:sz w:val="18"/>
                <w:szCs w:val="18"/>
              </w:rPr>
            </w:pPr>
          </w:p>
        </w:tc>
        <w:tc>
          <w:tcPr>
            <w:tcW w:w="1760" w:type="dxa"/>
            <w:tcBorders>
              <w:top w:val="single" w:sz="4" w:space="0" w:color="auto"/>
            </w:tcBorders>
            <w:shd w:val="clear" w:color="auto" w:fill="auto"/>
            <w:vAlign w:val="bottom"/>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p>
        </w:tc>
      </w:tr>
      <w:tr w:rsidR="00976B62" w:rsidRPr="00D47237"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Ayudas sociales</w:t>
            </w:r>
          </w:p>
        </w:tc>
        <w:tc>
          <w:tcPr>
            <w:tcW w:w="1701" w:type="dxa"/>
            <w:shd w:val="clear" w:color="auto" w:fill="auto"/>
            <w:vAlign w:val="bottom"/>
            <w:hideMark/>
          </w:tcPr>
          <w:p w:rsidR="00DA22CB" w:rsidRPr="00976B62" w:rsidRDefault="00DA22CB" w:rsidP="00976B62">
            <w:pPr>
              <w:tabs>
                <w:tab w:val="left" w:pos="146"/>
                <w:tab w:val="decimal" w:pos="1908"/>
              </w:tabs>
              <w:spacing w:line="200" w:lineRule="exact"/>
              <w:jc w:val="right"/>
              <w:rPr>
                <w:rFonts w:ascii="EYInterstate Light" w:hAnsi="EYInterstate Light"/>
                <w:b/>
                <w:sz w:val="18"/>
                <w:szCs w:val="18"/>
              </w:rPr>
            </w:pPr>
            <w:r w:rsidRPr="00976B62">
              <w:rPr>
                <w:rFonts w:ascii="EYInterstate Light" w:hAnsi="EYInterstate Light"/>
                <w:b/>
                <w:sz w:val="18"/>
                <w:szCs w:val="18"/>
              </w:rPr>
              <w:t>1,</w:t>
            </w:r>
            <w:r w:rsidR="00976B62">
              <w:rPr>
                <w:rFonts w:ascii="EYInterstate Light" w:hAnsi="EYInterstate Light"/>
                <w:b/>
                <w:sz w:val="18"/>
                <w:szCs w:val="18"/>
              </w:rPr>
              <w:t>129,550</w:t>
            </w:r>
            <w:r w:rsidRPr="00976B62">
              <w:rPr>
                <w:rFonts w:ascii="EYInterstate Light" w:hAnsi="EYInterstate Light"/>
                <w:b/>
                <w:sz w:val="18"/>
                <w:szCs w:val="18"/>
              </w:rPr>
              <w:t xml:space="preserve"> </w:t>
            </w:r>
          </w:p>
        </w:tc>
        <w:tc>
          <w:tcPr>
            <w:tcW w:w="1760" w:type="dxa"/>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1,012,900 </w:t>
            </w:r>
          </w:p>
        </w:tc>
      </w:tr>
      <w:tr w:rsidR="00976B62" w:rsidRPr="00D47237"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 xml:space="preserve">Transferencias al </w:t>
            </w:r>
            <w:r>
              <w:rPr>
                <w:rFonts w:ascii="EYInterstate Light" w:hAnsi="EYInterstate Light"/>
                <w:sz w:val="18"/>
                <w:szCs w:val="18"/>
              </w:rPr>
              <w:t>e</w:t>
            </w:r>
            <w:r w:rsidRPr="00595F25">
              <w:rPr>
                <w:rFonts w:ascii="EYInterstate Light" w:hAnsi="EYInterstate Light"/>
                <w:sz w:val="18"/>
                <w:szCs w:val="18"/>
              </w:rPr>
              <w:t>xterior</w:t>
            </w:r>
          </w:p>
        </w:tc>
        <w:tc>
          <w:tcPr>
            <w:tcW w:w="1701" w:type="dxa"/>
            <w:tcBorders>
              <w:bottom w:val="single" w:sz="4" w:space="0" w:color="auto"/>
            </w:tcBorders>
            <w:shd w:val="clear" w:color="auto" w:fill="auto"/>
            <w:vAlign w:val="bottom"/>
            <w:hideMark/>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2,026,212</w:t>
            </w:r>
            <w:r w:rsidR="00DA22CB" w:rsidRPr="00976B62">
              <w:rPr>
                <w:rFonts w:ascii="EYInterstate Light" w:hAnsi="EYInterstate Light"/>
                <w:b/>
                <w:sz w:val="18"/>
                <w:szCs w:val="18"/>
              </w:rPr>
              <w:t xml:space="preserve"> </w:t>
            </w:r>
          </w:p>
        </w:tc>
        <w:tc>
          <w:tcPr>
            <w:tcW w:w="1760" w:type="dxa"/>
            <w:tcBorders>
              <w:bottom w:val="single" w:sz="4" w:space="0" w:color="auto"/>
            </w:tcBorders>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1,450,015 </w:t>
            </w:r>
          </w:p>
        </w:tc>
      </w:tr>
      <w:tr w:rsidR="00976B62" w:rsidRPr="00595F25" w:rsidTr="009F1EE5">
        <w:trPr>
          <w:trHeight w:val="227"/>
        </w:trPr>
        <w:tc>
          <w:tcPr>
            <w:tcW w:w="5670" w:type="dxa"/>
            <w:shd w:val="clear" w:color="auto" w:fill="auto"/>
            <w:noWrap/>
            <w:vAlign w:val="bottom"/>
            <w:hideMark/>
          </w:tcPr>
          <w:p w:rsidR="00DA22CB" w:rsidRPr="00595F25" w:rsidRDefault="00DA22CB" w:rsidP="00DA22CB">
            <w:pPr>
              <w:jc w:val="right"/>
              <w:rPr>
                <w:rFonts w:ascii="Helvetica" w:hAnsi="Helvetica" w:cs="Helvetica"/>
                <w:color w:val="000000"/>
                <w:sz w:val="18"/>
                <w:szCs w:val="18"/>
                <w:lang w:eastAsia="es-MX"/>
              </w:rPr>
            </w:pPr>
          </w:p>
        </w:tc>
        <w:tc>
          <w:tcPr>
            <w:tcW w:w="1701" w:type="dxa"/>
            <w:tcBorders>
              <w:top w:val="single" w:sz="4" w:space="0" w:color="auto"/>
              <w:bottom w:val="single" w:sz="4" w:space="0" w:color="auto"/>
            </w:tcBorders>
            <w:shd w:val="clear" w:color="auto" w:fill="auto"/>
            <w:vAlign w:val="bottom"/>
            <w:hideMark/>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3,155,762</w:t>
            </w:r>
            <w:r w:rsidR="00DA22CB" w:rsidRPr="00976B62">
              <w:rPr>
                <w:rFonts w:ascii="EYInterstate Light" w:hAnsi="EYInterstate Light"/>
                <w:b/>
                <w:sz w:val="18"/>
                <w:szCs w:val="18"/>
              </w:rPr>
              <w:t xml:space="preserve"> </w:t>
            </w:r>
          </w:p>
        </w:tc>
        <w:tc>
          <w:tcPr>
            <w:tcW w:w="1760" w:type="dxa"/>
            <w:tcBorders>
              <w:top w:val="single" w:sz="4" w:space="0" w:color="auto"/>
              <w:bottom w:val="single" w:sz="4" w:space="0" w:color="auto"/>
            </w:tcBorders>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2,462,915 </w:t>
            </w:r>
          </w:p>
        </w:tc>
      </w:tr>
      <w:tr w:rsidR="00976B62" w:rsidRPr="00595F25"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b/>
                <w:sz w:val="18"/>
                <w:szCs w:val="18"/>
                <w:lang w:val="es-ES_tradnl"/>
              </w:rPr>
            </w:pPr>
            <w:r w:rsidRPr="00595F25">
              <w:rPr>
                <w:rFonts w:ascii="EYInterstate Light" w:hAnsi="EYInterstate Light"/>
                <w:b/>
                <w:sz w:val="18"/>
                <w:szCs w:val="18"/>
                <w:lang w:val="es-ES_tradnl"/>
              </w:rPr>
              <w:t>Otros gastos y pérdidas extraordinarias:</w:t>
            </w:r>
          </w:p>
        </w:tc>
        <w:tc>
          <w:tcPr>
            <w:tcW w:w="1701" w:type="dxa"/>
            <w:tcBorders>
              <w:top w:val="single" w:sz="4" w:space="0" w:color="auto"/>
            </w:tcBorders>
            <w:shd w:val="clear" w:color="auto" w:fill="auto"/>
            <w:vAlign w:val="bottom"/>
          </w:tcPr>
          <w:p w:rsidR="00DA22CB" w:rsidRPr="00976B62" w:rsidRDefault="00DA22CB" w:rsidP="00DA22CB">
            <w:pPr>
              <w:tabs>
                <w:tab w:val="left" w:pos="146"/>
                <w:tab w:val="decimal" w:pos="1908"/>
              </w:tabs>
              <w:spacing w:line="200" w:lineRule="exact"/>
              <w:jc w:val="right"/>
              <w:rPr>
                <w:rFonts w:ascii="EYInterstate Light" w:hAnsi="EYInterstate Light"/>
                <w:b/>
                <w:sz w:val="18"/>
                <w:szCs w:val="18"/>
              </w:rPr>
            </w:pPr>
          </w:p>
        </w:tc>
        <w:tc>
          <w:tcPr>
            <w:tcW w:w="1760" w:type="dxa"/>
            <w:tcBorders>
              <w:top w:val="single" w:sz="4" w:space="0" w:color="auto"/>
            </w:tcBorders>
            <w:shd w:val="clear" w:color="auto" w:fill="auto"/>
            <w:vAlign w:val="bottom"/>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p>
        </w:tc>
      </w:tr>
      <w:tr w:rsidR="00976B62" w:rsidRPr="00D47237"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Estimaciones, depreciaciones, deterioros, obsolescencia y</w:t>
            </w:r>
            <w:r>
              <w:rPr>
                <w:rFonts w:ascii="EYInterstate Light" w:hAnsi="EYInterstate Light"/>
                <w:sz w:val="18"/>
                <w:szCs w:val="18"/>
              </w:rPr>
              <w:br/>
              <w:t xml:space="preserve">     </w:t>
            </w:r>
            <w:r w:rsidRPr="00595F25">
              <w:rPr>
                <w:rFonts w:ascii="EYInterstate Light" w:hAnsi="EYInterstate Light"/>
                <w:sz w:val="18"/>
                <w:szCs w:val="18"/>
              </w:rPr>
              <w:t>amortizaciones</w:t>
            </w:r>
          </w:p>
        </w:tc>
        <w:tc>
          <w:tcPr>
            <w:tcW w:w="1701" w:type="dxa"/>
            <w:shd w:val="clear" w:color="auto" w:fill="auto"/>
            <w:vAlign w:val="bottom"/>
            <w:hideMark/>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450,681,328</w:t>
            </w:r>
            <w:r w:rsidR="00DA22CB" w:rsidRPr="00976B62">
              <w:rPr>
                <w:rFonts w:ascii="EYInterstate Light" w:hAnsi="EYInterstate Light"/>
                <w:b/>
                <w:sz w:val="18"/>
                <w:szCs w:val="18"/>
              </w:rPr>
              <w:t xml:space="preserve"> </w:t>
            </w:r>
          </w:p>
        </w:tc>
        <w:tc>
          <w:tcPr>
            <w:tcW w:w="1760" w:type="dxa"/>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395,972,736 </w:t>
            </w:r>
          </w:p>
        </w:tc>
      </w:tr>
      <w:tr w:rsidR="00976B62" w:rsidRPr="00D47237"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Provisiones</w:t>
            </w:r>
          </w:p>
        </w:tc>
        <w:tc>
          <w:tcPr>
            <w:tcW w:w="1701" w:type="dxa"/>
            <w:shd w:val="clear" w:color="auto" w:fill="auto"/>
            <w:vAlign w:val="bottom"/>
            <w:hideMark/>
          </w:tcPr>
          <w:p w:rsidR="00DA22CB" w:rsidRPr="00976B62" w:rsidRDefault="00DA22CB" w:rsidP="00976B62">
            <w:pPr>
              <w:tabs>
                <w:tab w:val="left" w:pos="146"/>
                <w:tab w:val="decimal" w:pos="1908"/>
              </w:tabs>
              <w:spacing w:line="200" w:lineRule="exact"/>
              <w:jc w:val="right"/>
              <w:rPr>
                <w:rFonts w:ascii="EYInterstate Light" w:hAnsi="EYInterstate Light"/>
                <w:b/>
                <w:sz w:val="18"/>
                <w:szCs w:val="18"/>
              </w:rPr>
            </w:pPr>
            <w:r w:rsidRPr="00976B62">
              <w:rPr>
                <w:rFonts w:ascii="EYInterstate Light" w:hAnsi="EYInterstate Light"/>
                <w:b/>
                <w:sz w:val="18"/>
                <w:szCs w:val="18"/>
              </w:rPr>
              <w:t>1</w:t>
            </w:r>
            <w:r w:rsidR="00976B62">
              <w:rPr>
                <w:rFonts w:ascii="EYInterstate Light" w:hAnsi="EYInterstate Light"/>
                <w:b/>
                <w:sz w:val="18"/>
                <w:szCs w:val="18"/>
              </w:rPr>
              <w:t>5,300,698</w:t>
            </w:r>
            <w:r w:rsidRPr="00976B62">
              <w:rPr>
                <w:rFonts w:ascii="EYInterstate Light" w:hAnsi="EYInterstate Light"/>
                <w:b/>
                <w:sz w:val="18"/>
                <w:szCs w:val="18"/>
              </w:rPr>
              <w:t xml:space="preserve"> </w:t>
            </w:r>
          </w:p>
        </w:tc>
        <w:tc>
          <w:tcPr>
            <w:tcW w:w="1760" w:type="dxa"/>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10,594,017 </w:t>
            </w:r>
          </w:p>
        </w:tc>
      </w:tr>
      <w:tr w:rsidR="00976B62" w:rsidRPr="00D47237" w:rsidTr="009F1EE5">
        <w:trPr>
          <w:trHeight w:val="227"/>
        </w:trPr>
        <w:tc>
          <w:tcPr>
            <w:tcW w:w="5670" w:type="dxa"/>
            <w:shd w:val="clear" w:color="auto" w:fill="auto"/>
            <w:noWrap/>
            <w:vAlign w:val="bottom"/>
            <w:hideMark/>
          </w:tcPr>
          <w:p w:rsidR="00DA22CB" w:rsidRPr="00595F25" w:rsidRDefault="00DA22CB" w:rsidP="00DA22CB">
            <w:pPr>
              <w:spacing w:line="200" w:lineRule="exact"/>
              <w:rPr>
                <w:rFonts w:ascii="EYInterstate Light" w:hAnsi="EYInterstate Light"/>
                <w:sz w:val="18"/>
                <w:szCs w:val="18"/>
              </w:rPr>
            </w:pPr>
            <w:r w:rsidRPr="00D47237">
              <w:rPr>
                <w:rFonts w:ascii="EYInterstate Light" w:hAnsi="EYInterstate Light"/>
                <w:sz w:val="18"/>
                <w:szCs w:val="18"/>
              </w:rPr>
              <w:t xml:space="preserve">  </w:t>
            </w:r>
            <w:r w:rsidRPr="00595F25">
              <w:rPr>
                <w:rFonts w:ascii="EYInterstate Light" w:hAnsi="EYInterstate Light"/>
                <w:sz w:val="18"/>
                <w:szCs w:val="18"/>
              </w:rPr>
              <w:t>Otros gastos</w:t>
            </w:r>
          </w:p>
        </w:tc>
        <w:tc>
          <w:tcPr>
            <w:tcW w:w="1701" w:type="dxa"/>
            <w:tcBorders>
              <w:bottom w:val="single" w:sz="4" w:space="0" w:color="auto"/>
            </w:tcBorders>
            <w:shd w:val="clear" w:color="auto" w:fill="auto"/>
            <w:vAlign w:val="bottom"/>
            <w:hideMark/>
          </w:tcPr>
          <w:p w:rsidR="00DA22CB" w:rsidRPr="00976B62" w:rsidRDefault="00976B62" w:rsidP="00976B62">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97,997,145</w:t>
            </w:r>
            <w:r w:rsidR="00DA22CB" w:rsidRPr="00976B62">
              <w:rPr>
                <w:rFonts w:ascii="EYInterstate Light" w:hAnsi="EYInterstate Light"/>
                <w:b/>
                <w:sz w:val="18"/>
                <w:szCs w:val="18"/>
              </w:rPr>
              <w:t xml:space="preserve"> </w:t>
            </w:r>
          </w:p>
        </w:tc>
        <w:tc>
          <w:tcPr>
            <w:tcW w:w="1760" w:type="dxa"/>
            <w:tcBorders>
              <w:bottom w:val="single" w:sz="4" w:space="0" w:color="auto"/>
            </w:tcBorders>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154,054,423 </w:t>
            </w:r>
          </w:p>
        </w:tc>
      </w:tr>
      <w:tr w:rsidR="00976B62" w:rsidRPr="00595F25" w:rsidTr="009F1EE5">
        <w:trPr>
          <w:trHeight w:val="227"/>
        </w:trPr>
        <w:tc>
          <w:tcPr>
            <w:tcW w:w="5670" w:type="dxa"/>
            <w:shd w:val="clear" w:color="auto" w:fill="auto"/>
            <w:noWrap/>
            <w:vAlign w:val="bottom"/>
            <w:hideMark/>
          </w:tcPr>
          <w:p w:rsidR="00DA22CB" w:rsidRPr="00595F25" w:rsidRDefault="00DA22CB" w:rsidP="00DA22CB">
            <w:pPr>
              <w:jc w:val="right"/>
              <w:rPr>
                <w:rFonts w:ascii="Helvetica" w:hAnsi="Helvetica" w:cs="Helvetica"/>
                <w:color w:val="000000"/>
                <w:sz w:val="18"/>
                <w:szCs w:val="18"/>
                <w:lang w:eastAsia="es-MX"/>
              </w:rPr>
            </w:pPr>
          </w:p>
        </w:tc>
        <w:tc>
          <w:tcPr>
            <w:tcW w:w="1701" w:type="dxa"/>
            <w:tcBorders>
              <w:top w:val="single" w:sz="4" w:space="0" w:color="auto"/>
              <w:bottom w:val="single" w:sz="4" w:space="0" w:color="auto"/>
            </w:tcBorders>
            <w:shd w:val="clear" w:color="auto" w:fill="auto"/>
            <w:vAlign w:val="bottom"/>
            <w:hideMark/>
          </w:tcPr>
          <w:p w:rsidR="00DA22CB" w:rsidRPr="00976B62" w:rsidRDefault="00DA22CB" w:rsidP="00976B62">
            <w:pPr>
              <w:tabs>
                <w:tab w:val="left" w:pos="146"/>
                <w:tab w:val="decimal" w:pos="1908"/>
              </w:tabs>
              <w:spacing w:line="200" w:lineRule="exact"/>
              <w:jc w:val="right"/>
              <w:rPr>
                <w:rFonts w:ascii="EYInterstate Light" w:hAnsi="EYInterstate Light"/>
                <w:b/>
                <w:sz w:val="18"/>
                <w:szCs w:val="18"/>
              </w:rPr>
            </w:pPr>
            <w:r w:rsidRPr="00976B62">
              <w:rPr>
                <w:rFonts w:ascii="EYInterstate Light" w:hAnsi="EYInterstate Light"/>
                <w:b/>
                <w:sz w:val="18"/>
                <w:szCs w:val="18"/>
              </w:rPr>
              <w:t>56</w:t>
            </w:r>
            <w:r w:rsidR="00976B62">
              <w:rPr>
                <w:rFonts w:ascii="EYInterstate Light" w:hAnsi="EYInterstate Light"/>
                <w:b/>
                <w:sz w:val="18"/>
                <w:szCs w:val="18"/>
              </w:rPr>
              <w:t>3,979,171</w:t>
            </w:r>
            <w:r w:rsidRPr="00976B62">
              <w:rPr>
                <w:rFonts w:ascii="EYInterstate Light" w:hAnsi="EYInterstate Light"/>
                <w:b/>
                <w:sz w:val="18"/>
                <w:szCs w:val="18"/>
              </w:rPr>
              <w:t xml:space="preserve"> </w:t>
            </w:r>
          </w:p>
        </w:tc>
        <w:tc>
          <w:tcPr>
            <w:tcW w:w="1760" w:type="dxa"/>
            <w:tcBorders>
              <w:top w:val="single" w:sz="4" w:space="0" w:color="auto"/>
              <w:bottom w:val="single" w:sz="4" w:space="0" w:color="auto"/>
            </w:tcBorders>
            <w:shd w:val="clear" w:color="auto" w:fill="auto"/>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560,621,176 </w:t>
            </w:r>
          </w:p>
        </w:tc>
      </w:tr>
      <w:tr w:rsidR="00976B62" w:rsidRPr="00595F25" w:rsidTr="009F1EE5">
        <w:trPr>
          <w:trHeight w:val="227"/>
        </w:trPr>
        <w:tc>
          <w:tcPr>
            <w:tcW w:w="5670" w:type="dxa"/>
            <w:shd w:val="clear" w:color="auto" w:fill="auto"/>
            <w:noWrap/>
            <w:vAlign w:val="bottom"/>
            <w:hideMark/>
          </w:tcPr>
          <w:p w:rsidR="00DA22CB" w:rsidRPr="00595F25" w:rsidRDefault="00DA22CB" w:rsidP="00DA22CB">
            <w:pPr>
              <w:jc w:val="center"/>
              <w:rPr>
                <w:rFonts w:ascii="Helvetica" w:hAnsi="Helvetica" w:cs="Helvetica"/>
                <w:b/>
                <w:bCs/>
                <w:color w:val="000000"/>
                <w:sz w:val="18"/>
                <w:szCs w:val="18"/>
                <w:lang w:eastAsia="es-MX"/>
              </w:rPr>
            </w:pPr>
          </w:p>
        </w:tc>
        <w:tc>
          <w:tcPr>
            <w:tcW w:w="1701" w:type="dxa"/>
            <w:tcBorders>
              <w:top w:val="single" w:sz="4" w:space="0" w:color="auto"/>
              <w:bottom w:val="double" w:sz="4" w:space="0" w:color="auto"/>
            </w:tcBorders>
            <w:shd w:val="clear" w:color="auto" w:fill="auto"/>
            <w:noWrap/>
            <w:vAlign w:val="bottom"/>
            <w:hideMark/>
          </w:tcPr>
          <w:p w:rsidR="00DA22CB" w:rsidRPr="00976B62" w:rsidRDefault="00976B62" w:rsidP="00292568">
            <w:pPr>
              <w:tabs>
                <w:tab w:val="left" w:pos="146"/>
                <w:tab w:val="decimal" w:pos="1908"/>
              </w:tabs>
              <w:spacing w:line="200" w:lineRule="exact"/>
              <w:jc w:val="right"/>
              <w:rPr>
                <w:rFonts w:ascii="EYInterstate Light" w:hAnsi="EYInterstate Light"/>
                <w:b/>
                <w:sz w:val="18"/>
                <w:szCs w:val="18"/>
              </w:rPr>
            </w:pPr>
            <w:r>
              <w:rPr>
                <w:rFonts w:ascii="EYInterstate Light" w:hAnsi="EYInterstate Light"/>
                <w:b/>
                <w:sz w:val="18"/>
                <w:szCs w:val="18"/>
              </w:rPr>
              <w:t>63,815,305,51</w:t>
            </w:r>
            <w:r w:rsidR="00292568">
              <w:rPr>
                <w:rFonts w:ascii="EYInterstate Light" w:hAnsi="EYInterstate Light"/>
                <w:b/>
                <w:sz w:val="18"/>
                <w:szCs w:val="18"/>
              </w:rPr>
              <w:t>8</w:t>
            </w:r>
            <w:r w:rsidR="00DA22CB" w:rsidRPr="00976B62">
              <w:rPr>
                <w:rFonts w:ascii="EYInterstate Light" w:hAnsi="EYInterstate Light"/>
                <w:b/>
                <w:sz w:val="18"/>
                <w:szCs w:val="18"/>
              </w:rPr>
              <w:t xml:space="preserve"> </w:t>
            </w:r>
          </w:p>
        </w:tc>
        <w:tc>
          <w:tcPr>
            <w:tcW w:w="1760" w:type="dxa"/>
            <w:tcBorders>
              <w:top w:val="single" w:sz="4" w:space="0" w:color="auto"/>
              <w:bottom w:val="double" w:sz="4" w:space="0" w:color="auto"/>
            </w:tcBorders>
            <w:shd w:val="clear" w:color="auto" w:fill="auto"/>
            <w:noWrap/>
            <w:vAlign w:val="bottom"/>
            <w:hideMark/>
          </w:tcPr>
          <w:p w:rsidR="00DA22CB" w:rsidRPr="00695650" w:rsidRDefault="00DA22CB" w:rsidP="00DA22CB">
            <w:pPr>
              <w:tabs>
                <w:tab w:val="left" w:pos="146"/>
                <w:tab w:val="decimal" w:pos="1908"/>
              </w:tabs>
              <w:spacing w:line="200" w:lineRule="exact"/>
              <w:jc w:val="right"/>
              <w:rPr>
                <w:rFonts w:ascii="EYInterstate Light" w:hAnsi="EYInterstate Light"/>
                <w:sz w:val="18"/>
                <w:szCs w:val="18"/>
              </w:rPr>
            </w:pPr>
            <w:r w:rsidRPr="00695650">
              <w:rPr>
                <w:rFonts w:ascii="EYInterstate Light" w:hAnsi="EYInterstate Light"/>
                <w:sz w:val="18"/>
                <w:szCs w:val="18"/>
              </w:rPr>
              <w:t xml:space="preserve">46,442,257,711 </w:t>
            </w:r>
          </w:p>
        </w:tc>
      </w:tr>
    </w:tbl>
    <w:p w:rsidR="004E36A7" w:rsidRDefault="004E36A7" w:rsidP="00743775">
      <w:pPr>
        <w:pStyle w:val="xl24"/>
        <w:tabs>
          <w:tab w:val="center" w:pos="2127"/>
          <w:tab w:val="right" w:pos="6663"/>
          <w:tab w:val="right" w:pos="8505"/>
        </w:tabs>
        <w:spacing w:before="0" w:beforeAutospacing="0" w:after="0" w:afterAutospacing="0" w:line="240" w:lineRule="exact"/>
        <w:jc w:val="both"/>
        <w:rPr>
          <w:rFonts w:ascii="EYInterstate Light" w:eastAsia="Times New Roman" w:hAnsi="EYInterstate Light" w:cs="Times New Roman"/>
          <w:szCs w:val="20"/>
          <w:lang w:val="es-ES_tradnl"/>
        </w:rPr>
      </w:pPr>
    </w:p>
    <w:p w:rsidR="00A441DC" w:rsidRDefault="00A441DC" w:rsidP="00743775">
      <w:pPr>
        <w:spacing w:line="240" w:lineRule="exact"/>
        <w:jc w:val="both"/>
        <w:rPr>
          <w:rFonts w:ascii="EYInterstate Light" w:hAnsi="EYInterstate Light"/>
          <w:sz w:val="22"/>
          <w:lang w:val="es-ES_tradnl" w:eastAsia="es-ES"/>
        </w:rPr>
      </w:pPr>
      <w:r>
        <w:rPr>
          <w:rFonts w:ascii="EYInterstate Light" w:hAnsi="EYInterstate Light"/>
          <w:sz w:val="22"/>
          <w:lang w:val="es-ES_tradnl" w:eastAsia="es-ES"/>
        </w:rPr>
        <w:t>El</w:t>
      </w:r>
      <w:r w:rsidRPr="00DD0538">
        <w:rPr>
          <w:rFonts w:ascii="EYInterstate Light" w:hAnsi="EYInterstate Light"/>
          <w:sz w:val="22"/>
          <w:lang w:val="es-ES_tradnl" w:eastAsia="es-ES"/>
        </w:rPr>
        <w:t xml:space="preserve"> Costo de Ventas de Combustibles </w:t>
      </w:r>
      <w:r>
        <w:rPr>
          <w:rFonts w:ascii="EYInterstate Light" w:hAnsi="EYInterstate Light"/>
          <w:sz w:val="22"/>
          <w:lang w:val="es-ES_tradnl" w:eastAsia="es-ES"/>
        </w:rPr>
        <w:t>es e</w:t>
      </w:r>
      <w:r w:rsidR="00743775" w:rsidRPr="00DD0538">
        <w:rPr>
          <w:rFonts w:ascii="EYInterstate Light" w:hAnsi="EYInterstate Light"/>
          <w:sz w:val="22"/>
          <w:lang w:val="es-ES_tradnl" w:eastAsia="es-ES"/>
        </w:rPr>
        <w:t xml:space="preserve">l principal concepto que integra </w:t>
      </w:r>
      <w:r>
        <w:rPr>
          <w:rFonts w:ascii="EYInterstate Light" w:hAnsi="EYInterstate Light"/>
          <w:sz w:val="22"/>
          <w:lang w:val="es-ES_tradnl" w:eastAsia="es-ES"/>
        </w:rPr>
        <w:t>el total de los gastos</w:t>
      </w:r>
      <w:r w:rsidRPr="00DD0538">
        <w:rPr>
          <w:rFonts w:ascii="EYInterstate Light" w:hAnsi="EYInterstate Light"/>
          <w:sz w:val="22"/>
          <w:lang w:val="es-ES_tradnl" w:eastAsia="es-ES"/>
        </w:rPr>
        <w:t xml:space="preserve"> </w:t>
      </w:r>
      <w:r w:rsidR="00743775" w:rsidRPr="00DD0538">
        <w:rPr>
          <w:rFonts w:ascii="EYInterstate Light" w:hAnsi="EYInterstate Light"/>
          <w:sz w:val="22"/>
          <w:lang w:val="es-ES_tradnl" w:eastAsia="es-ES"/>
        </w:rPr>
        <w:t>del Organismo</w:t>
      </w:r>
      <w:r>
        <w:rPr>
          <w:rFonts w:ascii="EYInterstate Light" w:hAnsi="EYInterstate Light"/>
          <w:sz w:val="22"/>
          <w:lang w:val="es-ES_tradnl" w:eastAsia="es-ES"/>
        </w:rPr>
        <w:t xml:space="preserve">; </w:t>
      </w:r>
      <w:r w:rsidR="00743775" w:rsidRPr="009501F6">
        <w:rPr>
          <w:rFonts w:ascii="EYInterstate Light" w:hAnsi="EYInterstate Light"/>
          <w:sz w:val="22"/>
          <w:lang w:val="es-ES_tradnl" w:eastAsia="es-ES"/>
        </w:rPr>
        <w:t xml:space="preserve">para los periodos del 1 de enero al </w:t>
      </w:r>
      <w:r w:rsidR="0020601F">
        <w:rPr>
          <w:rFonts w:ascii="EYInterstate Light" w:hAnsi="EYInterstate Light"/>
          <w:sz w:val="22"/>
          <w:lang w:val="es-ES_tradnl" w:eastAsia="es-ES"/>
        </w:rPr>
        <w:t>31 de diciembre de 2018</w:t>
      </w:r>
      <w:r w:rsidR="00743775" w:rsidRPr="009501F6">
        <w:rPr>
          <w:rFonts w:ascii="EYInterstate Light" w:hAnsi="EYInterstate Light"/>
          <w:sz w:val="22"/>
          <w:lang w:val="es-ES_tradnl" w:eastAsia="es-ES"/>
        </w:rPr>
        <w:t xml:space="preserve"> y </w:t>
      </w:r>
      <w:r w:rsidR="00AE6B07">
        <w:rPr>
          <w:rFonts w:ascii="EYInterstate Light" w:hAnsi="EYInterstate Light"/>
          <w:sz w:val="22"/>
          <w:lang w:val="es-ES_tradnl" w:eastAsia="es-ES"/>
        </w:rPr>
        <w:t>2017</w:t>
      </w:r>
      <w:r w:rsidR="009C35F5">
        <w:rPr>
          <w:rFonts w:ascii="EYInterstate Light" w:hAnsi="EYInterstate Light"/>
          <w:sz w:val="22"/>
          <w:lang w:val="es-ES_tradnl" w:eastAsia="es-ES"/>
        </w:rPr>
        <w:t xml:space="preserve">, </w:t>
      </w:r>
      <w:r w:rsidR="00743775" w:rsidRPr="009501F6">
        <w:rPr>
          <w:rFonts w:ascii="EYInterstate Light" w:hAnsi="EYInterstate Light"/>
          <w:sz w:val="22"/>
          <w:lang w:val="es-ES_tradnl" w:eastAsia="es-ES"/>
        </w:rPr>
        <w:t xml:space="preserve">ascendió a </w:t>
      </w:r>
      <w:r w:rsidR="00292568">
        <w:rPr>
          <w:rFonts w:ascii="EYInterstate Light" w:hAnsi="EYInterstate Light"/>
          <w:sz w:val="22"/>
          <w:lang w:val="es-ES_tradnl" w:eastAsia="es-ES"/>
        </w:rPr>
        <w:t>$60</w:t>
      </w:r>
      <w:proofErr w:type="gramStart"/>
      <w:r w:rsidR="00292568">
        <w:rPr>
          <w:rFonts w:ascii="EYInterstate Light" w:hAnsi="EYInterstate Light"/>
          <w:sz w:val="22"/>
          <w:lang w:val="es-ES_tradnl" w:eastAsia="es-ES"/>
        </w:rPr>
        <w:t>,784,591,554</w:t>
      </w:r>
      <w:proofErr w:type="gramEnd"/>
      <w:r w:rsidR="00292568">
        <w:rPr>
          <w:rFonts w:ascii="EYInterstate Light" w:hAnsi="EYInterstate Light"/>
          <w:sz w:val="22"/>
          <w:lang w:val="es-ES_tradnl" w:eastAsia="es-ES"/>
        </w:rPr>
        <w:t xml:space="preserve"> y </w:t>
      </w:r>
      <w:r w:rsidR="00743775" w:rsidRPr="009501F6">
        <w:rPr>
          <w:rFonts w:ascii="EYInterstate Light" w:hAnsi="EYInterstate Light"/>
          <w:sz w:val="22"/>
          <w:lang w:val="es-ES_tradnl" w:eastAsia="es-ES"/>
        </w:rPr>
        <w:t>$</w:t>
      </w:r>
      <w:r>
        <w:rPr>
          <w:rFonts w:ascii="EYInterstate Light" w:hAnsi="EYInterstate Light"/>
          <w:sz w:val="22"/>
          <w:lang w:val="es-ES_tradnl" w:eastAsia="es-ES"/>
        </w:rPr>
        <w:t>42,781,655,026</w:t>
      </w:r>
      <w:r w:rsidR="00743775" w:rsidRPr="009501F6">
        <w:rPr>
          <w:rFonts w:ascii="EYInterstate Light" w:hAnsi="EYInterstate Light"/>
          <w:sz w:val="22"/>
          <w:lang w:val="es-ES_tradnl" w:eastAsia="es-ES"/>
        </w:rPr>
        <w:t>,</w:t>
      </w:r>
      <w:r>
        <w:rPr>
          <w:rFonts w:ascii="EYInterstate Light" w:hAnsi="EYInterstate Light"/>
          <w:sz w:val="22"/>
          <w:lang w:val="es-ES_tradnl" w:eastAsia="es-ES"/>
        </w:rPr>
        <w:t xml:space="preserve"> y representa el </w:t>
      </w:r>
      <w:r w:rsidR="00292568">
        <w:rPr>
          <w:rFonts w:ascii="EYInterstate Light" w:hAnsi="EYInterstate Light"/>
          <w:sz w:val="22"/>
          <w:lang w:val="es-ES_tradnl" w:eastAsia="es-ES"/>
        </w:rPr>
        <w:t xml:space="preserve">95% </w:t>
      </w:r>
      <w:r>
        <w:rPr>
          <w:rFonts w:ascii="EYInterstate Light" w:hAnsi="EYInterstate Light"/>
          <w:sz w:val="22"/>
          <w:lang w:val="es-ES_tradnl" w:eastAsia="es-ES"/>
        </w:rPr>
        <w:t>92%</w:t>
      </w:r>
      <w:r w:rsidR="00292568">
        <w:rPr>
          <w:rFonts w:ascii="EYInterstate Light" w:hAnsi="EYInterstate Light"/>
          <w:sz w:val="22"/>
          <w:lang w:val="es-ES_tradnl" w:eastAsia="es-ES"/>
        </w:rPr>
        <w:t xml:space="preserve">, </w:t>
      </w:r>
      <w:r>
        <w:rPr>
          <w:rFonts w:ascii="EYInterstate Light" w:hAnsi="EYInterstate Light"/>
          <w:sz w:val="22"/>
          <w:lang w:val="es-ES_tradnl" w:eastAsia="es-ES"/>
        </w:rPr>
        <w:t xml:space="preserve">respectivamente, </w:t>
      </w:r>
      <w:r w:rsidR="009C35F5">
        <w:rPr>
          <w:rFonts w:ascii="EYInterstate Light" w:hAnsi="EYInterstate Light"/>
          <w:sz w:val="22"/>
          <w:lang w:val="es-ES_tradnl" w:eastAsia="es-ES"/>
        </w:rPr>
        <w:t>s</w:t>
      </w:r>
      <w:r>
        <w:rPr>
          <w:rFonts w:ascii="EYInterstate Light" w:hAnsi="EYInterstate Light"/>
          <w:sz w:val="22"/>
          <w:lang w:val="es-ES_tradnl" w:eastAsia="es-ES"/>
        </w:rPr>
        <w:t xml:space="preserve">e reconoce </w:t>
      </w:r>
      <w:r w:rsidRPr="00DD0538">
        <w:rPr>
          <w:rFonts w:ascii="EYInterstate Light" w:hAnsi="EYInterstate Light"/>
          <w:sz w:val="22"/>
          <w:lang w:val="es-ES_tradnl" w:eastAsia="es-ES"/>
        </w:rPr>
        <w:t xml:space="preserve">al costo histórico </w:t>
      </w:r>
      <w:r w:rsidRPr="009501F6">
        <w:rPr>
          <w:rFonts w:ascii="EYInterstate Light" w:hAnsi="EYInterstate Light"/>
          <w:sz w:val="22"/>
          <w:lang w:val="es-ES_tradnl" w:eastAsia="es-ES"/>
        </w:rPr>
        <w:t>determinado bajo el método de valuación de costo promedio</w:t>
      </w:r>
      <w:r>
        <w:rPr>
          <w:rFonts w:ascii="EYInterstate Light" w:hAnsi="EYInterstate Light"/>
          <w:sz w:val="22"/>
          <w:lang w:val="es-ES_tradnl" w:eastAsia="es-ES"/>
        </w:rPr>
        <w:t xml:space="preserve"> y se </w:t>
      </w:r>
      <w:r w:rsidR="009C35F5">
        <w:rPr>
          <w:rFonts w:ascii="EYInterstate Light" w:hAnsi="EYInterstate Light"/>
          <w:sz w:val="22"/>
          <w:lang w:val="es-ES_tradnl" w:eastAsia="es-ES"/>
        </w:rPr>
        <w:t xml:space="preserve">incluye </w:t>
      </w:r>
      <w:r>
        <w:rPr>
          <w:rFonts w:ascii="EYInterstate Light" w:hAnsi="EYInterstate Light"/>
          <w:sz w:val="22"/>
          <w:lang w:val="es-ES_tradnl" w:eastAsia="es-ES"/>
        </w:rPr>
        <w:t xml:space="preserve">en el rubro </w:t>
      </w:r>
      <w:r w:rsidR="009C35F5">
        <w:rPr>
          <w:rFonts w:ascii="EYInterstate Light" w:hAnsi="EYInterstate Light"/>
          <w:sz w:val="22"/>
          <w:lang w:val="es-ES_tradnl" w:eastAsia="es-ES"/>
        </w:rPr>
        <w:t>“M</w:t>
      </w:r>
      <w:r>
        <w:rPr>
          <w:rFonts w:ascii="EYInterstate Light" w:hAnsi="EYInterstate Light"/>
          <w:sz w:val="22"/>
          <w:lang w:val="es-ES_tradnl" w:eastAsia="es-ES"/>
        </w:rPr>
        <w:t>ateriales y suministros</w:t>
      </w:r>
      <w:r w:rsidR="009C35F5">
        <w:rPr>
          <w:rFonts w:ascii="EYInterstate Light" w:hAnsi="EYInterstate Light"/>
          <w:sz w:val="22"/>
          <w:lang w:val="es-ES_tradnl" w:eastAsia="es-ES"/>
        </w:rPr>
        <w:t>”</w:t>
      </w:r>
      <w:r>
        <w:rPr>
          <w:rFonts w:ascii="EYInterstate Light" w:hAnsi="EYInterstate Light"/>
          <w:sz w:val="22"/>
          <w:lang w:val="es-ES_tradnl" w:eastAsia="es-ES"/>
        </w:rPr>
        <w:t>.</w:t>
      </w:r>
    </w:p>
    <w:p w:rsidR="00292568" w:rsidRDefault="00292568" w:rsidP="00743775">
      <w:pPr>
        <w:spacing w:line="240" w:lineRule="exact"/>
        <w:jc w:val="both"/>
        <w:rPr>
          <w:rFonts w:ascii="EYInterstate Light" w:hAnsi="EYInterstate Light"/>
          <w:sz w:val="22"/>
          <w:lang w:val="es-ES_tradnl" w:eastAsia="es-ES"/>
        </w:rPr>
      </w:pPr>
    </w:p>
    <w:p w:rsidR="00766D9B" w:rsidRPr="002F42DB" w:rsidRDefault="00766D9B" w:rsidP="00766D9B">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III.</w:t>
      </w:r>
      <w:r>
        <w:rPr>
          <w:rFonts w:ascii="EYInterstate Light" w:eastAsia="Calibri" w:hAnsi="EYInterstate Light" w:cs="Arial"/>
          <w:b/>
          <w:lang w:eastAsia="en-US"/>
        </w:rPr>
        <w:tab/>
        <w:t xml:space="preserve"> </w:t>
      </w:r>
      <w:r w:rsidRPr="002F42DB">
        <w:rPr>
          <w:rFonts w:ascii="EYInterstate Light" w:eastAsia="Calibri" w:hAnsi="EYInterstate Light" w:cs="Arial"/>
          <w:b/>
          <w:lang w:eastAsia="en-US"/>
        </w:rPr>
        <w:t>N</w:t>
      </w:r>
      <w:r>
        <w:rPr>
          <w:rFonts w:ascii="EYInterstate Light" w:eastAsia="Calibri" w:hAnsi="EYInterstate Light" w:cs="Arial"/>
          <w:b/>
          <w:lang w:eastAsia="en-US"/>
        </w:rPr>
        <w:t>OTAS AL ESTADO DE VARIACI</w:t>
      </w:r>
      <w:r w:rsidR="00A40AF7">
        <w:rPr>
          <w:rFonts w:ascii="EYInterstate Light" w:eastAsia="Calibri" w:hAnsi="EYInterstate Light" w:cs="Arial"/>
          <w:b/>
          <w:lang w:eastAsia="en-US"/>
        </w:rPr>
        <w:t>ONES</w:t>
      </w:r>
      <w:r>
        <w:rPr>
          <w:rFonts w:ascii="EYInterstate Light" w:eastAsia="Calibri" w:hAnsi="EYInterstate Light" w:cs="Arial"/>
          <w:b/>
          <w:lang w:eastAsia="en-US"/>
        </w:rPr>
        <w:t xml:space="preserve"> EN LA HACIENDA PÚBLICA</w:t>
      </w:r>
    </w:p>
    <w:p w:rsidR="00766D9B" w:rsidRPr="00766D9B" w:rsidRDefault="00766D9B" w:rsidP="00743775">
      <w:pPr>
        <w:spacing w:line="240" w:lineRule="exact"/>
        <w:jc w:val="both"/>
        <w:rPr>
          <w:rFonts w:ascii="EYInterstate Light" w:hAnsi="EYInterstate Light"/>
          <w:sz w:val="22"/>
          <w:lang w:val="es-ES" w:eastAsia="es-ES"/>
        </w:rPr>
      </w:pPr>
    </w:p>
    <w:p w:rsidR="00743775" w:rsidRPr="00A563A3" w:rsidRDefault="00743775" w:rsidP="00743775">
      <w:pPr>
        <w:tabs>
          <w:tab w:val="left" w:pos="426"/>
          <w:tab w:val="left" w:pos="709"/>
        </w:tabs>
        <w:spacing w:line="260" w:lineRule="exact"/>
        <w:jc w:val="both"/>
        <w:rPr>
          <w:rFonts w:ascii="EYInterstate Light" w:hAnsi="EYInterstate Light"/>
          <w:sz w:val="22"/>
          <w:lang w:val="es-ES_tradnl" w:eastAsia="es-ES"/>
        </w:rPr>
      </w:pPr>
      <w:r w:rsidRPr="00330519">
        <w:rPr>
          <w:rFonts w:ascii="EYInterstate Light" w:hAnsi="EYInterstate Light"/>
          <w:sz w:val="22"/>
          <w:lang w:val="es-ES_tradnl" w:eastAsia="es-ES"/>
        </w:rPr>
        <w:t>De conformidad con lo establecido en el Decreto publicado el 22 de agosto</w:t>
      </w:r>
      <w:r w:rsidRPr="00A563A3">
        <w:rPr>
          <w:rFonts w:ascii="EYInterstate Light" w:hAnsi="EYInterstate Light"/>
          <w:sz w:val="22"/>
          <w:lang w:val="es-ES_tradnl" w:eastAsia="es-ES"/>
        </w:rPr>
        <w:t xml:space="preserve"> de 2002, el patrimonio del Organismo se constituye por los siguientes conceptos:</w:t>
      </w:r>
    </w:p>
    <w:p w:rsidR="00743775" w:rsidRPr="00A563A3" w:rsidRDefault="00743775" w:rsidP="00743775">
      <w:pPr>
        <w:tabs>
          <w:tab w:val="left" w:pos="426"/>
          <w:tab w:val="left" w:pos="709"/>
          <w:tab w:val="left" w:pos="1134"/>
        </w:tabs>
        <w:spacing w:line="220" w:lineRule="exact"/>
        <w:jc w:val="both"/>
        <w:rPr>
          <w:rFonts w:ascii="EYInterstate Light" w:hAnsi="EYInterstate Light"/>
          <w:sz w:val="22"/>
          <w:lang w:val="es-ES_tradnl" w:eastAsia="es-ES"/>
        </w:rPr>
      </w:pPr>
    </w:p>
    <w:p w:rsidR="00743775" w:rsidRDefault="00743775" w:rsidP="00292568">
      <w:pPr>
        <w:tabs>
          <w:tab w:val="left" w:pos="284"/>
        </w:tabs>
        <w:spacing w:line="260" w:lineRule="exact"/>
        <w:ind w:left="284" w:hanging="284"/>
        <w:jc w:val="both"/>
        <w:rPr>
          <w:rFonts w:ascii="EYInterstate Light" w:hAnsi="EYInterstate Light"/>
          <w:sz w:val="22"/>
          <w:lang w:val="es-ES_tradnl" w:eastAsia="es-ES"/>
        </w:rPr>
      </w:pPr>
      <w:r w:rsidRPr="00A563A3">
        <w:rPr>
          <w:rFonts w:ascii="EYInterstate Light" w:hAnsi="EYInterstate Light"/>
          <w:sz w:val="22"/>
          <w:lang w:val="es-ES_tradnl" w:eastAsia="es-ES"/>
        </w:rPr>
        <w:t>i.</w:t>
      </w:r>
      <w:r w:rsidRPr="00A563A3">
        <w:rPr>
          <w:rFonts w:ascii="EYInterstate Light" w:hAnsi="EYInterstate Light"/>
          <w:sz w:val="22"/>
          <w:lang w:val="es-ES_tradnl" w:eastAsia="es-ES"/>
        </w:rPr>
        <w:tab/>
        <w:t>Todos los bienes que le sean necesarios para la administración, operación, explotación, conservación, mantenimiento y reconstrucción de los aeropuertos a su cargo.</w:t>
      </w:r>
    </w:p>
    <w:p w:rsidR="00743775" w:rsidRDefault="00743775" w:rsidP="00292568">
      <w:pPr>
        <w:tabs>
          <w:tab w:val="left" w:pos="284"/>
        </w:tabs>
        <w:spacing w:line="260" w:lineRule="exact"/>
        <w:ind w:left="284" w:hanging="284"/>
        <w:jc w:val="both"/>
        <w:rPr>
          <w:rFonts w:ascii="EYInterstate Light" w:hAnsi="EYInterstate Light"/>
          <w:sz w:val="22"/>
          <w:lang w:val="es-ES_tradnl" w:eastAsia="es-ES"/>
        </w:rPr>
      </w:pPr>
    </w:p>
    <w:p w:rsidR="00743775" w:rsidRPr="00A563A3" w:rsidRDefault="00743775" w:rsidP="00292568">
      <w:pPr>
        <w:tabs>
          <w:tab w:val="left" w:pos="284"/>
        </w:tabs>
        <w:spacing w:line="260" w:lineRule="exact"/>
        <w:ind w:left="284" w:hanging="284"/>
        <w:jc w:val="both"/>
        <w:rPr>
          <w:rFonts w:ascii="EYInterstate Light" w:hAnsi="EYInterstate Light"/>
          <w:sz w:val="22"/>
          <w:lang w:val="es-ES_tradnl" w:eastAsia="es-ES"/>
        </w:rPr>
      </w:pPr>
      <w:r w:rsidRPr="00A563A3">
        <w:rPr>
          <w:rFonts w:ascii="EYInterstate Light" w:hAnsi="EYInterstate Light"/>
          <w:sz w:val="22"/>
          <w:lang w:val="es-ES_tradnl" w:eastAsia="es-ES"/>
        </w:rPr>
        <w:t>ii.</w:t>
      </w:r>
      <w:r w:rsidRPr="00A563A3">
        <w:rPr>
          <w:rFonts w:ascii="EYInterstate Light" w:hAnsi="EYInterstate Light"/>
          <w:sz w:val="22"/>
          <w:lang w:val="es-ES_tradnl" w:eastAsia="es-ES"/>
        </w:rPr>
        <w:tab/>
        <w:t>Los ingresos que perciba en el desarrollo de su objeto y en el ejercicio de sus atribuciones.</w:t>
      </w:r>
    </w:p>
    <w:p w:rsidR="00743775" w:rsidRDefault="00743775" w:rsidP="00292568">
      <w:pPr>
        <w:tabs>
          <w:tab w:val="left" w:pos="284"/>
        </w:tabs>
        <w:spacing w:line="260" w:lineRule="exact"/>
        <w:ind w:left="284" w:hanging="284"/>
        <w:jc w:val="both"/>
        <w:rPr>
          <w:rFonts w:ascii="EYInterstate Light" w:hAnsi="EYInterstate Light"/>
          <w:sz w:val="22"/>
          <w:lang w:val="es-ES_tradnl" w:eastAsia="es-ES"/>
        </w:rPr>
      </w:pPr>
    </w:p>
    <w:p w:rsidR="00743775" w:rsidRPr="00A563A3" w:rsidRDefault="00743775" w:rsidP="00292568">
      <w:pPr>
        <w:tabs>
          <w:tab w:val="left" w:pos="284"/>
        </w:tabs>
        <w:spacing w:line="260" w:lineRule="exact"/>
        <w:ind w:left="284" w:hanging="284"/>
        <w:jc w:val="both"/>
        <w:rPr>
          <w:rFonts w:ascii="EYInterstate Light" w:hAnsi="EYInterstate Light"/>
          <w:sz w:val="22"/>
          <w:lang w:val="es-ES_tradnl" w:eastAsia="es-ES"/>
        </w:rPr>
      </w:pPr>
      <w:r w:rsidRPr="00A563A3">
        <w:rPr>
          <w:rFonts w:ascii="EYInterstate Light" w:hAnsi="EYInterstate Light"/>
          <w:sz w:val="22"/>
          <w:lang w:val="es-ES_tradnl" w:eastAsia="es-ES"/>
        </w:rPr>
        <w:t>iii.</w:t>
      </w:r>
      <w:r w:rsidRPr="00A563A3">
        <w:rPr>
          <w:rFonts w:ascii="EYInterstate Light" w:hAnsi="EYInterstate Light"/>
          <w:sz w:val="22"/>
          <w:lang w:val="es-ES_tradnl" w:eastAsia="es-ES"/>
        </w:rPr>
        <w:tab/>
        <w:t>Los recursos que en su caso le otorgue la Federación para el cumplimiento de sus funciones con cargo al Presupuesto de Egresos de la Federación del ejercicio fiscal que corresponda.</w:t>
      </w:r>
    </w:p>
    <w:p w:rsidR="00743775" w:rsidRDefault="00743775" w:rsidP="00292568">
      <w:pPr>
        <w:tabs>
          <w:tab w:val="left" w:pos="284"/>
          <w:tab w:val="left" w:pos="709"/>
          <w:tab w:val="left" w:pos="1134"/>
        </w:tabs>
        <w:spacing w:line="260" w:lineRule="exact"/>
        <w:ind w:left="284" w:hanging="284"/>
        <w:jc w:val="both"/>
        <w:rPr>
          <w:rFonts w:ascii="EYInterstate Light" w:hAnsi="EYInterstate Light"/>
          <w:sz w:val="22"/>
          <w:lang w:val="es-ES_tradnl" w:eastAsia="es-ES"/>
        </w:rPr>
      </w:pPr>
    </w:p>
    <w:p w:rsidR="009F1EE5" w:rsidRDefault="00743775" w:rsidP="009F1EE5">
      <w:pPr>
        <w:tabs>
          <w:tab w:val="left" w:pos="284"/>
          <w:tab w:val="left" w:pos="709"/>
          <w:tab w:val="left" w:pos="1134"/>
        </w:tabs>
        <w:spacing w:line="260" w:lineRule="exact"/>
        <w:ind w:left="284" w:hanging="284"/>
        <w:jc w:val="both"/>
        <w:rPr>
          <w:rFonts w:ascii="EYInterstate Light" w:hAnsi="EYInterstate Light"/>
          <w:sz w:val="22"/>
          <w:lang w:val="es-ES_tradnl" w:eastAsia="es-ES"/>
        </w:rPr>
      </w:pPr>
      <w:r w:rsidRPr="00A563A3">
        <w:rPr>
          <w:rFonts w:ascii="EYInterstate Light" w:hAnsi="EYInterstate Light"/>
          <w:sz w:val="22"/>
          <w:lang w:val="es-ES_tradnl" w:eastAsia="es-ES"/>
        </w:rPr>
        <w:t>iv.</w:t>
      </w:r>
      <w:r w:rsidRPr="00A563A3">
        <w:rPr>
          <w:rFonts w:ascii="EYInterstate Light" w:hAnsi="EYInterstate Light"/>
          <w:sz w:val="22"/>
          <w:lang w:val="es-ES_tradnl" w:eastAsia="es-ES"/>
        </w:rPr>
        <w:tab/>
        <w:t>Los donativos de toda especie que pueda recibir legalmente.</w:t>
      </w:r>
      <w:r w:rsidR="009F1EE5">
        <w:rPr>
          <w:rFonts w:ascii="EYInterstate Light" w:hAnsi="EYInterstate Light"/>
          <w:sz w:val="22"/>
          <w:lang w:val="es-ES_tradnl" w:eastAsia="es-ES"/>
        </w:rPr>
        <w:br w:type="page"/>
      </w:r>
    </w:p>
    <w:p w:rsidR="00743775" w:rsidRDefault="00743775" w:rsidP="00292568">
      <w:pPr>
        <w:tabs>
          <w:tab w:val="left" w:pos="284"/>
          <w:tab w:val="left" w:pos="709"/>
          <w:tab w:val="left" w:pos="1134"/>
        </w:tabs>
        <w:spacing w:line="260" w:lineRule="exact"/>
        <w:ind w:left="284" w:hanging="284"/>
        <w:jc w:val="both"/>
        <w:rPr>
          <w:rFonts w:ascii="EYInterstate Light" w:hAnsi="EYInterstate Light"/>
          <w:sz w:val="22"/>
          <w:lang w:val="es-ES_tradnl" w:eastAsia="es-ES"/>
        </w:rPr>
      </w:pPr>
    </w:p>
    <w:p w:rsidR="00743775" w:rsidRPr="00A563A3" w:rsidRDefault="00743775" w:rsidP="00292568">
      <w:pPr>
        <w:tabs>
          <w:tab w:val="left" w:pos="284"/>
          <w:tab w:val="left" w:pos="709"/>
          <w:tab w:val="left" w:pos="1134"/>
        </w:tabs>
        <w:spacing w:line="260" w:lineRule="exact"/>
        <w:ind w:left="284" w:hanging="284"/>
        <w:jc w:val="both"/>
        <w:rPr>
          <w:rFonts w:ascii="EYInterstate Light" w:hAnsi="EYInterstate Light"/>
          <w:sz w:val="22"/>
          <w:lang w:val="es-ES_tradnl" w:eastAsia="es-ES"/>
        </w:rPr>
      </w:pPr>
      <w:proofErr w:type="gramStart"/>
      <w:r w:rsidRPr="00A563A3">
        <w:rPr>
          <w:rFonts w:ascii="EYInterstate Light" w:hAnsi="EYInterstate Light"/>
          <w:sz w:val="22"/>
          <w:lang w:val="es-ES_tradnl" w:eastAsia="es-ES"/>
        </w:rPr>
        <w:t>v</w:t>
      </w:r>
      <w:proofErr w:type="gramEnd"/>
      <w:r w:rsidRPr="00A563A3">
        <w:rPr>
          <w:rFonts w:ascii="EYInterstate Light" w:hAnsi="EYInterstate Light"/>
          <w:sz w:val="22"/>
          <w:lang w:val="es-ES_tradnl" w:eastAsia="es-ES"/>
        </w:rPr>
        <w:t>.</w:t>
      </w:r>
      <w:r w:rsidRPr="00A563A3">
        <w:rPr>
          <w:rFonts w:ascii="EYInterstate Light" w:hAnsi="EYInterstate Light"/>
          <w:sz w:val="22"/>
          <w:lang w:val="es-ES_tradnl" w:eastAsia="es-ES"/>
        </w:rPr>
        <w:tab/>
        <w:t>En general, los demás bienes y los derechos que por cualquier título adquiera legalmente.</w:t>
      </w:r>
    </w:p>
    <w:p w:rsidR="00743775" w:rsidRDefault="00743775" w:rsidP="00743775">
      <w:pPr>
        <w:spacing w:line="220" w:lineRule="exact"/>
        <w:jc w:val="both"/>
        <w:rPr>
          <w:rFonts w:ascii="EYInterstate Light" w:hAnsi="EYInterstate Light"/>
          <w:sz w:val="22"/>
          <w:lang w:val="es-ES_tradnl" w:eastAsia="es-ES"/>
        </w:rPr>
      </w:pPr>
    </w:p>
    <w:p w:rsidR="00743775" w:rsidRPr="00C16847" w:rsidRDefault="00C16847" w:rsidP="00C16847">
      <w:pPr>
        <w:tabs>
          <w:tab w:val="left" w:pos="426"/>
        </w:tabs>
        <w:spacing w:line="260" w:lineRule="exact"/>
        <w:rPr>
          <w:rFonts w:ascii="EYInterstate Light" w:hAnsi="EYInterstate Light"/>
          <w:b/>
          <w:sz w:val="22"/>
          <w:lang w:val="es-ES_tradnl" w:eastAsia="es-ES"/>
        </w:rPr>
      </w:pPr>
      <w:r w:rsidRPr="00C16847">
        <w:rPr>
          <w:rFonts w:ascii="EYInterstate Light" w:hAnsi="EYInterstate Light"/>
          <w:b/>
          <w:sz w:val="22"/>
          <w:lang w:val="es-ES_tradnl" w:eastAsia="es-ES"/>
        </w:rPr>
        <w:t>16.</w:t>
      </w:r>
      <w:r w:rsidRPr="00C16847">
        <w:rPr>
          <w:rFonts w:ascii="EYInterstate Light" w:hAnsi="EYInterstate Light"/>
          <w:b/>
          <w:sz w:val="22"/>
          <w:lang w:val="es-ES_tradnl" w:eastAsia="es-ES"/>
        </w:rPr>
        <w:tab/>
      </w:r>
      <w:r w:rsidR="00743775" w:rsidRPr="00C16847">
        <w:rPr>
          <w:rFonts w:ascii="EYInterstate Light" w:hAnsi="EYInterstate Light"/>
          <w:b/>
          <w:sz w:val="22"/>
          <w:lang w:val="es-ES_tradnl" w:eastAsia="es-ES"/>
        </w:rPr>
        <w:t>Patrimonio contribuido</w:t>
      </w:r>
    </w:p>
    <w:p w:rsidR="00743775" w:rsidRPr="00C16847" w:rsidRDefault="00743775" w:rsidP="00C16847">
      <w:pPr>
        <w:tabs>
          <w:tab w:val="left" w:pos="426"/>
        </w:tabs>
        <w:spacing w:line="260" w:lineRule="exact"/>
        <w:rPr>
          <w:rFonts w:ascii="EYInterstate Light" w:hAnsi="EYInterstate Light"/>
          <w:b/>
          <w:sz w:val="22"/>
          <w:lang w:val="es-ES_tradnl" w:eastAsia="es-ES"/>
        </w:rPr>
      </w:pPr>
    </w:p>
    <w:p w:rsidR="00743775" w:rsidRPr="00DE06DF" w:rsidRDefault="00E32B67" w:rsidP="00292568">
      <w:pPr>
        <w:spacing w:line="240" w:lineRule="exact"/>
        <w:jc w:val="both"/>
        <w:rPr>
          <w:rFonts w:ascii="EYInterstate Light" w:hAnsi="EYInterstate Light"/>
          <w:sz w:val="22"/>
          <w:lang w:val="es-ES_tradnl" w:eastAsia="es-ES"/>
        </w:rPr>
      </w:pPr>
      <w:r>
        <w:rPr>
          <w:rFonts w:ascii="EYInterstate Light" w:hAnsi="EYInterstate Light"/>
          <w:sz w:val="22"/>
          <w:lang w:val="es-ES_tradnl" w:eastAsia="es-ES"/>
        </w:rPr>
        <w:t xml:space="preserve">Durante 2018 no se realizaron movimientos en el rubro de patrimonio contribuido. Para 2017 los </w:t>
      </w:r>
      <w:r w:rsidR="00743775" w:rsidRPr="00DE06DF">
        <w:rPr>
          <w:rFonts w:ascii="EYInterstate Light" w:hAnsi="EYInterstate Light"/>
          <w:sz w:val="22"/>
          <w:lang w:val="es-ES_tradnl" w:eastAsia="es-ES"/>
        </w:rPr>
        <w:t xml:space="preserve">movimientos en </w:t>
      </w:r>
      <w:r>
        <w:rPr>
          <w:rFonts w:ascii="EYInterstate Light" w:hAnsi="EYInterstate Light"/>
          <w:sz w:val="22"/>
          <w:lang w:val="es-ES_tradnl" w:eastAsia="es-ES"/>
        </w:rPr>
        <w:t xml:space="preserve">este rubro </w:t>
      </w:r>
      <w:r w:rsidR="00743775" w:rsidRPr="00DE06DF">
        <w:rPr>
          <w:rFonts w:ascii="EYInterstate Light" w:hAnsi="EYInterstate Light"/>
          <w:sz w:val="22"/>
          <w:lang w:val="es-ES_tradnl" w:eastAsia="es-ES"/>
        </w:rPr>
        <w:t>se reflejaron en los renglones de aportación y donación:</w:t>
      </w:r>
    </w:p>
    <w:p w:rsidR="00743775" w:rsidRPr="00DE06DF" w:rsidRDefault="00743775" w:rsidP="00961734">
      <w:pPr>
        <w:ind w:left="284" w:hanging="284"/>
        <w:jc w:val="both"/>
        <w:rPr>
          <w:rFonts w:ascii="EYInterstate Light" w:hAnsi="EYInterstate Light"/>
          <w:sz w:val="22"/>
          <w:lang w:val="es-ES_tradnl" w:eastAsia="es-ES"/>
        </w:rPr>
      </w:pPr>
    </w:p>
    <w:p w:rsidR="00721898" w:rsidRPr="00731FE4" w:rsidRDefault="00292568" w:rsidP="00CB440E">
      <w:pPr>
        <w:pStyle w:val="Prrafodelista"/>
        <w:numPr>
          <w:ilvl w:val="0"/>
          <w:numId w:val="17"/>
        </w:numPr>
        <w:spacing w:line="260" w:lineRule="exact"/>
        <w:ind w:left="284" w:hanging="284"/>
        <w:jc w:val="both"/>
        <w:rPr>
          <w:rFonts w:ascii="EYInterstate Light" w:hAnsi="EYInterstate Light"/>
          <w:lang w:val="es-ES_tradnl" w:eastAsia="es-ES"/>
        </w:rPr>
      </w:pPr>
      <w:r w:rsidRPr="00731FE4">
        <w:rPr>
          <w:rFonts w:ascii="EYInterstate Light" w:hAnsi="EYInterstate Light"/>
          <w:lang w:val="es-ES_tradnl" w:eastAsia="es-ES"/>
        </w:rPr>
        <w:t>En 2017 el Organismo realizó el reintegro de $4</w:t>
      </w:r>
      <w:proofErr w:type="gramStart"/>
      <w:r w:rsidRPr="00731FE4">
        <w:rPr>
          <w:rFonts w:ascii="EYInterstate Light" w:hAnsi="EYInterstate Light"/>
          <w:lang w:val="es-ES_tradnl" w:eastAsia="es-ES"/>
        </w:rPr>
        <w:t>,775,267</w:t>
      </w:r>
      <w:proofErr w:type="gramEnd"/>
      <w:r w:rsidR="00D45BFC">
        <w:rPr>
          <w:rFonts w:ascii="EYInterstate Light" w:hAnsi="EYInterstate Light"/>
          <w:lang w:val="es-ES_tradnl" w:eastAsia="es-ES"/>
        </w:rPr>
        <w:t xml:space="preserve"> </w:t>
      </w:r>
      <w:r w:rsidRPr="00731FE4">
        <w:rPr>
          <w:rFonts w:ascii="EYInterstate Light" w:hAnsi="EYInterstate Light"/>
          <w:lang w:val="es-ES_tradnl" w:eastAsia="es-ES"/>
        </w:rPr>
        <w:t>d</w:t>
      </w:r>
      <w:r w:rsidR="00721898" w:rsidRPr="00731FE4">
        <w:rPr>
          <w:rFonts w:ascii="EYInterstate Light" w:hAnsi="EYInterstate Light"/>
          <w:lang w:val="es-ES_tradnl" w:eastAsia="es-ES"/>
        </w:rPr>
        <w:t xml:space="preserve">e recursos fiscales recibidos </w:t>
      </w:r>
      <w:r w:rsidR="008212E6" w:rsidRPr="00731FE4">
        <w:rPr>
          <w:rFonts w:ascii="EYInterstate Light" w:hAnsi="EYInterstate Light"/>
          <w:lang w:val="es-ES_tradnl" w:eastAsia="es-ES"/>
        </w:rPr>
        <w:t xml:space="preserve">en </w:t>
      </w:r>
      <w:r w:rsidR="00721898" w:rsidRPr="00731FE4">
        <w:rPr>
          <w:rFonts w:ascii="EYInterstate Light" w:hAnsi="EYInterstate Light"/>
          <w:lang w:val="es-ES_tradnl" w:eastAsia="es-ES"/>
        </w:rPr>
        <w:t xml:space="preserve">el ejercicio </w:t>
      </w:r>
      <w:r w:rsidRPr="00731FE4">
        <w:rPr>
          <w:rFonts w:ascii="EYInterstate Light" w:hAnsi="EYInterstate Light"/>
          <w:lang w:val="es-ES_tradnl" w:eastAsia="es-ES"/>
        </w:rPr>
        <w:t xml:space="preserve">inmediato anterior </w:t>
      </w:r>
      <w:r w:rsidR="00721898" w:rsidRPr="00731FE4">
        <w:rPr>
          <w:rFonts w:ascii="EYInterstate Light" w:hAnsi="EYInterstate Light"/>
          <w:lang w:val="es-ES_tradnl" w:eastAsia="es-ES"/>
        </w:rPr>
        <w:t>para realizar diversas obras y atender compromisos presidenciales</w:t>
      </w:r>
      <w:r w:rsidRPr="00731FE4">
        <w:rPr>
          <w:rFonts w:ascii="EYInterstate Light" w:hAnsi="EYInterstate Light"/>
          <w:lang w:val="es-ES_tradnl" w:eastAsia="es-ES"/>
        </w:rPr>
        <w:t>.</w:t>
      </w:r>
      <w:r w:rsidR="003A4802" w:rsidRPr="00731FE4">
        <w:rPr>
          <w:rFonts w:ascii="EYInterstate Light" w:hAnsi="EYInterstate Light"/>
          <w:lang w:val="es-ES_tradnl" w:eastAsia="es-ES"/>
        </w:rPr>
        <w:t xml:space="preserve"> </w:t>
      </w:r>
    </w:p>
    <w:p w:rsidR="00721898" w:rsidRDefault="00721898" w:rsidP="00961734">
      <w:pPr>
        <w:pStyle w:val="Prrafodelista"/>
        <w:spacing w:line="260" w:lineRule="exact"/>
        <w:ind w:left="284"/>
        <w:jc w:val="both"/>
        <w:rPr>
          <w:rFonts w:ascii="EYInterstate Light" w:hAnsi="EYInterstate Light"/>
          <w:lang w:val="es-ES_tradnl" w:eastAsia="es-ES"/>
        </w:rPr>
      </w:pPr>
    </w:p>
    <w:p w:rsidR="00721898" w:rsidRPr="00731FE4" w:rsidRDefault="00721898" w:rsidP="00CB440E">
      <w:pPr>
        <w:pStyle w:val="Prrafodelista"/>
        <w:numPr>
          <w:ilvl w:val="0"/>
          <w:numId w:val="17"/>
        </w:numPr>
        <w:spacing w:line="260" w:lineRule="exact"/>
        <w:ind w:left="284" w:hanging="284"/>
        <w:jc w:val="both"/>
        <w:rPr>
          <w:rFonts w:ascii="EYInterstate Light" w:hAnsi="EYInterstate Light"/>
          <w:lang w:val="es-ES_tradnl" w:eastAsia="es-ES"/>
        </w:rPr>
      </w:pPr>
      <w:r w:rsidRPr="00731FE4">
        <w:rPr>
          <w:rFonts w:ascii="EYInterstate Light" w:hAnsi="EYInterstate Light"/>
          <w:lang w:val="es-ES_tradnl" w:eastAsia="es-ES"/>
        </w:rPr>
        <w:t>Derivado de</w:t>
      </w:r>
      <w:r w:rsidR="00292568" w:rsidRPr="00731FE4">
        <w:rPr>
          <w:rFonts w:ascii="EYInterstate Light" w:hAnsi="EYInterstate Light"/>
          <w:lang w:val="es-ES_tradnl" w:eastAsia="es-ES"/>
        </w:rPr>
        <w:t xml:space="preserve">l Convenio </w:t>
      </w:r>
      <w:r w:rsidRPr="00731FE4">
        <w:rPr>
          <w:rFonts w:ascii="EYInterstate Light" w:hAnsi="EYInterstate Light"/>
          <w:lang w:val="es-ES_tradnl" w:eastAsia="es-ES"/>
        </w:rPr>
        <w:t>ASA-</w:t>
      </w:r>
      <w:proofErr w:type="gramStart"/>
      <w:r w:rsidRPr="00731FE4">
        <w:rPr>
          <w:rFonts w:ascii="EYInterstate Light" w:hAnsi="EYInterstate Light"/>
          <w:lang w:val="es-ES_tradnl" w:eastAsia="es-ES"/>
        </w:rPr>
        <w:t>CONACYT ,</w:t>
      </w:r>
      <w:proofErr w:type="gramEnd"/>
      <w:r w:rsidRPr="00731FE4">
        <w:rPr>
          <w:rFonts w:ascii="EYInterstate Light" w:hAnsi="EYInterstate Light"/>
          <w:lang w:val="es-ES_tradnl" w:eastAsia="es-ES"/>
        </w:rPr>
        <w:t xml:space="preserve"> durante 201</w:t>
      </w:r>
      <w:r w:rsidR="00292568" w:rsidRPr="00731FE4">
        <w:rPr>
          <w:rFonts w:ascii="EYInterstate Light" w:hAnsi="EYInterstate Light"/>
          <w:lang w:val="es-ES_tradnl" w:eastAsia="es-ES"/>
        </w:rPr>
        <w:t>7</w:t>
      </w:r>
      <w:r w:rsidRPr="00731FE4">
        <w:rPr>
          <w:rFonts w:ascii="EYInterstate Light" w:hAnsi="EYInterstate Light"/>
          <w:lang w:val="es-ES_tradnl" w:eastAsia="es-ES"/>
        </w:rPr>
        <w:t xml:space="preserve"> el Organismo incorporó en su patrimonio </w:t>
      </w:r>
      <w:r w:rsidR="00292568" w:rsidRPr="00731FE4">
        <w:rPr>
          <w:rFonts w:ascii="EYInterstate Light" w:hAnsi="EYInterstate Light"/>
          <w:lang w:val="es-ES_tradnl" w:eastAsia="es-ES"/>
        </w:rPr>
        <w:t xml:space="preserve">un Sistema Informático Web para administración y documentación de un sistema de gestión operacional </w:t>
      </w:r>
      <w:r w:rsidRPr="00731FE4">
        <w:rPr>
          <w:rFonts w:ascii="EYInterstate Light" w:hAnsi="EYInterstate Light"/>
          <w:lang w:val="es-ES_tradnl" w:eastAsia="es-ES"/>
        </w:rPr>
        <w:t>por un valor de $8,492,62</w:t>
      </w:r>
      <w:r w:rsidR="00CB68B8">
        <w:rPr>
          <w:rFonts w:ascii="EYInterstate Light" w:hAnsi="EYInterstate Light"/>
          <w:lang w:val="es-ES_tradnl" w:eastAsia="es-ES"/>
        </w:rPr>
        <w:t>3</w:t>
      </w:r>
      <w:r w:rsidR="00292568" w:rsidRPr="00731FE4">
        <w:rPr>
          <w:rFonts w:ascii="EYInterstate Light" w:hAnsi="EYInterstate Light"/>
          <w:lang w:val="es-ES_tradnl" w:eastAsia="es-ES"/>
        </w:rPr>
        <w:t>.</w:t>
      </w:r>
    </w:p>
    <w:p w:rsidR="00292568" w:rsidRDefault="00292568" w:rsidP="00961734">
      <w:pPr>
        <w:pStyle w:val="Prrafodelista"/>
        <w:spacing w:line="260" w:lineRule="exact"/>
        <w:ind w:left="284"/>
        <w:jc w:val="both"/>
        <w:rPr>
          <w:rFonts w:ascii="EYInterstate Light" w:hAnsi="EYInterstate Light"/>
          <w:lang w:val="es-ES_tradnl" w:eastAsia="es-ES"/>
        </w:rPr>
      </w:pPr>
    </w:p>
    <w:p w:rsidR="003748AE" w:rsidRDefault="0004116B" w:rsidP="00CB440E">
      <w:pPr>
        <w:pStyle w:val="Prrafodelista"/>
        <w:numPr>
          <w:ilvl w:val="0"/>
          <w:numId w:val="17"/>
        </w:numPr>
        <w:spacing w:line="260" w:lineRule="exact"/>
        <w:ind w:left="284" w:hanging="284"/>
        <w:jc w:val="both"/>
        <w:rPr>
          <w:rFonts w:ascii="EYInterstate Light" w:hAnsi="EYInterstate Light"/>
          <w:lang w:val="es-ES_tradnl" w:eastAsia="es-ES"/>
        </w:rPr>
      </w:pPr>
      <w:r w:rsidRPr="00731FE4">
        <w:rPr>
          <w:rFonts w:ascii="EYInterstate Light" w:hAnsi="EYInterstate Light"/>
          <w:lang w:val="es-ES_tradnl" w:eastAsia="es-ES"/>
        </w:rPr>
        <w:t>En el ejercicio 2007, ASA efectuó una aportación a Administradora Mexiquense del Aeropuerto Internacional de Toluca, S.A. de C.V. (AMAIT) de diversas obras que fueron construidas en las instalaciones aeroportuarias de esta última empresa, por el extinto Fideicomiso Nuevo Aeropuerto, que ascendieron a un monto de $578</w:t>
      </w:r>
      <w:proofErr w:type="gramStart"/>
      <w:r w:rsidRPr="00731FE4">
        <w:rPr>
          <w:rFonts w:ascii="EYInterstate Light" w:hAnsi="EYInterstate Light"/>
          <w:lang w:val="es-ES_tradnl" w:eastAsia="es-ES"/>
        </w:rPr>
        <w:t>,605,914</w:t>
      </w:r>
      <w:proofErr w:type="gramEnd"/>
      <w:r w:rsidRPr="00731FE4">
        <w:rPr>
          <w:rFonts w:ascii="EYInterstate Light" w:hAnsi="EYInterstate Light"/>
          <w:lang w:val="es-ES_tradnl" w:eastAsia="es-ES"/>
        </w:rPr>
        <w:t>, recibiendo a cambio una cantidad en acciones y otra cantidad en efectivo por parte de AMAIT. En ciertas circunstancias, en 2014 la Entidad registró, en su calidad de beneficiaria de los bienes del Fideicomiso Nuevo Aeropuerto, el valor antes mencionado, y la depreciación acumulada que a esa fecha se cuantificó para dichas</w:t>
      </w:r>
      <w:r w:rsidR="00F47565" w:rsidRPr="00731FE4">
        <w:rPr>
          <w:rFonts w:ascii="EYInterstate Light" w:hAnsi="EYInterstate Light"/>
          <w:lang w:val="es-ES_tradnl" w:eastAsia="es-ES"/>
        </w:rPr>
        <w:t xml:space="preserve"> obras</w:t>
      </w:r>
      <w:r w:rsidRPr="00731FE4">
        <w:rPr>
          <w:rFonts w:ascii="EYInterstate Light" w:hAnsi="EYInterstate Light"/>
          <w:lang w:val="es-ES_tradnl" w:eastAsia="es-ES"/>
        </w:rPr>
        <w:t xml:space="preserve">, en el rubro bienes inmuebles, infraestructura y construcciones en proceso. Durante el ejercicio de 2017, al identificarse la </w:t>
      </w:r>
      <w:r w:rsidR="00D45BFC" w:rsidRPr="00731FE4">
        <w:rPr>
          <w:rFonts w:ascii="EYInterstate Light" w:hAnsi="EYInterstate Light"/>
          <w:lang w:val="es-ES_tradnl" w:eastAsia="es-ES"/>
        </w:rPr>
        <w:t>duplicidad</w:t>
      </w:r>
      <w:r w:rsidRPr="00731FE4">
        <w:rPr>
          <w:rFonts w:ascii="EYInterstate Light" w:hAnsi="EYInterstate Light"/>
          <w:lang w:val="es-ES_tradnl" w:eastAsia="es-ES"/>
        </w:rPr>
        <w:t xml:space="preserve"> en el registro de dichas obras, ASA canceló</w:t>
      </w:r>
      <w:r w:rsidR="00961734">
        <w:rPr>
          <w:rFonts w:ascii="EYInterstate Light" w:hAnsi="EYInterstate Light"/>
          <w:lang w:val="es-ES_tradnl" w:eastAsia="es-ES"/>
        </w:rPr>
        <w:t xml:space="preserve"> </w:t>
      </w:r>
      <w:r w:rsidRPr="00731FE4">
        <w:rPr>
          <w:rFonts w:ascii="EYInterstate Light" w:hAnsi="EYInterstate Light"/>
          <w:lang w:val="es-ES_tradnl" w:eastAsia="es-ES"/>
        </w:rPr>
        <w:t>en el rubro bienes inmuebles, infraestructura y construcciones en proceso, y la respectiva depreciación acumulada, el valor remanente de las obras antes mencionadas por una cantidad de $3</w:t>
      </w:r>
      <w:r w:rsidR="001A582B" w:rsidRPr="00731FE4">
        <w:rPr>
          <w:rFonts w:ascii="EYInterstate Light" w:hAnsi="EYInterstate Light"/>
          <w:lang w:val="es-ES_tradnl" w:eastAsia="es-ES"/>
        </w:rPr>
        <w:t>27,492,062</w:t>
      </w:r>
      <w:r w:rsidRPr="00731FE4">
        <w:rPr>
          <w:rFonts w:ascii="EYInterstate Light" w:hAnsi="EYInterstate Light"/>
          <w:lang w:val="es-ES_tradnl" w:eastAsia="es-ES"/>
        </w:rPr>
        <w:t>, efectuando un cargo en el patrimonio contribuido por $578,605,914, correspondiente al valor original de las obras aportadas al AMAIT, y un crédito en el patrimonio generado en años anteriores por $2</w:t>
      </w:r>
      <w:r w:rsidR="000D5F6B" w:rsidRPr="00731FE4">
        <w:rPr>
          <w:rFonts w:ascii="EYInterstate Light" w:hAnsi="EYInterstate Light"/>
          <w:lang w:val="es-ES_tradnl" w:eastAsia="es-ES"/>
        </w:rPr>
        <w:t>51</w:t>
      </w:r>
      <w:r w:rsidR="00655851" w:rsidRPr="00731FE4">
        <w:rPr>
          <w:rFonts w:ascii="EYInterstate Light" w:hAnsi="EYInterstate Light"/>
          <w:lang w:val="es-ES_tradnl" w:eastAsia="es-ES"/>
        </w:rPr>
        <w:t>,</w:t>
      </w:r>
      <w:r w:rsidR="000D5F6B" w:rsidRPr="00731FE4">
        <w:rPr>
          <w:rFonts w:ascii="EYInterstate Light" w:hAnsi="EYInterstate Light"/>
          <w:lang w:val="es-ES_tradnl" w:eastAsia="es-ES"/>
        </w:rPr>
        <w:t>113</w:t>
      </w:r>
      <w:r w:rsidRPr="00731FE4">
        <w:rPr>
          <w:rFonts w:ascii="EYInterstate Light" w:hAnsi="EYInterstate Light"/>
          <w:lang w:val="es-ES_tradnl" w:eastAsia="es-ES"/>
        </w:rPr>
        <w:t>,</w:t>
      </w:r>
      <w:r w:rsidR="000D5F6B" w:rsidRPr="00731FE4">
        <w:rPr>
          <w:rFonts w:ascii="EYInterstate Light" w:hAnsi="EYInterstate Light"/>
          <w:lang w:val="es-ES_tradnl" w:eastAsia="es-ES"/>
        </w:rPr>
        <w:t>852</w:t>
      </w:r>
      <w:r w:rsidRPr="00731FE4">
        <w:rPr>
          <w:rFonts w:ascii="EYInterstate Light" w:hAnsi="EYInterstate Light"/>
          <w:lang w:val="es-ES_tradnl" w:eastAsia="es-ES"/>
        </w:rPr>
        <w:t>, correspondiente a la depreciación acumulada de dichas obras.</w:t>
      </w:r>
    </w:p>
    <w:p w:rsidR="00B36139" w:rsidRDefault="00B36139" w:rsidP="00B36139">
      <w:pPr>
        <w:pStyle w:val="Prrafodelista"/>
        <w:spacing w:line="260" w:lineRule="exact"/>
        <w:ind w:left="284"/>
        <w:jc w:val="both"/>
        <w:rPr>
          <w:rFonts w:ascii="EYInterstate Light" w:hAnsi="EYInterstate Light"/>
          <w:lang w:val="es-ES_tradnl" w:eastAsia="es-ES"/>
        </w:rPr>
      </w:pPr>
    </w:p>
    <w:p w:rsidR="00743775" w:rsidRPr="00292568" w:rsidRDefault="00C16847" w:rsidP="00292568">
      <w:pPr>
        <w:tabs>
          <w:tab w:val="left" w:pos="426"/>
        </w:tabs>
        <w:spacing w:line="260" w:lineRule="exact"/>
        <w:rPr>
          <w:rFonts w:ascii="EYInterstate Light" w:hAnsi="EYInterstate Light"/>
          <w:b/>
          <w:sz w:val="22"/>
          <w:lang w:val="es-ES_tradnl" w:eastAsia="es-ES"/>
        </w:rPr>
      </w:pPr>
      <w:r w:rsidRPr="00292568">
        <w:rPr>
          <w:rFonts w:ascii="EYInterstate Light" w:hAnsi="EYInterstate Light"/>
          <w:b/>
          <w:sz w:val="22"/>
          <w:lang w:val="es-ES_tradnl" w:eastAsia="es-ES"/>
        </w:rPr>
        <w:t>17.</w:t>
      </w:r>
      <w:r w:rsidRPr="00292568">
        <w:rPr>
          <w:rFonts w:ascii="EYInterstate Light" w:hAnsi="EYInterstate Light"/>
          <w:b/>
          <w:sz w:val="22"/>
          <w:lang w:val="es-ES_tradnl" w:eastAsia="es-ES"/>
        </w:rPr>
        <w:tab/>
      </w:r>
      <w:r w:rsidR="00743775" w:rsidRPr="00292568">
        <w:rPr>
          <w:rFonts w:ascii="EYInterstate Light" w:hAnsi="EYInterstate Light"/>
          <w:b/>
          <w:sz w:val="22"/>
          <w:lang w:val="es-ES_tradnl" w:eastAsia="es-ES"/>
        </w:rPr>
        <w:t>Patrimonio ge</w:t>
      </w:r>
      <w:r w:rsidR="00BA7D6B" w:rsidRPr="00292568">
        <w:rPr>
          <w:rFonts w:ascii="EYInterstate Light" w:hAnsi="EYInterstate Light"/>
          <w:b/>
          <w:sz w:val="22"/>
          <w:lang w:val="es-ES_tradnl" w:eastAsia="es-ES"/>
        </w:rPr>
        <w:t>nerado</w:t>
      </w:r>
    </w:p>
    <w:p w:rsidR="00743775" w:rsidRDefault="00743775" w:rsidP="00743775">
      <w:pPr>
        <w:rPr>
          <w:rFonts w:ascii="EYInterstate Light" w:hAnsi="EYInterstate Light"/>
          <w:sz w:val="22"/>
          <w:lang w:val="es-ES_tradnl" w:eastAsia="es-ES"/>
        </w:rPr>
      </w:pPr>
    </w:p>
    <w:p w:rsidR="00743775" w:rsidRPr="00A12B5C" w:rsidRDefault="00743775" w:rsidP="00743775">
      <w:pPr>
        <w:jc w:val="both"/>
        <w:rPr>
          <w:rFonts w:ascii="EYInterstate Light" w:hAnsi="EYInterstate Light"/>
          <w:sz w:val="22"/>
          <w:lang w:val="es-ES_tradnl" w:eastAsia="es-ES"/>
        </w:rPr>
      </w:pPr>
      <w:r w:rsidRPr="00A12B5C">
        <w:rPr>
          <w:rFonts w:ascii="EYInterstate Light" w:hAnsi="EYInterstate Light"/>
          <w:sz w:val="22"/>
          <w:lang w:val="es-ES_tradnl" w:eastAsia="es-ES"/>
        </w:rPr>
        <w:t>Los movimientos durante 201</w:t>
      </w:r>
      <w:r w:rsidR="00E32B67">
        <w:rPr>
          <w:rFonts w:ascii="EYInterstate Light" w:hAnsi="EYInterstate Light"/>
          <w:sz w:val="22"/>
          <w:lang w:val="es-ES_tradnl" w:eastAsia="es-ES"/>
        </w:rPr>
        <w:t>8</w:t>
      </w:r>
      <w:r w:rsidRPr="00A12B5C">
        <w:rPr>
          <w:rFonts w:ascii="EYInterstate Light" w:hAnsi="EYInterstate Light"/>
          <w:sz w:val="22"/>
          <w:lang w:val="es-ES_tradnl" w:eastAsia="es-ES"/>
        </w:rPr>
        <w:t xml:space="preserve"> y </w:t>
      </w:r>
      <w:r w:rsidR="00AE6B07">
        <w:rPr>
          <w:rFonts w:ascii="EYInterstate Light" w:hAnsi="EYInterstate Light"/>
          <w:sz w:val="22"/>
          <w:lang w:val="es-ES_tradnl" w:eastAsia="es-ES"/>
        </w:rPr>
        <w:t>2017</w:t>
      </w:r>
      <w:r w:rsidRPr="00A12B5C">
        <w:rPr>
          <w:rFonts w:ascii="EYInterstate Light" w:hAnsi="EYInterstate Light"/>
          <w:sz w:val="22"/>
          <w:lang w:val="es-ES_tradnl" w:eastAsia="es-ES"/>
        </w:rPr>
        <w:t xml:space="preserve"> en el rubro de patrimonio generado se presentan en los renglones de resultados de ejercicios anteriores y </w:t>
      </w:r>
      <w:proofErr w:type="spellStart"/>
      <w:r w:rsidRPr="00A12B5C">
        <w:rPr>
          <w:rFonts w:ascii="EYInterstate Light" w:hAnsi="EYInterstate Light"/>
          <w:sz w:val="22"/>
          <w:lang w:val="es-ES_tradnl" w:eastAsia="es-ES"/>
        </w:rPr>
        <w:t>revalúos</w:t>
      </w:r>
      <w:proofErr w:type="spellEnd"/>
      <w:r w:rsidRPr="00A12B5C">
        <w:rPr>
          <w:rFonts w:ascii="EYInterstate Light" w:hAnsi="EYInterstate Light"/>
          <w:sz w:val="22"/>
          <w:lang w:val="es-ES_tradnl" w:eastAsia="es-ES"/>
        </w:rPr>
        <w:t>:</w:t>
      </w:r>
    </w:p>
    <w:p w:rsidR="00743775" w:rsidRDefault="00743775" w:rsidP="00743775">
      <w:pPr>
        <w:tabs>
          <w:tab w:val="left" w:pos="426"/>
          <w:tab w:val="left" w:pos="709"/>
          <w:tab w:val="left" w:pos="1134"/>
        </w:tabs>
        <w:spacing w:line="260" w:lineRule="exact"/>
        <w:jc w:val="both"/>
        <w:rPr>
          <w:rFonts w:ascii="EYInterstate Light" w:hAnsi="EYInterstate Light"/>
          <w:sz w:val="22"/>
          <w:lang w:val="es-ES_tradnl" w:eastAsia="es-ES"/>
        </w:rPr>
      </w:pPr>
    </w:p>
    <w:p w:rsidR="00B36139" w:rsidRPr="00B36139" w:rsidRDefault="00B36139" w:rsidP="00B36139">
      <w:pPr>
        <w:pStyle w:val="Prrafodelista"/>
        <w:numPr>
          <w:ilvl w:val="0"/>
          <w:numId w:val="18"/>
        </w:numPr>
        <w:spacing w:line="260" w:lineRule="exact"/>
        <w:ind w:left="284" w:hanging="284"/>
        <w:jc w:val="both"/>
        <w:rPr>
          <w:rFonts w:ascii="EYInterstate Light" w:hAnsi="EYInterstate Light"/>
          <w:lang w:val="es-ES_tradnl" w:eastAsia="es-ES"/>
        </w:rPr>
      </w:pPr>
      <w:r w:rsidRPr="00B36139">
        <w:rPr>
          <w:rFonts w:ascii="EYInterstate Light" w:hAnsi="EYInterstate Light"/>
          <w:lang w:val="es-ES_tradnl" w:eastAsia="es-ES"/>
        </w:rPr>
        <w:t>Durante 2018 y 2017, se realizó la cancelación y/o aplicación de depósitos no identificados y provisiones de gastos y depreciación, correspondientes a ejercicios anteriores, por un importe neto de $724,765 y $15</w:t>
      </w:r>
      <w:proofErr w:type="gramStart"/>
      <w:r w:rsidRPr="00B36139">
        <w:rPr>
          <w:rFonts w:ascii="EYInterstate Light" w:hAnsi="EYInterstate Light"/>
          <w:lang w:val="es-ES_tradnl" w:eastAsia="es-ES"/>
        </w:rPr>
        <w:t>,205,989</w:t>
      </w:r>
      <w:proofErr w:type="gramEnd"/>
      <w:r w:rsidRPr="00B36139">
        <w:rPr>
          <w:rFonts w:ascii="EYInterstate Light" w:hAnsi="EYInterstate Light"/>
          <w:lang w:val="es-ES_tradnl" w:eastAsia="es-ES"/>
        </w:rPr>
        <w:t>, respectivamente, afectando positivamente al Patrimonio</w:t>
      </w:r>
      <w:r>
        <w:rPr>
          <w:rFonts w:ascii="EYInterstate Light" w:hAnsi="EYInterstate Light"/>
          <w:lang w:val="es-ES_tradnl" w:eastAsia="es-ES"/>
        </w:rPr>
        <w:t xml:space="preserve"> en el renglón de Resultados de ejercicios anteriores</w:t>
      </w:r>
      <w:r w:rsidRPr="00B36139">
        <w:rPr>
          <w:rFonts w:ascii="EYInterstate Light" w:hAnsi="EYInterstate Light"/>
          <w:lang w:val="es-ES_tradnl" w:eastAsia="es-ES"/>
        </w:rPr>
        <w:t>.</w:t>
      </w:r>
    </w:p>
    <w:p w:rsidR="00B36139" w:rsidRPr="00B36139" w:rsidRDefault="00B36139" w:rsidP="00B36139">
      <w:pPr>
        <w:pStyle w:val="Prrafodelista"/>
        <w:spacing w:line="260" w:lineRule="exact"/>
        <w:ind w:left="284"/>
        <w:jc w:val="both"/>
        <w:rPr>
          <w:rFonts w:ascii="EYInterstate Light" w:hAnsi="EYInterstate Light"/>
          <w:lang w:val="es-ES_tradnl" w:eastAsia="es-ES"/>
        </w:rPr>
      </w:pPr>
    </w:p>
    <w:p w:rsidR="00B36139" w:rsidRPr="00B36139" w:rsidRDefault="00B36139" w:rsidP="00B36139">
      <w:pPr>
        <w:pStyle w:val="Prrafodelista"/>
        <w:numPr>
          <w:ilvl w:val="0"/>
          <w:numId w:val="18"/>
        </w:numPr>
        <w:spacing w:line="260" w:lineRule="exact"/>
        <w:ind w:left="284" w:hanging="284"/>
        <w:jc w:val="both"/>
        <w:rPr>
          <w:rFonts w:ascii="EYInterstate Light" w:hAnsi="EYInterstate Light"/>
          <w:lang w:val="es-ES_tradnl" w:eastAsia="es-ES"/>
        </w:rPr>
      </w:pPr>
      <w:r w:rsidRPr="00B36139">
        <w:rPr>
          <w:rFonts w:ascii="EYInterstate Light" w:hAnsi="EYInterstate Light"/>
          <w:lang w:val="es-ES_tradnl" w:eastAsia="es-ES"/>
        </w:rPr>
        <w:t>Derivado de la formalización del Convenio de Extinción del Mandato Pabellón Aeroespacial CFE-SCT-ASA, con fecha 1 de noviembre de 2018, se llevó a cabo el registro de un reintegro patrimonial en $38</w:t>
      </w:r>
      <w:proofErr w:type="gramStart"/>
      <w:r w:rsidRPr="00B36139">
        <w:rPr>
          <w:rFonts w:ascii="EYInterstate Light" w:hAnsi="EYInterstate Light"/>
          <w:lang w:val="es-ES_tradnl" w:eastAsia="es-ES"/>
        </w:rPr>
        <w:t>,988,844</w:t>
      </w:r>
      <w:proofErr w:type="gramEnd"/>
      <w:r w:rsidRPr="00B36139">
        <w:rPr>
          <w:rFonts w:ascii="EYInterstate Light" w:hAnsi="EYInterstate Light"/>
          <w:lang w:val="es-ES_tradnl" w:eastAsia="es-ES"/>
        </w:rPr>
        <w:t xml:space="preserve">, que corresponden a los recursos disponibles que fueron </w:t>
      </w:r>
      <w:proofErr w:type="spellStart"/>
      <w:r w:rsidRPr="00B36139">
        <w:rPr>
          <w:rFonts w:ascii="EYInterstate Light" w:hAnsi="EYInterstate Light"/>
          <w:lang w:val="es-ES_tradnl" w:eastAsia="es-ES"/>
        </w:rPr>
        <w:t>enterados</w:t>
      </w:r>
      <w:proofErr w:type="spellEnd"/>
      <w:r w:rsidRPr="00B36139">
        <w:rPr>
          <w:rFonts w:ascii="EYInterstate Light" w:hAnsi="EYInterstate Light"/>
          <w:lang w:val="es-ES_tradnl" w:eastAsia="es-ES"/>
        </w:rPr>
        <w:t xml:space="preserve"> a la </w:t>
      </w:r>
      <w:proofErr w:type="spellStart"/>
      <w:r w:rsidRPr="00B36139">
        <w:rPr>
          <w:rFonts w:ascii="EYInterstate Light" w:hAnsi="EYInterstate Light"/>
          <w:lang w:val="es-ES_tradnl" w:eastAsia="es-ES"/>
        </w:rPr>
        <w:t>Tesofe</w:t>
      </w:r>
      <w:proofErr w:type="spellEnd"/>
      <w:r w:rsidRPr="00B36139">
        <w:rPr>
          <w:rFonts w:ascii="EYInterstate Light" w:hAnsi="EYInterstate Light"/>
          <w:lang w:val="es-ES_tradnl" w:eastAsia="es-ES"/>
        </w:rPr>
        <w:t xml:space="preserve"> y a diversos gastos por estudios realizados durante la vigencia del Mandato</w:t>
      </w:r>
      <w:r>
        <w:rPr>
          <w:rFonts w:ascii="EYInterstate Light" w:hAnsi="EYInterstate Light"/>
          <w:lang w:val="es-ES_tradnl" w:eastAsia="es-ES"/>
        </w:rPr>
        <w:t>, afectando los Resultados de ejercicios anteriores</w:t>
      </w:r>
      <w:r w:rsidRPr="00B36139">
        <w:rPr>
          <w:rFonts w:ascii="EYInterstate Light" w:hAnsi="EYInterstate Light"/>
          <w:lang w:val="es-ES_tradnl" w:eastAsia="es-ES"/>
        </w:rPr>
        <w:t>.</w:t>
      </w:r>
    </w:p>
    <w:p w:rsidR="00B36139" w:rsidRPr="00B36139" w:rsidRDefault="00B36139" w:rsidP="00B36139">
      <w:pPr>
        <w:pStyle w:val="Prrafodelista"/>
        <w:spacing w:line="260" w:lineRule="exact"/>
        <w:ind w:left="284"/>
        <w:jc w:val="both"/>
        <w:rPr>
          <w:rFonts w:ascii="EYInterstate Light" w:hAnsi="EYInterstate Light"/>
          <w:lang w:val="es-ES_tradnl" w:eastAsia="es-ES"/>
        </w:rPr>
      </w:pPr>
    </w:p>
    <w:p w:rsidR="009F1EE5" w:rsidRPr="009F1EE5" w:rsidRDefault="00B36139" w:rsidP="00CB6793">
      <w:pPr>
        <w:pStyle w:val="Prrafodelista"/>
        <w:numPr>
          <w:ilvl w:val="0"/>
          <w:numId w:val="18"/>
        </w:numPr>
        <w:spacing w:line="260" w:lineRule="exact"/>
        <w:ind w:left="284" w:hanging="284"/>
        <w:jc w:val="both"/>
        <w:rPr>
          <w:rFonts w:ascii="EYInterstate Light" w:hAnsi="EYInterstate Light"/>
          <w:lang w:val="es-ES_tradnl" w:eastAsia="es-ES"/>
        </w:rPr>
      </w:pPr>
      <w:r w:rsidRPr="009F1EE5">
        <w:rPr>
          <w:rFonts w:ascii="EYInterstate Light" w:hAnsi="EYInterstate Light"/>
          <w:lang w:val="es-ES_tradnl" w:eastAsia="es-ES"/>
        </w:rPr>
        <w:t xml:space="preserve">Durante octubre de 2018, con base en lo estipulado en los Contratos de Arrendamiento con Amortización de Rentas con Inversiones, y de conformidad con los valores estipulados en avalúos; se llevó a cabo la incorporación de diversos bienes inmuebles en el Aeropuerto Internacional de Ciudad del Carmen, Campeche y en el Aeropuerto Internacional de la Ciudad de Matamoros, Tamaulipas, afectando positivamente al Patrimonio en el renglón de </w:t>
      </w:r>
      <w:proofErr w:type="spellStart"/>
      <w:r w:rsidRPr="009F1EE5">
        <w:rPr>
          <w:rFonts w:ascii="EYInterstate Light" w:hAnsi="EYInterstate Light"/>
          <w:lang w:val="es-ES_tradnl" w:eastAsia="es-ES"/>
        </w:rPr>
        <w:t>revalúos</w:t>
      </w:r>
      <w:proofErr w:type="spellEnd"/>
      <w:r w:rsidRPr="009F1EE5">
        <w:rPr>
          <w:rFonts w:ascii="EYInterstate Light" w:hAnsi="EYInterstate Light"/>
          <w:lang w:val="es-ES_tradnl" w:eastAsia="es-ES"/>
        </w:rPr>
        <w:t xml:space="preserve"> por un importe de $31</w:t>
      </w:r>
      <w:proofErr w:type="gramStart"/>
      <w:r w:rsidRPr="009F1EE5">
        <w:rPr>
          <w:rFonts w:ascii="EYInterstate Light" w:hAnsi="EYInterstate Light"/>
          <w:lang w:val="es-ES_tradnl" w:eastAsia="es-ES"/>
        </w:rPr>
        <w:t>,393,781</w:t>
      </w:r>
      <w:proofErr w:type="gramEnd"/>
      <w:r w:rsidRPr="009F1EE5">
        <w:rPr>
          <w:rFonts w:ascii="EYInterstate Light" w:hAnsi="EYInterstate Light"/>
          <w:lang w:val="es-ES_tradnl" w:eastAsia="es-ES"/>
        </w:rPr>
        <w:t>.</w:t>
      </w:r>
      <w:r w:rsidR="009F1EE5" w:rsidRPr="009F1EE5">
        <w:rPr>
          <w:rFonts w:ascii="EYInterstate Light" w:hAnsi="EYInterstate Light"/>
          <w:lang w:val="es-ES_tradnl" w:eastAsia="es-ES"/>
        </w:rPr>
        <w:br w:type="page"/>
      </w:r>
    </w:p>
    <w:p w:rsidR="00B36139" w:rsidRPr="00A12B5C" w:rsidRDefault="00B36139" w:rsidP="00743775">
      <w:pPr>
        <w:tabs>
          <w:tab w:val="left" w:pos="426"/>
          <w:tab w:val="left" w:pos="709"/>
          <w:tab w:val="left" w:pos="1134"/>
        </w:tabs>
        <w:spacing w:line="260" w:lineRule="exact"/>
        <w:jc w:val="both"/>
        <w:rPr>
          <w:rFonts w:ascii="EYInterstate Light" w:hAnsi="EYInterstate Light"/>
          <w:sz w:val="22"/>
          <w:lang w:val="es-ES_tradnl" w:eastAsia="es-ES"/>
        </w:rPr>
      </w:pPr>
    </w:p>
    <w:p w:rsidR="00855D72" w:rsidRPr="00A12B5C" w:rsidRDefault="006B0CCE" w:rsidP="00CB440E">
      <w:pPr>
        <w:pStyle w:val="Prrafodelista"/>
        <w:numPr>
          <w:ilvl w:val="0"/>
          <w:numId w:val="18"/>
        </w:numPr>
        <w:spacing w:line="260" w:lineRule="exact"/>
        <w:ind w:left="284" w:hanging="284"/>
        <w:jc w:val="both"/>
        <w:rPr>
          <w:rFonts w:ascii="EYInterstate Light" w:hAnsi="EYInterstate Light"/>
          <w:lang w:val="es-ES_tradnl" w:eastAsia="es-ES"/>
        </w:rPr>
      </w:pPr>
      <w:r w:rsidRPr="00A12B5C">
        <w:rPr>
          <w:rFonts w:ascii="EYInterstate Light" w:hAnsi="EYInterstate Light"/>
          <w:lang w:val="es-ES_tradnl" w:eastAsia="es-ES"/>
        </w:rPr>
        <w:t xml:space="preserve">De conformidad con el artículo 144, fracción VI de la Ley General de Bienes Nacionales, durante </w:t>
      </w:r>
      <w:r w:rsidR="00AE6B07">
        <w:rPr>
          <w:rFonts w:ascii="EYInterstate Light" w:hAnsi="EYInterstate Light"/>
          <w:lang w:val="es-ES_tradnl" w:eastAsia="es-ES"/>
        </w:rPr>
        <w:t>2017</w:t>
      </w:r>
      <w:r w:rsidRPr="00A12B5C">
        <w:rPr>
          <w:rFonts w:ascii="EYInterstate Light" w:hAnsi="EYInterstate Light"/>
          <w:lang w:val="es-ES_tradnl" w:eastAsia="es-ES"/>
        </w:rPr>
        <w:t xml:space="preserve"> con base en avalúos comerciales se incorporaron al patrimonio del Organismo, diversos bienes muebles e inmuebles que fueron ubicados durante el programa de inventarios físicos, en Aeropuertos de la Red ASA, </w:t>
      </w:r>
      <w:r w:rsidR="00855D72" w:rsidRPr="00A12B5C">
        <w:rPr>
          <w:rFonts w:ascii="EYInterstate Light" w:hAnsi="EYInterstate Light"/>
          <w:lang w:val="es-ES_tradnl" w:eastAsia="es-ES"/>
        </w:rPr>
        <w:t xml:space="preserve">afectando positivamente </w:t>
      </w:r>
      <w:r w:rsidR="00CB52E4" w:rsidRPr="00A12B5C">
        <w:rPr>
          <w:rFonts w:ascii="EYInterstate Light" w:hAnsi="EYInterstate Light"/>
          <w:lang w:val="es-ES_tradnl" w:eastAsia="es-ES"/>
        </w:rPr>
        <w:t>el rubro de R</w:t>
      </w:r>
      <w:r w:rsidR="00855D72" w:rsidRPr="00A12B5C">
        <w:rPr>
          <w:rFonts w:ascii="EYInterstate Light" w:hAnsi="EYInterstate Light"/>
          <w:lang w:val="es-ES_tradnl" w:eastAsia="es-ES"/>
        </w:rPr>
        <w:t xml:space="preserve">esultados de ejercicios anteriores </w:t>
      </w:r>
      <w:r w:rsidRPr="00A12B5C">
        <w:rPr>
          <w:rFonts w:ascii="EYInterstate Light" w:hAnsi="EYInterstate Light"/>
          <w:lang w:val="es-ES_tradnl" w:eastAsia="es-ES"/>
        </w:rPr>
        <w:t>por un valor total de $45</w:t>
      </w:r>
      <w:proofErr w:type="gramStart"/>
      <w:r w:rsidRPr="00A12B5C">
        <w:rPr>
          <w:rFonts w:ascii="EYInterstate Light" w:hAnsi="EYInterstate Light"/>
          <w:lang w:val="es-ES_tradnl" w:eastAsia="es-ES"/>
        </w:rPr>
        <w:t>,141</w:t>
      </w:r>
      <w:r w:rsidR="00B37895">
        <w:rPr>
          <w:rFonts w:ascii="EYInterstate Light" w:hAnsi="EYInterstate Light"/>
          <w:lang w:val="es-ES_tradnl" w:eastAsia="es-ES"/>
        </w:rPr>
        <w:t>,124</w:t>
      </w:r>
      <w:proofErr w:type="gramEnd"/>
      <w:r w:rsidR="00B37895">
        <w:rPr>
          <w:rFonts w:ascii="EYInterstate Light" w:hAnsi="EYInterstate Light"/>
          <w:lang w:val="es-ES_tradnl" w:eastAsia="es-ES"/>
        </w:rPr>
        <w:t>.</w:t>
      </w:r>
    </w:p>
    <w:p w:rsidR="00855D72" w:rsidRPr="00A12B5C" w:rsidRDefault="00855D72" w:rsidP="00265D15">
      <w:pPr>
        <w:pStyle w:val="Prrafodelista"/>
        <w:spacing w:line="260" w:lineRule="exact"/>
        <w:ind w:left="284"/>
        <w:jc w:val="both"/>
        <w:rPr>
          <w:rFonts w:ascii="EYInterstate Light" w:hAnsi="EYInterstate Light"/>
          <w:lang w:val="es-ES_tradnl" w:eastAsia="es-ES"/>
        </w:rPr>
      </w:pPr>
    </w:p>
    <w:p w:rsidR="003E566D" w:rsidRDefault="00380335" w:rsidP="00CB440E">
      <w:pPr>
        <w:pStyle w:val="Prrafodelista"/>
        <w:numPr>
          <w:ilvl w:val="0"/>
          <w:numId w:val="18"/>
        </w:numPr>
        <w:spacing w:line="260" w:lineRule="exact"/>
        <w:ind w:left="284" w:hanging="284"/>
        <w:jc w:val="both"/>
        <w:rPr>
          <w:rFonts w:ascii="EYInterstate Light" w:hAnsi="EYInterstate Light"/>
          <w:lang w:val="es-ES_tradnl" w:eastAsia="es-ES"/>
        </w:rPr>
      </w:pPr>
      <w:r w:rsidRPr="00A12B5C">
        <w:rPr>
          <w:rFonts w:ascii="EYInterstate Light" w:hAnsi="EYInterstate Light"/>
          <w:lang w:val="es-ES_tradnl" w:eastAsia="es-ES"/>
        </w:rPr>
        <w:t xml:space="preserve">Derivado de la reasignación de categorías y unificación de valores de diversos bienes, </w:t>
      </w:r>
      <w:r w:rsidR="0023073B" w:rsidRPr="00A12B5C">
        <w:rPr>
          <w:rFonts w:ascii="EYInterstate Light" w:hAnsi="EYInterstate Light"/>
          <w:lang w:val="es-ES_tradnl" w:eastAsia="es-ES"/>
        </w:rPr>
        <w:t>durante 2017 se realizó la</w:t>
      </w:r>
      <w:r w:rsidRPr="00A12B5C">
        <w:rPr>
          <w:rFonts w:ascii="EYInterstate Light" w:hAnsi="EYInterstate Light"/>
          <w:lang w:val="es-ES_tradnl" w:eastAsia="es-ES"/>
        </w:rPr>
        <w:t xml:space="preserve"> afectación negativa </w:t>
      </w:r>
      <w:r w:rsidR="00E034E7" w:rsidRPr="00A12B5C">
        <w:rPr>
          <w:rFonts w:ascii="EYInterstate Light" w:hAnsi="EYInterstate Light"/>
          <w:lang w:val="es-ES_tradnl" w:eastAsia="es-ES"/>
        </w:rPr>
        <w:t>al rubro de R</w:t>
      </w:r>
      <w:r w:rsidRPr="00A12B5C">
        <w:rPr>
          <w:rFonts w:ascii="EYInterstate Light" w:hAnsi="EYInterstate Light"/>
          <w:lang w:val="es-ES_tradnl" w:eastAsia="es-ES"/>
        </w:rPr>
        <w:t xml:space="preserve">esultados de </w:t>
      </w:r>
      <w:r w:rsidR="006B0CCE" w:rsidRPr="00A12B5C">
        <w:rPr>
          <w:rFonts w:ascii="EYInterstate Light" w:hAnsi="EYInterstate Light"/>
          <w:lang w:val="es-ES_tradnl" w:eastAsia="es-ES"/>
        </w:rPr>
        <w:t>ejercicios anteriores por</w:t>
      </w:r>
      <w:r w:rsidRPr="00A12B5C">
        <w:rPr>
          <w:rFonts w:ascii="EYInterstate Light" w:hAnsi="EYInterstate Light"/>
          <w:lang w:val="es-ES_tradnl" w:eastAsia="es-ES"/>
        </w:rPr>
        <w:t xml:space="preserve"> concepto de depreciación </w:t>
      </w:r>
      <w:r w:rsidR="003A4802">
        <w:rPr>
          <w:rFonts w:ascii="EYInterstate Light" w:hAnsi="EYInterstate Light"/>
          <w:lang w:val="es-ES_tradnl" w:eastAsia="es-ES"/>
        </w:rPr>
        <w:t xml:space="preserve">por </w:t>
      </w:r>
      <w:r w:rsidR="006B0CCE" w:rsidRPr="00A12B5C">
        <w:rPr>
          <w:rFonts w:ascii="EYInterstate Light" w:hAnsi="EYInterstate Light"/>
          <w:lang w:val="es-ES_tradnl" w:eastAsia="es-ES"/>
        </w:rPr>
        <w:t>un monto de $12</w:t>
      </w:r>
      <w:proofErr w:type="gramStart"/>
      <w:r w:rsidR="006B0CCE" w:rsidRPr="00A12B5C">
        <w:rPr>
          <w:rFonts w:ascii="EYInterstate Light" w:hAnsi="EYInterstate Light"/>
          <w:lang w:val="es-ES_tradnl" w:eastAsia="es-ES"/>
        </w:rPr>
        <w:t>,703,726</w:t>
      </w:r>
      <w:proofErr w:type="gramEnd"/>
      <w:r w:rsidR="00855D72" w:rsidRPr="00A12B5C">
        <w:rPr>
          <w:rFonts w:ascii="EYInterstate Light" w:hAnsi="EYInterstate Light"/>
          <w:lang w:val="es-ES_tradnl" w:eastAsia="es-ES"/>
        </w:rPr>
        <w:t>.</w:t>
      </w:r>
    </w:p>
    <w:p w:rsidR="00BB27BB" w:rsidRDefault="00BB27BB" w:rsidP="00265D15">
      <w:pPr>
        <w:pStyle w:val="Prrafodelista"/>
        <w:spacing w:line="260" w:lineRule="exact"/>
        <w:ind w:left="284"/>
        <w:jc w:val="both"/>
        <w:rPr>
          <w:rFonts w:ascii="EYInterstate Light" w:hAnsi="EYInterstate Light"/>
          <w:lang w:val="es-ES_tradnl" w:eastAsia="es-ES"/>
        </w:rPr>
      </w:pPr>
    </w:p>
    <w:p w:rsidR="006251D5" w:rsidRPr="00A12B5C" w:rsidRDefault="006251D5" w:rsidP="00CB440E">
      <w:pPr>
        <w:pStyle w:val="Prrafodelista"/>
        <w:numPr>
          <w:ilvl w:val="0"/>
          <w:numId w:val="18"/>
        </w:numPr>
        <w:spacing w:line="260" w:lineRule="exact"/>
        <w:ind w:left="284" w:hanging="284"/>
        <w:jc w:val="both"/>
        <w:rPr>
          <w:rFonts w:ascii="EYInterstate Light" w:hAnsi="EYInterstate Light"/>
          <w:lang w:val="es-ES_tradnl" w:eastAsia="es-ES"/>
        </w:rPr>
      </w:pPr>
      <w:r w:rsidRPr="00A12B5C">
        <w:rPr>
          <w:rFonts w:ascii="EYInterstate Light" w:hAnsi="EYInterstate Light"/>
          <w:lang w:val="es-ES_tradnl" w:eastAsia="es-ES"/>
        </w:rPr>
        <w:t>Derivado de la cancelación del registro del valor de obras en el Aeropuerto de Toluca (ver nota 16 inciso c)</w:t>
      </w:r>
      <w:r w:rsidR="00403804">
        <w:rPr>
          <w:rFonts w:ascii="EYInterstate Light" w:hAnsi="EYInterstate Light"/>
          <w:lang w:val="es-ES_tradnl" w:eastAsia="es-ES"/>
        </w:rPr>
        <w:t>,</w:t>
      </w:r>
      <w:r w:rsidRPr="00A12B5C">
        <w:rPr>
          <w:rFonts w:ascii="EYInterstate Light" w:hAnsi="EYInterstate Light"/>
          <w:lang w:val="es-ES_tradnl" w:eastAsia="es-ES"/>
        </w:rPr>
        <w:t xml:space="preserve"> </w:t>
      </w:r>
      <w:r w:rsidR="00101781">
        <w:rPr>
          <w:rFonts w:ascii="EYInterstate Light" w:hAnsi="EYInterstate Light"/>
          <w:lang w:val="es-ES_tradnl" w:eastAsia="es-ES"/>
        </w:rPr>
        <w:t xml:space="preserve">durante 2017 </w:t>
      </w:r>
      <w:r w:rsidRPr="00A12B5C">
        <w:rPr>
          <w:rFonts w:ascii="EYInterstate Light" w:hAnsi="EYInterstate Light"/>
          <w:lang w:val="es-ES_tradnl" w:eastAsia="es-ES"/>
        </w:rPr>
        <w:t>se afect</w:t>
      </w:r>
      <w:r w:rsidR="00975983">
        <w:rPr>
          <w:rFonts w:ascii="EYInterstate Light" w:hAnsi="EYInterstate Light"/>
          <w:lang w:val="es-ES_tradnl" w:eastAsia="es-ES"/>
        </w:rPr>
        <w:t>ó retrospectivamente</w:t>
      </w:r>
      <w:r w:rsidRPr="00A12B5C">
        <w:rPr>
          <w:rFonts w:ascii="EYInterstate Light" w:hAnsi="EYInterstate Light"/>
          <w:lang w:val="es-ES_tradnl" w:eastAsia="es-ES"/>
        </w:rPr>
        <w:t xml:space="preserve"> </w:t>
      </w:r>
      <w:r w:rsidR="00403804">
        <w:rPr>
          <w:rFonts w:ascii="EYInterstate Light" w:hAnsi="EYInterstate Light"/>
          <w:lang w:val="es-ES_tradnl" w:eastAsia="es-ES"/>
        </w:rPr>
        <w:t>el</w:t>
      </w:r>
      <w:r w:rsidRPr="00A12B5C">
        <w:rPr>
          <w:rFonts w:ascii="EYInterstate Light" w:hAnsi="EYInterstate Light"/>
          <w:lang w:val="es-ES_tradnl" w:eastAsia="es-ES"/>
        </w:rPr>
        <w:t xml:space="preserve"> rubro de Resultados de ejercicios anteriores</w:t>
      </w:r>
      <w:r w:rsidR="006E4095">
        <w:rPr>
          <w:rFonts w:ascii="EYInterstate Light" w:hAnsi="EYInterstate Light"/>
          <w:lang w:val="es-ES_tradnl" w:eastAsia="es-ES"/>
        </w:rPr>
        <w:t>,</w:t>
      </w:r>
      <w:r w:rsidRPr="00A12B5C">
        <w:rPr>
          <w:rFonts w:ascii="EYInterstate Light" w:hAnsi="EYInterstate Light"/>
          <w:lang w:val="es-ES_tradnl" w:eastAsia="es-ES"/>
        </w:rPr>
        <w:t xml:space="preserve"> por la depreciación acumulada</w:t>
      </w:r>
      <w:r w:rsidR="001E13A9">
        <w:rPr>
          <w:rFonts w:ascii="EYInterstate Light" w:hAnsi="EYInterstate Light"/>
          <w:lang w:val="es-ES_tradnl" w:eastAsia="es-ES"/>
        </w:rPr>
        <w:t xml:space="preserve"> reconocida incorrectamente</w:t>
      </w:r>
      <w:r w:rsidRPr="00A12B5C">
        <w:rPr>
          <w:rFonts w:ascii="EYInterstate Light" w:hAnsi="EYInterstate Light"/>
          <w:lang w:val="es-ES_tradnl" w:eastAsia="es-ES"/>
        </w:rPr>
        <w:t xml:space="preserve"> generada por dichas obras</w:t>
      </w:r>
      <w:r w:rsidR="006E4095">
        <w:rPr>
          <w:rFonts w:ascii="EYInterstate Light" w:hAnsi="EYInterstate Light"/>
          <w:lang w:val="es-ES_tradnl" w:eastAsia="es-ES"/>
        </w:rPr>
        <w:t>,</w:t>
      </w:r>
      <w:r w:rsidRPr="00A12B5C">
        <w:rPr>
          <w:rFonts w:ascii="EYInterstate Light" w:hAnsi="EYInterstate Light"/>
          <w:lang w:val="es-ES_tradnl" w:eastAsia="es-ES"/>
        </w:rPr>
        <w:t xml:space="preserve"> por un monto de $251</w:t>
      </w:r>
      <w:proofErr w:type="gramStart"/>
      <w:r w:rsidRPr="00A12B5C">
        <w:rPr>
          <w:rFonts w:ascii="EYInterstate Light" w:hAnsi="EYInterstate Light"/>
          <w:lang w:val="es-ES_tradnl" w:eastAsia="es-ES"/>
        </w:rPr>
        <w:t>,113,852</w:t>
      </w:r>
      <w:proofErr w:type="gramEnd"/>
      <w:r w:rsidRPr="00A12B5C">
        <w:rPr>
          <w:rFonts w:ascii="EYInterstate Light" w:hAnsi="EYInterstate Light"/>
          <w:lang w:val="es-ES_tradnl" w:eastAsia="es-ES"/>
        </w:rPr>
        <w:t>.</w:t>
      </w:r>
    </w:p>
    <w:p w:rsidR="006B0CCE" w:rsidRDefault="006B0CCE" w:rsidP="00265D15">
      <w:pPr>
        <w:pStyle w:val="Prrafodelista"/>
        <w:spacing w:line="260" w:lineRule="exact"/>
        <w:ind w:left="284"/>
        <w:jc w:val="both"/>
        <w:rPr>
          <w:rFonts w:ascii="EYInterstate Light" w:hAnsi="EYInterstate Light"/>
          <w:lang w:val="es-ES_tradnl" w:eastAsia="es-ES"/>
        </w:rPr>
      </w:pPr>
    </w:p>
    <w:p w:rsidR="00B36139" w:rsidRDefault="00B36139" w:rsidP="00B36139">
      <w:pPr>
        <w:pStyle w:val="Prrafodelista"/>
        <w:numPr>
          <w:ilvl w:val="0"/>
          <w:numId w:val="18"/>
        </w:numPr>
        <w:spacing w:line="260" w:lineRule="exact"/>
        <w:ind w:left="284" w:hanging="284"/>
        <w:jc w:val="both"/>
        <w:rPr>
          <w:rFonts w:ascii="EYInterstate Light" w:hAnsi="EYInterstate Light"/>
          <w:lang w:val="es-ES_tradnl" w:eastAsia="es-ES"/>
        </w:rPr>
      </w:pPr>
      <w:r w:rsidRPr="00B36139">
        <w:rPr>
          <w:rFonts w:ascii="EYInterstate Light" w:hAnsi="EYInterstate Light"/>
          <w:lang w:val="es-ES_tradnl" w:eastAsia="es-ES"/>
        </w:rPr>
        <w:t xml:space="preserve">Durante 2017, se reconoció </w:t>
      </w:r>
      <w:r>
        <w:rPr>
          <w:rFonts w:ascii="EYInterstate Light" w:hAnsi="EYInterstate Light"/>
          <w:lang w:val="es-ES_tradnl" w:eastAsia="es-ES"/>
        </w:rPr>
        <w:t xml:space="preserve">en el renglón de Resultados de ejercicios anteriores, </w:t>
      </w:r>
      <w:r w:rsidRPr="00B36139">
        <w:rPr>
          <w:rFonts w:ascii="EYInterstate Light" w:hAnsi="EYInterstate Light"/>
          <w:lang w:val="es-ES_tradnl" w:eastAsia="es-ES"/>
        </w:rPr>
        <w:t>un importe por $17,128,46</w:t>
      </w:r>
      <w:r w:rsidR="00E003B4">
        <w:rPr>
          <w:rFonts w:ascii="EYInterstate Light" w:hAnsi="EYInterstate Light"/>
          <w:lang w:val="es-ES_tradnl" w:eastAsia="es-ES"/>
        </w:rPr>
        <w:t>3</w:t>
      </w:r>
      <w:r w:rsidRPr="00B36139">
        <w:rPr>
          <w:rFonts w:ascii="EYInterstate Light" w:hAnsi="EYInterstate Light"/>
          <w:lang w:val="es-ES_tradnl" w:eastAsia="es-ES"/>
        </w:rPr>
        <w:t xml:space="preserve"> correspondiente a la actualización de partidas que conforman el anticipo de obra pendiente de amortizar que se otorgó a Inmobiliaria </w:t>
      </w:r>
      <w:proofErr w:type="spellStart"/>
      <w:r w:rsidRPr="00B36139">
        <w:rPr>
          <w:rFonts w:ascii="EYInterstate Light" w:hAnsi="EYInterstate Light"/>
          <w:lang w:val="es-ES_tradnl" w:eastAsia="es-ES"/>
        </w:rPr>
        <w:t>Kirsa</w:t>
      </w:r>
      <w:proofErr w:type="spellEnd"/>
      <w:r w:rsidRPr="00B36139">
        <w:rPr>
          <w:rFonts w:ascii="EYInterstate Light" w:hAnsi="EYInterstate Light"/>
          <w:lang w:val="es-ES_tradnl" w:eastAsia="es-ES"/>
        </w:rPr>
        <w:t xml:space="preserve">, S.A. de </w:t>
      </w:r>
      <w:r w:rsidR="00EA0E91">
        <w:rPr>
          <w:rFonts w:ascii="EYInterstate Light" w:hAnsi="EYInterstate Light"/>
          <w:lang w:val="es-ES_tradnl" w:eastAsia="es-ES"/>
        </w:rPr>
        <w:t>C</w:t>
      </w:r>
      <w:r w:rsidRPr="00B36139">
        <w:rPr>
          <w:rFonts w:ascii="EYInterstate Light" w:hAnsi="EYInterstate Light"/>
          <w:lang w:val="es-ES_tradnl" w:eastAsia="es-ES"/>
        </w:rPr>
        <w:t>.V. del contrato 281-06-FO02-10 con recursos del Fideicomiso Nuevo Aeropuerto.</w:t>
      </w:r>
    </w:p>
    <w:p w:rsidR="00B36139" w:rsidRPr="00A12B5C" w:rsidRDefault="00B36139" w:rsidP="00265D15">
      <w:pPr>
        <w:pStyle w:val="Prrafodelista"/>
        <w:spacing w:line="260" w:lineRule="exact"/>
        <w:ind w:left="284"/>
        <w:jc w:val="both"/>
        <w:rPr>
          <w:rFonts w:ascii="EYInterstate Light" w:hAnsi="EYInterstate Light"/>
          <w:lang w:val="es-ES_tradnl" w:eastAsia="es-ES"/>
        </w:rPr>
      </w:pPr>
    </w:p>
    <w:p w:rsidR="00B0223C" w:rsidRPr="002F42DB" w:rsidRDefault="00B0223C" w:rsidP="00B0223C">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IV.</w:t>
      </w:r>
      <w:r>
        <w:rPr>
          <w:rFonts w:ascii="EYInterstate Light" w:eastAsia="Calibri" w:hAnsi="EYInterstate Light" w:cs="Arial"/>
          <w:b/>
          <w:lang w:eastAsia="en-US"/>
        </w:rPr>
        <w:tab/>
        <w:t xml:space="preserve"> </w:t>
      </w:r>
      <w:r w:rsidRPr="002F42DB">
        <w:rPr>
          <w:rFonts w:ascii="EYInterstate Light" w:eastAsia="Calibri" w:hAnsi="EYInterstate Light" w:cs="Arial"/>
          <w:b/>
          <w:lang w:eastAsia="en-US"/>
        </w:rPr>
        <w:t>N</w:t>
      </w:r>
      <w:r>
        <w:rPr>
          <w:rFonts w:ascii="EYInterstate Light" w:eastAsia="Calibri" w:hAnsi="EYInterstate Light" w:cs="Arial"/>
          <w:b/>
          <w:lang w:eastAsia="en-US"/>
        </w:rPr>
        <w:t>OTAS AL ESTADO DE FLUJOS DE EFECTIVO</w:t>
      </w:r>
    </w:p>
    <w:p w:rsidR="00B0223C" w:rsidRPr="00B0223C" w:rsidRDefault="00B0223C" w:rsidP="00743775">
      <w:pPr>
        <w:tabs>
          <w:tab w:val="left" w:pos="426"/>
          <w:tab w:val="left" w:pos="709"/>
          <w:tab w:val="left" w:pos="1134"/>
        </w:tabs>
        <w:spacing w:line="260" w:lineRule="exact"/>
        <w:jc w:val="both"/>
        <w:rPr>
          <w:rFonts w:ascii="EYInterstate Light" w:hAnsi="EYInterstate Light"/>
          <w:sz w:val="22"/>
          <w:lang w:val="es-ES" w:eastAsia="es-ES"/>
        </w:rPr>
      </w:pPr>
    </w:p>
    <w:p w:rsidR="00743775" w:rsidRPr="00FF3C1B" w:rsidRDefault="00743775" w:rsidP="00743775">
      <w:pPr>
        <w:tabs>
          <w:tab w:val="left" w:pos="426"/>
        </w:tabs>
        <w:spacing w:line="260" w:lineRule="exact"/>
        <w:rPr>
          <w:rFonts w:ascii="EYInterstate Light" w:hAnsi="EYInterstate Light"/>
          <w:b/>
        </w:rPr>
      </w:pPr>
      <w:r w:rsidRPr="00FF3C1B">
        <w:rPr>
          <w:rFonts w:ascii="EYInterstate Light" w:hAnsi="EYInterstate Light"/>
          <w:b/>
          <w:sz w:val="22"/>
          <w:lang w:val="es-ES_tradnl" w:eastAsia="es-ES"/>
        </w:rPr>
        <w:t>18.</w:t>
      </w:r>
      <w:r w:rsidRPr="00FF3C1B">
        <w:rPr>
          <w:rFonts w:ascii="EYInterstate Light" w:hAnsi="EYInterstate Light"/>
          <w:b/>
          <w:sz w:val="22"/>
          <w:lang w:val="es-ES_tradnl" w:eastAsia="es-ES"/>
        </w:rPr>
        <w:tab/>
      </w:r>
      <w:r w:rsidR="00B0223C">
        <w:rPr>
          <w:rFonts w:ascii="EYInterstate Light" w:hAnsi="EYInterstate Light"/>
          <w:b/>
          <w:sz w:val="22"/>
          <w:lang w:val="es-ES_tradnl" w:eastAsia="es-ES"/>
        </w:rPr>
        <w:t>Efectivo y Equivalentes</w:t>
      </w:r>
    </w:p>
    <w:p w:rsidR="00743775" w:rsidRPr="00FF3C1B" w:rsidRDefault="00743775" w:rsidP="00743775">
      <w:pPr>
        <w:pStyle w:val="xl24"/>
        <w:tabs>
          <w:tab w:val="center" w:pos="2127"/>
          <w:tab w:val="right" w:pos="6663"/>
          <w:tab w:val="right" w:pos="8505"/>
        </w:tabs>
        <w:spacing w:before="0" w:beforeAutospacing="0" w:after="0" w:afterAutospacing="0" w:line="260" w:lineRule="exact"/>
        <w:rPr>
          <w:rFonts w:ascii="EYInterstate Light" w:eastAsia="Times New Roman" w:hAnsi="EYInterstate Light" w:cs="Times New Roman"/>
          <w:b/>
          <w:lang w:val="es-MX"/>
        </w:rPr>
      </w:pPr>
    </w:p>
    <w:p w:rsidR="00743775" w:rsidRPr="00B0223C" w:rsidRDefault="00743775" w:rsidP="00743775">
      <w:pPr>
        <w:pStyle w:val="xl24"/>
        <w:tabs>
          <w:tab w:val="center" w:pos="2127"/>
          <w:tab w:val="right" w:pos="6663"/>
          <w:tab w:val="right" w:pos="8505"/>
        </w:tabs>
        <w:spacing w:before="0" w:beforeAutospacing="0" w:after="0" w:afterAutospacing="0" w:line="260" w:lineRule="exact"/>
        <w:jc w:val="both"/>
        <w:rPr>
          <w:rFonts w:ascii="EYInterstate Light" w:eastAsia="Times New Roman" w:hAnsi="EYInterstate Light" w:cs="Times New Roman"/>
          <w:szCs w:val="20"/>
          <w:lang w:val="es-ES_tradnl"/>
        </w:rPr>
      </w:pPr>
      <w:r w:rsidRPr="00B0223C">
        <w:rPr>
          <w:rFonts w:ascii="EYInterstate Light" w:eastAsia="Times New Roman" w:hAnsi="EYInterstate Light" w:cs="Times New Roman"/>
          <w:szCs w:val="20"/>
          <w:lang w:val="es-ES_tradnl"/>
        </w:rPr>
        <w:t>a) El análisis de los saldos inicial y final que figuran en la última parte del Estado de flujo</w:t>
      </w:r>
      <w:r w:rsidR="0069229A">
        <w:rPr>
          <w:rFonts w:ascii="EYInterstate Light" w:eastAsia="Times New Roman" w:hAnsi="EYInterstate Light" w:cs="Times New Roman"/>
          <w:szCs w:val="20"/>
          <w:lang w:val="es-ES_tradnl"/>
        </w:rPr>
        <w:t>s</w:t>
      </w:r>
      <w:r w:rsidRPr="00B0223C">
        <w:rPr>
          <w:rFonts w:ascii="EYInterstate Light" w:eastAsia="Times New Roman" w:hAnsi="EYInterstate Light" w:cs="Times New Roman"/>
          <w:szCs w:val="20"/>
          <w:lang w:val="es-ES_tradnl"/>
        </w:rPr>
        <w:t xml:space="preserve"> de efectivo en la cuenta de efectivo y equivalentes es como sigue:</w:t>
      </w:r>
    </w:p>
    <w:p w:rsidR="00743775" w:rsidRDefault="00743775" w:rsidP="00743775">
      <w:pPr>
        <w:pStyle w:val="xl24"/>
        <w:tabs>
          <w:tab w:val="center" w:pos="2127"/>
          <w:tab w:val="right" w:pos="6663"/>
          <w:tab w:val="right" w:pos="8505"/>
        </w:tabs>
        <w:spacing w:before="0" w:beforeAutospacing="0" w:after="0" w:afterAutospacing="0" w:line="260" w:lineRule="exact"/>
        <w:jc w:val="both"/>
        <w:rPr>
          <w:rFonts w:ascii="EYInterstate Light" w:eastAsia="Times New Roman" w:hAnsi="EYInterstate Light" w:cs="Times New Roman"/>
          <w:szCs w:val="20"/>
          <w:lang w:val="es-ES_tradnl"/>
        </w:rPr>
      </w:pPr>
    </w:p>
    <w:tbl>
      <w:tblPr>
        <w:tblStyle w:val="Tablaconcuadrcula"/>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273"/>
        <w:gridCol w:w="2095"/>
        <w:gridCol w:w="2095"/>
      </w:tblGrid>
      <w:tr w:rsidR="009F1EE5" w:rsidRPr="009B5A97" w:rsidTr="00CB6793">
        <w:trPr>
          <w:cantSplit/>
        </w:trPr>
        <w:tc>
          <w:tcPr>
            <w:tcW w:w="5273" w:type="dxa"/>
          </w:tcPr>
          <w:p w:rsidR="009F1EE5" w:rsidRPr="003234DF" w:rsidRDefault="009F1EE5" w:rsidP="00CB6793">
            <w:pPr>
              <w:tabs>
                <w:tab w:val="left" w:pos="426"/>
                <w:tab w:val="left" w:pos="709"/>
              </w:tabs>
              <w:spacing w:line="260" w:lineRule="exact"/>
              <w:jc w:val="center"/>
              <w:rPr>
                <w:rFonts w:ascii="EYInterstate Light" w:hAnsi="EYInterstate Light"/>
                <w:b/>
                <w:sz w:val="20"/>
                <w:lang w:val="es-ES_tradnl" w:eastAsia="es-ES"/>
              </w:rPr>
            </w:pPr>
          </w:p>
        </w:tc>
        <w:tc>
          <w:tcPr>
            <w:tcW w:w="2095" w:type="dxa"/>
            <w:tcBorders>
              <w:bottom w:val="single" w:sz="4" w:space="0" w:color="auto"/>
            </w:tcBorders>
          </w:tcPr>
          <w:p w:rsidR="009F1EE5" w:rsidRPr="003234DF" w:rsidRDefault="009F1EE5" w:rsidP="00CB6793">
            <w:pPr>
              <w:tabs>
                <w:tab w:val="left" w:pos="426"/>
                <w:tab w:val="left" w:pos="709"/>
              </w:tabs>
              <w:spacing w:line="260" w:lineRule="exact"/>
              <w:jc w:val="center"/>
              <w:rPr>
                <w:rFonts w:ascii="EYInterstate Light" w:hAnsi="EYInterstate Light"/>
                <w:b/>
                <w:sz w:val="20"/>
                <w:lang w:val="es-ES_tradnl" w:eastAsia="es-ES"/>
              </w:rPr>
            </w:pPr>
            <w:r w:rsidRPr="003234DF">
              <w:rPr>
                <w:rFonts w:ascii="EYInterstate Light" w:hAnsi="EYInterstate Light"/>
                <w:b/>
                <w:sz w:val="20"/>
                <w:lang w:val="es-ES_tradnl" w:eastAsia="es-ES"/>
              </w:rPr>
              <w:t>201</w:t>
            </w:r>
            <w:r>
              <w:rPr>
                <w:rFonts w:ascii="EYInterstate Light" w:hAnsi="EYInterstate Light"/>
                <w:b/>
                <w:sz w:val="20"/>
                <w:lang w:val="es-ES_tradnl" w:eastAsia="es-ES"/>
              </w:rPr>
              <w:t>8</w:t>
            </w:r>
          </w:p>
        </w:tc>
        <w:tc>
          <w:tcPr>
            <w:tcW w:w="2095" w:type="dxa"/>
            <w:tcBorders>
              <w:bottom w:val="single" w:sz="4" w:space="0" w:color="auto"/>
            </w:tcBorders>
          </w:tcPr>
          <w:p w:rsidR="009F1EE5" w:rsidRPr="009B5A97" w:rsidRDefault="009F1EE5" w:rsidP="00CB6793">
            <w:pPr>
              <w:tabs>
                <w:tab w:val="left" w:pos="426"/>
                <w:tab w:val="left" w:pos="709"/>
              </w:tabs>
              <w:spacing w:line="260" w:lineRule="exact"/>
              <w:jc w:val="center"/>
              <w:rPr>
                <w:rFonts w:ascii="EYInterstate Light" w:hAnsi="EYInterstate Light"/>
                <w:sz w:val="20"/>
                <w:lang w:val="es-ES_tradnl" w:eastAsia="es-ES"/>
              </w:rPr>
            </w:pPr>
            <w:r w:rsidRPr="009B5A97">
              <w:rPr>
                <w:rFonts w:ascii="EYInterstate Light" w:hAnsi="EYInterstate Light"/>
                <w:sz w:val="20"/>
                <w:lang w:val="es-ES_tradnl" w:eastAsia="es-ES"/>
              </w:rPr>
              <w:t>2017</w:t>
            </w:r>
          </w:p>
        </w:tc>
      </w:tr>
      <w:tr w:rsidR="009F1EE5" w:rsidRPr="009B5A97" w:rsidTr="00CB6793">
        <w:tc>
          <w:tcPr>
            <w:tcW w:w="5273" w:type="dxa"/>
          </w:tcPr>
          <w:p w:rsidR="009F1EE5" w:rsidRPr="003234DF" w:rsidRDefault="009F1EE5" w:rsidP="00CB6793">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Fondos con afectación específica</w:t>
            </w:r>
          </w:p>
        </w:tc>
        <w:tc>
          <w:tcPr>
            <w:tcW w:w="2095" w:type="dxa"/>
            <w:tcBorders>
              <w:top w:val="single" w:sz="4" w:space="0" w:color="auto"/>
            </w:tcBorders>
            <w:vAlign w:val="bottom"/>
          </w:tcPr>
          <w:p w:rsidR="009F1EE5" w:rsidRPr="00B5749E" w:rsidRDefault="009F1EE5" w:rsidP="00CB6793">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w:t>
            </w: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t>1,</w:t>
            </w:r>
            <w:r>
              <w:rPr>
                <w:rFonts w:ascii="EYInterstate Light" w:hAnsi="EYInterstate Light"/>
                <w:b/>
                <w:sz w:val="20"/>
                <w:lang w:val="es-ES_tradnl" w:eastAsia="es-ES"/>
              </w:rPr>
              <w:t>239,486</w:t>
            </w:r>
            <w:r w:rsidRPr="00B5749E">
              <w:rPr>
                <w:rFonts w:ascii="EYInterstate Light" w:hAnsi="EYInterstate Light"/>
                <w:b/>
                <w:sz w:val="20"/>
                <w:lang w:val="es-ES_tradnl" w:eastAsia="es-ES"/>
              </w:rPr>
              <w:t xml:space="preserve"> </w:t>
            </w:r>
          </w:p>
        </w:tc>
        <w:tc>
          <w:tcPr>
            <w:tcW w:w="2095" w:type="dxa"/>
            <w:tcBorders>
              <w:top w:val="single" w:sz="4" w:space="0" w:color="auto"/>
            </w:tcBorders>
            <w:vAlign w:val="bottom"/>
          </w:tcPr>
          <w:p w:rsidR="009F1EE5" w:rsidRPr="009B5A97" w:rsidRDefault="009F1EE5" w:rsidP="00CB6793">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w:t>
            </w: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 xml:space="preserve">1,189,723 </w:t>
            </w:r>
          </w:p>
        </w:tc>
      </w:tr>
      <w:tr w:rsidR="009F1EE5" w:rsidRPr="009B5A97" w:rsidTr="00CB6793">
        <w:tc>
          <w:tcPr>
            <w:tcW w:w="5273" w:type="dxa"/>
          </w:tcPr>
          <w:p w:rsidR="009F1EE5" w:rsidRPr="003234DF" w:rsidRDefault="009F1EE5" w:rsidP="00CB6793">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Bancos / Tesorería</w:t>
            </w:r>
          </w:p>
        </w:tc>
        <w:tc>
          <w:tcPr>
            <w:tcW w:w="2095" w:type="dxa"/>
            <w:vAlign w:val="bottom"/>
          </w:tcPr>
          <w:p w:rsidR="009F1EE5" w:rsidRPr="00B5749E" w:rsidRDefault="009F1EE5" w:rsidP="00CB6793">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Pr>
                <w:rFonts w:ascii="EYInterstate Light" w:hAnsi="EYInterstate Light"/>
                <w:b/>
                <w:sz w:val="20"/>
                <w:lang w:val="es-ES_tradnl" w:eastAsia="es-ES"/>
              </w:rPr>
              <w:t>168,094,846</w:t>
            </w:r>
          </w:p>
        </w:tc>
        <w:tc>
          <w:tcPr>
            <w:tcW w:w="2095" w:type="dxa"/>
            <w:vAlign w:val="bottom"/>
          </w:tcPr>
          <w:p w:rsidR="009F1EE5" w:rsidRPr="009B5A97" w:rsidRDefault="009F1EE5" w:rsidP="00CB6793">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477,671,668</w:t>
            </w:r>
          </w:p>
        </w:tc>
      </w:tr>
      <w:tr w:rsidR="009F1EE5" w:rsidRPr="009B5A97" w:rsidTr="00CB6793">
        <w:tc>
          <w:tcPr>
            <w:tcW w:w="5273" w:type="dxa"/>
          </w:tcPr>
          <w:p w:rsidR="009F1EE5" w:rsidRPr="003234DF" w:rsidRDefault="009F1EE5" w:rsidP="00CB6793">
            <w:pPr>
              <w:pStyle w:val="Textoindependiente3"/>
              <w:tabs>
                <w:tab w:val="right" w:pos="5217"/>
              </w:tabs>
              <w:suppressAutoHyphens/>
              <w:spacing w:line="260" w:lineRule="exact"/>
              <w:jc w:val="left"/>
              <w:rPr>
                <w:rFonts w:ascii="EYInterstate Light" w:hAnsi="EYInterstate Light"/>
                <w:sz w:val="20"/>
                <w:lang w:val="es-ES_tradnl" w:eastAsia="es-ES"/>
              </w:rPr>
            </w:pPr>
            <w:r w:rsidRPr="003234DF">
              <w:rPr>
                <w:rFonts w:ascii="EYInterstate Light" w:hAnsi="EYInterstate Light"/>
                <w:sz w:val="20"/>
                <w:lang w:val="es-ES_tradnl" w:eastAsia="es-ES"/>
              </w:rPr>
              <w:t>Inversiones temporales (hasta 3 meses)</w:t>
            </w:r>
          </w:p>
        </w:tc>
        <w:tc>
          <w:tcPr>
            <w:tcW w:w="2095" w:type="dxa"/>
            <w:vAlign w:val="bottom"/>
          </w:tcPr>
          <w:p w:rsidR="009F1EE5" w:rsidRPr="00B5749E" w:rsidRDefault="009F1EE5" w:rsidP="00CB6793">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Pr>
                <w:rFonts w:ascii="EYInterstate Light" w:hAnsi="EYInterstate Light"/>
                <w:b/>
                <w:sz w:val="20"/>
                <w:lang w:val="es-ES_tradnl" w:eastAsia="es-ES"/>
              </w:rPr>
              <w:t>207,676,061</w:t>
            </w:r>
          </w:p>
        </w:tc>
        <w:tc>
          <w:tcPr>
            <w:tcW w:w="2095" w:type="dxa"/>
            <w:vAlign w:val="bottom"/>
          </w:tcPr>
          <w:p w:rsidR="009F1EE5" w:rsidRPr="009B5A97" w:rsidRDefault="009F1EE5" w:rsidP="00CB6793">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w:t>
            </w:r>
          </w:p>
        </w:tc>
      </w:tr>
      <w:tr w:rsidR="009F1EE5" w:rsidRPr="009B5A97" w:rsidTr="00CB6793">
        <w:tc>
          <w:tcPr>
            <w:tcW w:w="5273" w:type="dxa"/>
          </w:tcPr>
          <w:p w:rsidR="009F1EE5" w:rsidRPr="003234DF" w:rsidRDefault="009F1EE5" w:rsidP="00CB6793">
            <w:pPr>
              <w:pStyle w:val="Textoindependiente3"/>
              <w:tabs>
                <w:tab w:val="right" w:pos="5217"/>
              </w:tabs>
              <w:suppressAutoHyphens/>
              <w:spacing w:line="260" w:lineRule="exact"/>
              <w:jc w:val="left"/>
              <w:rPr>
                <w:rFonts w:ascii="EYInterstate Light" w:hAnsi="EYInterstate Light"/>
                <w:sz w:val="20"/>
                <w:lang w:val="es-ES_tradnl" w:eastAsia="es-ES"/>
              </w:rPr>
            </w:pPr>
          </w:p>
        </w:tc>
        <w:tc>
          <w:tcPr>
            <w:tcW w:w="2095" w:type="dxa"/>
            <w:tcBorders>
              <w:top w:val="single" w:sz="4" w:space="0" w:color="auto"/>
              <w:bottom w:val="double" w:sz="4" w:space="0" w:color="auto"/>
            </w:tcBorders>
            <w:vAlign w:val="bottom"/>
          </w:tcPr>
          <w:p w:rsidR="009F1EE5" w:rsidRPr="00B5749E" w:rsidRDefault="009F1EE5" w:rsidP="00CB6793">
            <w:pPr>
              <w:pStyle w:val="Textoindependiente3"/>
              <w:tabs>
                <w:tab w:val="left" w:pos="201"/>
                <w:tab w:val="decimal" w:pos="1852"/>
              </w:tabs>
              <w:suppressAutoHyphens/>
              <w:spacing w:line="260" w:lineRule="exact"/>
              <w:rPr>
                <w:rFonts w:ascii="EYInterstate Light" w:hAnsi="EYInterstate Light"/>
                <w:b/>
                <w:sz w:val="20"/>
                <w:lang w:val="es-ES_tradnl" w:eastAsia="es-ES"/>
              </w:rPr>
            </w:pPr>
            <w:r w:rsidRPr="00B5749E">
              <w:rPr>
                <w:rFonts w:ascii="EYInterstate Light" w:hAnsi="EYInterstate Light"/>
                <w:b/>
                <w:sz w:val="20"/>
                <w:lang w:val="es-ES_tradnl" w:eastAsia="es-ES"/>
              </w:rPr>
              <w:t>$</w:t>
            </w:r>
            <w:r w:rsidRPr="00B5749E">
              <w:rPr>
                <w:rFonts w:ascii="EYInterstate Light" w:hAnsi="EYInterstate Light"/>
                <w:b/>
                <w:sz w:val="20"/>
                <w:lang w:val="es-ES_tradnl" w:eastAsia="es-ES"/>
              </w:rPr>
              <w:tab/>
            </w:r>
            <w:r w:rsidRPr="00B5749E">
              <w:rPr>
                <w:rFonts w:ascii="EYInterstate Light" w:hAnsi="EYInterstate Light"/>
                <w:b/>
                <w:sz w:val="20"/>
                <w:lang w:val="es-ES_tradnl" w:eastAsia="es-ES"/>
              </w:rPr>
              <w:tab/>
            </w:r>
            <w:r>
              <w:rPr>
                <w:rFonts w:ascii="EYInterstate Light" w:hAnsi="EYInterstate Light"/>
                <w:b/>
                <w:sz w:val="20"/>
                <w:lang w:val="es-ES_tradnl" w:eastAsia="es-ES"/>
              </w:rPr>
              <w:t>377,010,393</w:t>
            </w:r>
            <w:r w:rsidRPr="00B5749E">
              <w:rPr>
                <w:rFonts w:ascii="EYInterstate Light" w:hAnsi="EYInterstate Light"/>
                <w:b/>
                <w:sz w:val="20"/>
                <w:lang w:val="es-ES_tradnl" w:eastAsia="es-ES"/>
              </w:rPr>
              <w:t xml:space="preserve"> </w:t>
            </w:r>
          </w:p>
        </w:tc>
        <w:tc>
          <w:tcPr>
            <w:tcW w:w="2095" w:type="dxa"/>
            <w:tcBorders>
              <w:top w:val="single" w:sz="4" w:space="0" w:color="auto"/>
              <w:bottom w:val="double" w:sz="4" w:space="0" w:color="auto"/>
            </w:tcBorders>
            <w:vAlign w:val="bottom"/>
          </w:tcPr>
          <w:p w:rsidR="009F1EE5" w:rsidRPr="009B5A97" w:rsidRDefault="009F1EE5" w:rsidP="00CB6793">
            <w:pPr>
              <w:pStyle w:val="Textoindependiente3"/>
              <w:tabs>
                <w:tab w:val="left" w:pos="201"/>
                <w:tab w:val="decimal" w:pos="1852"/>
              </w:tabs>
              <w:suppressAutoHyphens/>
              <w:spacing w:line="260" w:lineRule="exact"/>
              <w:rPr>
                <w:rFonts w:ascii="EYInterstate Light" w:hAnsi="EYInterstate Light"/>
                <w:sz w:val="20"/>
                <w:lang w:val="es-ES_tradnl" w:eastAsia="es-ES"/>
              </w:rPr>
            </w:pPr>
            <w:r w:rsidRPr="009B5A97">
              <w:rPr>
                <w:rFonts w:ascii="EYInterstate Light" w:hAnsi="EYInterstate Light"/>
                <w:sz w:val="20"/>
                <w:lang w:val="es-ES_tradnl" w:eastAsia="es-ES"/>
              </w:rPr>
              <w:t>$</w:t>
            </w:r>
            <w:r w:rsidRPr="009B5A97">
              <w:rPr>
                <w:rFonts w:ascii="EYInterstate Light" w:hAnsi="EYInterstate Light"/>
                <w:sz w:val="20"/>
                <w:lang w:val="es-ES_tradnl" w:eastAsia="es-ES"/>
              </w:rPr>
              <w:tab/>
            </w:r>
            <w:r w:rsidRPr="009B5A97">
              <w:rPr>
                <w:rFonts w:ascii="EYInterstate Light" w:hAnsi="EYInterstate Light"/>
                <w:sz w:val="20"/>
                <w:lang w:val="es-ES_tradnl" w:eastAsia="es-ES"/>
              </w:rPr>
              <w:tab/>
              <w:t xml:space="preserve">478,861,391 </w:t>
            </w:r>
          </w:p>
        </w:tc>
      </w:tr>
    </w:tbl>
    <w:p w:rsidR="00743775" w:rsidRDefault="00743775" w:rsidP="00743775">
      <w:pPr>
        <w:rPr>
          <w:rFonts w:ascii="EYInterstate Light" w:hAnsi="EYInterstate Light"/>
          <w:sz w:val="22"/>
          <w:lang w:val="es-ES_tradnl" w:eastAsia="es-ES"/>
        </w:rPr>
      </w:pPr>
    </w:p>
    <w:p w:rsidR="00743775" w:rsidRPr="000E776E" w:rsidRDefault="00743775" w:rsidP="00743775">
      <w:pPr>
        <w:spacing w:line="260" w:lineRule="exact"/>
        <w:jc w:val="both"/>
        <w:rPr>
          <w:rFonts w:ascii="EYInterstate Light" w:hAnsi="EYInterstate Light" w:cs="Arial"/>
          <w:sz w:val="22"/>
          <w:szCs w:val="22"/>
        </w:rPr>
      </w:pPr>
      <w:r w:rsidRPr="000E776E">
        <w:rPr>
          <w:rFonts w:ascii="EYInterstate Light" w:hAnsi="EYInterstate Light" w:cs="Arial"/>
          <w:sz w:val="22"/>
          <w:szCs w:val="22"/>
        </w:rPr>
        <w:t>b) A continuación se resumen las adquisiciones de bienes muebles e inmuebles realizadas durante el ejercicio y que se muestran en el estado de flujos de efectivo:</w:t>
      </w:r>
    </w:p>
    <w:p w:rsidR="00743775" w:rsidRPr="000E776E" w:rsidRDefault="00743775" w:rsidP="00743775">
      <w:pPr>
        <w:spacing w:line="260" w:lineRule="exact"/>
        <w:jc w:val="both"/>
        <w:rPr>
          <w:rFonts w:ascii="EYInterstate Light" w:hAnsi="EYInterstate Light" w:cs="Arial"/>
          <w:sz w:val="22"/>
          <w:szCs w:val="22"/>
        </w:rPr>
      </w:pPr>
    </w:p>
    <w:tbl>
      <w:tblPr>
        <w:tblW w:w="9498" w:type="dxa"/>
        <w:tblCellMar>
          <w:left w:w="70" w:type="dxa"/>
          <w:right w:w="70" w:type="dxa"/>
        </w:tblCellMar>
        <w:tblLook w:val="04A0" w:firstRow="1" w:lastRow="0" w:firstColumn="1" w:lastColumn="0" w:noHBand="0" w:noVBand="1"/>
      </w:tblPr>
      <w:tblGrid>
        <w:gridCol w:w="1297"/>
        <w:gridCol w:w="4515"/>
        <w:gridCol w:w="1843"/>
        <w:gridCol w:w="1843"/>
      </w:tblGrid>
      <w:tr w:rsidR="00743775" w:rsidRPr="000E776E" w:rsidTr="00550003">
        <w:trPr>
          <w:trHeight w:val="227"/>
        </w:trPr>
        <w:tc>
          <w:tcPr>
            <w:tcW w:w="1297" w:type="dxa"/>
            <w:tcBorders>
              <w:bottom w:val="single" w:sz="4" w:space="0" w:color="auto"/>
            </w:tcBorders>
            <w:shd w:val="clear" w:color="auto" w:fill="auto"/>
            <w:vAlign w:val="center"/>
            <w:hideMark/>
          </w:tcPr>
          <w:p w:rsidR="00743775" w:rsidRPr="000E776E" w:rsidRDefault="00743775" w:rsidP="00C367FF">
            <w:pPr>
              <w:pStyle w:val="Textoindependiente3"/>
              <w:tabs>
                <w:tab w:val="right" w:pos="5217"/>
              </w:tabs>
              <w:suppressAutoHyphens/>
              <w:spacing w:line="220" w:lineRule="exact"/>
              <w:jc w:val="center"/>
              <w:rPr>
                <w:rFonts w:ascii="EYInterstate Light" w:hAnsi="EYInterstate Light"/>
                <w:b/>
                <w:sz w:val="18"/>
                <w:lang w:val="es-ES_tradnl" w:eastAsia="es-ES"/>
              </w:rPr>
            </w:pPr>
            <w:r w:rsidRPr="000E776E">
              <w:rPr>
                <w:rFonts w:ascii="EYInterstate Light" w:hAnsi="EYInterstate Light"/>
                <w:b/>
                <w:sz w:val="18"/>
                <w:lang w:val="es-ES_tradnl" w:eastAsia="es-ES"/>
              </w:rPr>
              <w:t>Partida presupuestal</w:t>
            </w:r>
          </w:p>
        </w:tc>
        <w:tc>
          <w:tcPr>
            <w:tcW w:w="4515" w:type="dxa"/>
            <w:tcBorders>
              <w:bottom w:val="single" w:sz="4" w:space="0" w:color="auto"/>
            </w:tcBorders>
            <w:shd w:val="clear" w:color="auto" w:fill="auto"/>
            <w:noWrap/>
            <w:vAlign w:val="center"/>
            <w:hideMark/>
          </w:tcPr>
          <w:p w:rsidR="00743775" w:rsidRPr="000E776E" w:rsidRDefault="00743775" w:rsidP="00C367FF">
            <w:pPr>
              <w:pStyle w:val="Textoindependiente3"/>
              <w:tabs>
                <w:tab w:val="right" w:pos="5217"/>
              </w:tabs>
              <w:suppressAutoHyphens/>
              <w:spacing w:line="220" w:lineRule="exact"/>
              <w:jc w:val="center"/>
              <w:rPr>
                <w:rFonts w:ascii="EYInterstate Light" w:hAnsi="EYInterstate Light"/>
                <w:b/>
                <w:sz w:val="18"/>
                <w:lang w:val="es-ES_tradnl" w:eastAsia="es-ES"/>
              </w:rPr>
            </w:pPr>
          </w:p>
          <w:p w:rsidR="00743775" w:rsidRPr="000E776E" w:rsidRDefault="00743775" w:rsidP="00C367FF">
            <w:pPr>
              <w:pStyle w:val="Textoindependiente3"/>
              <w:tabs>
                <w:tab w:val="right" w:pos="5217"/>
              </w:tabs>
              <w:suppressAutoHyphens/>
              <w:spacing w:line="220" w:lineRule="exact"/>
              <w:jc w:val="center"/>
              <w:rPr>
                <w:rFonts w:ascii="EYInterstate Light" w:hAnsi="EYInterstate Light"/>
                <w:b/>
                <w:sz w:val="18"/>
                <w:lang w:val="es-ES_tradnl" w:eastAsia="es-ES"/>
              </w:rPr>
            </w:pPr>
            <w:r w:rsidRPr="000E776E">
              <w:rPr>
                <w:rFonts w:ascii="EYInterstate Light" w:hAnsi="EYInterstate Light"/>
                <w:b/>
                <w:sz w:val="18"/>
                <w:lang w:val="es-ES_tradnl" w:eastAsia="es-ES"/>
              </w:rPr>
              <w:t>Descripción</w:t>
            </w:r>
          </w:p>
        </w:tc>
        <w:tc>
          <w:tcPr>
            <w:tcW w:w="1843" w:type="dxa"/>
            <w:tcBorders>
              <w:bottom w:val="single" w:sz="4" w:space="0" w:color="auto"/>
            </w:tcBorders>
            <w:vAlign w:val="center"/>
          </w:tcPr>
          <w:p w:rsidR="00743775" w:rsidRPr="000E776E" w:rsidRDefault="00743775" w:rsidP="00C367FF">
            <w:pPr>
              <w:spacing w:line="220" w:lineRule="exact"/>
              <w:jc w:val="center"/>
              <w:rPr>
                <w:rFonts w:ascii="EYInterstate Light" w:hAnsi="EYInterstate Light"/>
                <w:b/>
                <w:bCs/>
                <w:color w:val="000000"/>
                <w:sz w:val="18"/>
                <w:szCs w:val="22"/>
                <w:lang w:eastAsia="es-MX"/>
              </w:rPr>
            </w:pPr>
          </w:p>
          <w:p w:rsidR="00743775" w:rsidRPr="000E776E" w:rsidRDefault="00743775" w:rsidP="009F1EE5">
            <w:pPr>
              <w:spacing w:line="220" w:lineRule="exact"/>
              <w:jc w:val="center"/>
              <w:rPr>
                <w:rFonts w:ascii="EYInterstate Light" w:hAnsi="EYInterstate Light"/>
                <w:b/>
                <w:bCs/>
                <w:color w:val="000000"/>
                <w:sz w:val="18"/>
                <w:szCs w:val="22"/>
                <w:lang w:eastAsia="es-MX"/>
              </w:rPr>
            </w:pPr>
            <w:r w:rsidRPr="000E776E">
              <w:rPr>
                <w:rFonts w:ascii="EYInterstate Light" w:hAnsi="EYInterstate Light"/>
                <w:b/>
                <w:bCs/>
                <w:color w:val="000000"/>
                <w:sz w:val="18"/>
                <w:szCs w:val="22"/>
                <w:lang w:eastAsia="es-MX"/>
              </w:rPr>
              <w:t>201</w:t>
            </w:r>
            <w:r w:rsidR="009F1EE5">
              <w:rPr>
                <w:rFonts w:ascii="EYInterstate Light" w:hAnsi="EYInterstate Light"/>
                <w:b/>
                <w:bCs/>
                <w:color w:val="000000"/>
                <w:sz w:val="18"/>
                <w:szCs w:val="22"/>
                <w:lang w:eastAsia="es-MX"/>
              </w:rPr>
              <w:t>8</w:t>
            </w:r>
          </w:p>
        </w:tc>
        <w:tc>
          <w:tcPr>
            <w:tcW w:w="1843" w:type="dxa"/>
            <w:tcBorders>
              <w:bottom w:val="single" w:sz="4" w:space="0" w:color="auto"/>
            </w:tcBorders>
            <w:shd w:val="clear" w:color="auto" w:fill="auto"/>
            <w:noWrap/>
            <w:vAlign w:val="center"/>
            <w:hideMark/>
          </w:tcPr>
          <w:p w:rsidR="00743775" w:rsidRPr="000E776E" w:rsidRDefault="00743775" w:rsidP="00C367FF">
            <w:pPr>
              <w:spacing w:line="220" w:lineRule="exact"/>
              <w:jc w:val="center"/>
              <w:rPr>
                <w:rFonts w:ascii="EYInterstate Light" w:hAnsi="EYInterstate Light"/>
                <w:b/>
                <w:bCs/>
                <w:color w:val="000000"/>
                <w:sz w:val="18"/>
                <w:szCs w:val="22"/>
                <w:lang w:eastAsia="es-MX"/>
              </w:rPr>
            </w:pPr>
          </w:p>
          <w:p w:rsidR="00743775" w:rsidRPr="000E776E" w:rsidRDefault="00AE6B07" w:rsidP="00C367FF">
            <w:pPr>
              <w:spacing w:line="220" w:lineRule="exact"/>
              <w:jc w:val="center"/>
              <w:rPr>
                <w:rFonts w:ascii="EYInterstate Light" w:hAnsi="EYInterstate Light"/>
                <w:bCs/>
                <w:color w:val="000000"/>
                <w:sz w:val="18"/>
                <w:szCs w:val="22"/>
                <w:lang w:eastAsia="es-MX"/>
              </w:rPr>
            </w:pPr>
            <w:r>
              <w:rPr>
                <w:rFonts w:ascii="EYInterstate Light" w:hAnsi="EYInterstate Light"/>
                <w:bCs/>
                <w:color w:val="000000"/>
                <w:sz w:val="18"/>
                <w:szCs w:val="22"/>
                <w:lang w:eastAsia="es-MX"/>
              </w:rPr>
              <w:t>2017</w:t>
            </w:r>
          </w:p>
        </w:tc>
      </w:tr>
      <w:tr w:rsidR="009F1EE5" w:rsidRPr="000E776E" w:rsidTr="00550003">
        <w:trPr>
          <w:trHeight w:val="227"/>
        </w:trPr>
        <w:tc>
          <w:tcPr>
            <w:tcW w:w="1297" w:type="dxa"/>
            <w:tcBorders>
              <w:top w:val="single" w:sz="4" w:space="0" w:color="auto"/>
            </w:tcBorders>
            <w:shd w:val="clear" w:color="auto" w:fill="auto"/>
            <w:noWrap/>
            <w:hideMark/>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51101</w:t>
            </w:r>
          </w:p>
        </w:tc>
        <w:tc>
          <w:tcPr>
            <w:tcW w:w="4515" w:type="dxa"/>
            <w:tcBorders>
              <w:top w:val="single" w:sz="4" w:space="0" w:color="auto"/>
            </w:tcBorders>
            <w:shd w:val="clear" w:color="auto" w:fill="auto"/>
            <w:noWrap/>
            <w:vAlign w:val="bottom"/>
            <w:hideMark/>
          </w:tcPr>
          <w:p w:rsidR="009F1EE5" w:rsidRPr="007B0289" w:rsidRDefault="009F1EE5" w:rsidP="009F1EE5">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Mobiliario</w:t>
            </w:r>
          </w:p>
        </w:tc>
        <w:tc>
          <w:tcPr>
            <w:tcW w:w="1843" w:type="dxa"/>
            <w:tcBorders>
              <w:top w:val="single" w:sz="4" w:space="0" w:color="auto"/>
            </w:tcBorders>
            <w:vAlign w:val="bottom"/>
          </w:tcPr>
          <w:p w:rsidR="009F1EE5" w:rsidRPr="000E776E" w:rsidRDefault="009F1EE5" w:rsidP="00C749DF">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sidRPr="000E776E">
              <w:rPr>
                <w:rFonts w:ascii="EYInterstate Light" w:hAnsi="EYInterstate Light"/>
                <w:b/>
                <w:sz w:val="20"/>
                <w:lang w:val="es-ES_tradnl" w:eastAsia="es-ES"/>
              </w:rPr>
              <w:t>$</w:t>
            </w: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C749DF">
              <w:rPr>
                <w:rFonts w:ascii="EYInterstate Light" w:hAnsi="EYInterstate Light"/>
                <w:b/>
                <w:sz w:val="20"/>
                <w:lang w:val="es-ES_tradnl" w:eastAsia="es-ES"/>
              </w:rPr>
              <w:t>-</w:t>
            </w:r>
          </w:p>
        </w:tc>
        <w:tc>
          <w:tcPr>
            <w:tcW w:w="1843" w:type="dxa"/>
            <w:tcBorders>
              <w:top w:val="single" w:sz="4" w:space="0" w:color="auto"/>
            </w:tcBorders>
            <w:shd w:val="clear" w:color="auto" w:fill="auto"/>
            <w:noWrap/>
            <w:vAlign w:val="bottom"/>
            <w:hideMark/>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w:t>
            </w: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95,050</w:t>
            </w:r>
          </w:p>
        </w:tc>
      </w:tr>
      <w:tr w:rsidR="009F1EE5" w:rsidRPr="000E776E" w:rsidTr="00550003">
        <w:trPr>
          <w:trHeight w:val="227"/>
        </w:trPr>
        <w:tc>
          <w:tcPr>
            <w:tcW w:w="1297" w:type="dxa"/>
            <w:shd w:val="clear" w:color="auto" w:fill="auto"/>
            <w:noWrap/>
            <w:hideMark/>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51901</w:t>
            </w:r>
          </w:p>
        </w:tc>
        <w:tc>
          <w:tcPr>
            <w:tcW w:w="4515" w:type="dxa"/>
            <w:shd w:val="clear" w:color="auto" w:fill="auto"/>
            <w:noWrap/>
            <w:vAlign w:val="bottom"/>
            <w:hideMark/>
          </w:tcPr>
          <w:p w:rsidR="009F1EE5" w:rsidRPr="007B0289" w:rsidRDefault="009F1EE5" w:rsidP="009F1EE5">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Equipo de administración</w:t>
            </w:r>
          </w:p>
        </w:tc>
        <w:tc>
          <w:tcPr>
            <w:tcW w:w="1843" w:type="dxa"/>
            <w:vAlign w:val="bottom"/>
          </w:tcPr>
          <w:p w:rsidR="009F1EE5" w:rsidRPr="000E776E" w:rsidRDefault="009F1EE5" w:rsidP="00C749DF">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C749DF">
              <w:rPr>
                <w:rFonts w:ascii="EYInterstate Light" w:hAnsi="EYInterstate Light"/>
                <w:b/>
                <w:sz w:val="20"/>
                <w:lang w:val="es-ES_tradnl" w:eastAsia="es-ES"/>
              </w:rPr>
              <w:t>-</w:t>
            </w:r>
          </w:p>
        </w:tc>
        <w:tc>
          <w:tcPr>
            <w:tcW w:w="1843" w:type="dxa"/>
            <w:shd w:val="clear" w:color="auto" w:fill="auto"/>
            <w:noWrap/>
            <w:vAlign w:val="bottom"/>
            <w:hideMark/>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1,549,363</w:t>
            </w:r>
          </w:p>
        </w:tc>
      </w:tr>
      <w:tr w:rsidR="009F1EE5" w:rsidRPr="000E776E" w:rsidTr="00550003">
        <w:trPr>
          <w:trHeight w:val="227"/>
        </w:trPr>
        <w:tc>
          <w:tcPr>
            <w:tcW w:w="1297" w:type="dxa"/>
            <w:shd w:val="clear" w:color="auto" w:fill="auto"/>
            <w:noWrap/>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52201</w:t>
            </w:r>
          </w:p>
        </w:tc>
        <w:tc>
          <w:tcPr>
            <w:tcW w:w="4515" w:type="dxa"/>
            <w:shd w:val="clear" w:color="auto" w:fill="auto"/>
            <w:noWrap/>
            <w:vAlign w:val="bottom"/>
          </w:tcPr>
          <w:p w:rsidR="009F1EE5" w:rsidRPr="007B0289" w:rsidRDefault="009F1EE5" w:rsidP="009F1EE5">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 xml:space="preserve">Aparatos </w:t>
            </w:r>
            <w:r>
              <w:rPr>
                <w:rFonts w:ascii="EYInterstate Light" w:hAnsi="EYInterstate Light"/>
                <w:sz w:val="20"/>
                <w:lang w:val="es-ES_tradnl" w:eastAsia="es-ES"/>
              </w:rPr>
              <w:t>d</w:t>
            </w:r>
            <w:r w:rsidRPr="007B0289">
              <w:rPr>
                <w:rFonts w:ascii="EYInterstate Light" w:hAnsi="EYInterstate Light"/>
                <w:sz w:val="20"/>
                <w:lang w:val="es-ES_tradnl" w:eastAsia="es-ES"/>
              </w:rPr>
              <w:t>eportivos</w:t>
            </w:r>
          </w:p>
        </w:tc>
        <w:tc>
          <w:tcPr>
            <w:tcW w:w="1843" w:type="dxa"/>
            <w:vAlign w:val="bottom"/>
          </w:tcPr>
          <w:p w:rsidR="009F1EE5" w:rsidRPr="000E776E" w:rsidRDefault="009F1EE5" w:rsidP="00C749DF">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Pr>
                <w:rFonts w:ascii="EYInterstate Light" w:hAnsi="EYInterstate Light"/>
                <w:b/>
                <w:sz w:val="20"/>
                <w:lang w:val="es-ES_tradnl" w:eastAsia="es-ES"/>
              </w:rPr>
              <w:tab/>
            </w:r>
            <w:r>
              <w:rPr>
                <w:rFonts w:ascii="EYInterstate Light" w:hAnsi="EYInterstate Light"/>
                <w:b/>
                <w:sz w:val="20"/>
                <w:lang w:val="es-ES_tradnl" w:eastAsia="es-ES"/>
              </w:rPr>
              <w:tab/>
            </w:r>
            <w:r w:rsidR="00C749DF">
              <w:rPr>
                <w:rFonts w:ascii="EYInterstate Light" w:hAnsi="EYInterstate Light"/>
                <w:b/>
                <w:sz w:val="20"/>
                <w:lang w:val="es-ES_tradnl" w:eastAsia="es-ES"/>
              </w:rPr>
              <w:t>-</w:t>
            </w:r>
          </w:p>
        </w:tc>
        <w:tc>
          <w:tcPr>
            <w:tcW w:w="1843" w:type="dxa"/>
            <w:shd w:val="clear" w:color="auto" w:fill="auto"/>
            <w:noWrap/>
            <w:vAlign w:val="bottom"/>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24,000</w:t>
            </w:r>
          </w:p>
        </w:tc>
      </w:tr>
      <w:tr w:rsidR="009F1EE5" w:rsidRPr="000E776E" w:rsidTr="00550003">
        <w:trPr>
          <w:trHeight w:val="227"/>
        </w:trPr>
        <w:tc>
          <w:tcPr>
            <w:tcW w:w="1297" w:type="dxa"/>
            <w:shd w:val="clear" w:color="auto" w:fill="auto"/>
            <w:noWrap/>
            <w:hideMark/>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54103</w:t>
            </w:r>
          </w:p>
        </w:tc>
        <w:tc>
          <w:tcPr>
            <w:tcW w:w="4515" w:type="dxa"/>
            <w:shd w:val="clear" w:color="auto" w:fill="auto"/>
            <w:noWrap/>
            <w:vAlign w:val="bottom"/>
            <w:hideMark/>
          </w:tcPr>
          <w:p w:rsidR="009F1EE5" w:rsidRPr="007B0289" w:rsidRDefault="009F1EE5" w:rsidP="00550003">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Vehículos y equipo terrestres, destinados</w:t>
            </w:r>
            <w:r w:rsidR="00550003">
              <w:rPr>
                <w:rFonts w:ascii="EYInterstate Light" w:hAnsi="EYInterstate Light"/>
                <w:sz w:val="20"/>
                <w:lang w:val="es-ES_tradnl" w:eastAsia="es-ES"/>
              </w:rPr>
              <w:t xml:space="preserve"> </w:t>
            </w:r>
            <w:r w:rsidRPr="007B0289">
              <w:rPr>
                <w:rFonts w:ascii="EYInterstate Light" w:hAnsi="EYInterstate Light"/>
                <w:sz w:val="20"/>
                <w:lang w:val="es-ES_tradnl" w:eastAsia="es-ES"/>
              </w:rPr>
              <w:t xml:space="preserve"> a</w:t>
            </w:r>
            <w:r w:rsidR="00550003">
              <w:rPr>
                <w:rFonts w:ascii="EYInterstate Light" w:hAnsi="EYInterstate Light"/>
                <w:sz w:val="20"/>
                <w:lang w:val="es-ES_tradnl" w:eastAsia="es-ES"/>
              </w:rPr>
              <w:br/>
              <w:t xml:space="preserve"> </w:t>
            </w:r>
            <w:r w:rsidRPr="007B0289">
              <w:rPr>
                <w:rFonts w:ascii="EYInterstate Light" w:hAnsi="EYInterstate Light"/>
                <w:sz w:val="20"/>
                <w:lang w:val="es-ES_tradnl" w:eastAsia="es-ES"/>
              </w:rPr>
              <w:t xml:space="preserve"> servicios públicos y la operación de programas</w:t>
            </w:r>
            <w:r w:rsidR="00550003">
              <w:rPr>
                <w:rFonts w:ascii="EYInterstate Light" w:hAnsi="EYInterstate Light"/>
                <w:sz w:val="20"/>
                <w:lang w:val="es-ES_tradnl" w:eastAsia="es-ES"/>
              </w:rPr>
              <w:br/>
              <w:t xml:space="preserve">  </w:t>
            </w:r>
            <w:r w:rsidRPr="007B0289">
              <w:rPr>
                <w:rFonts w:ascii="EYInterstate Light" w:hAnsi="EYInterstate Light"/>
                <w:sz w:val="20"/>
                <w:lang w:val="es-ES_tradnl" w:eastAsia="es-ES"/>
              </w:rPr>
              <w:t>públicos</w:t>
            </w:r>
          </w:p>
        </w:tc>
        <w:tc>
          <w:tcPr>
            <w:tcW w:w="1843" w:type="dxa"/>
            <w:vAlign w:val="bottom"/>
          </w:tcPr>
          <w:p w:rsidR="009F1EE5" w:rsidRPr="000E776E" w:rsidRDefault="009F1EE5" w:rsidP="00C749DF">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C749DF">
              <w:rPr>
                <w:rFonts w:ascii="EYInterstate Light" w:hAnsi="EYInterstate Light"/>
                <w:b/>
                <w:sz w:val="20"/>
                <w:lang w:val="es-ES_tradnl" w:eastAsia="es-ES"/>
              </w:rPr>
              <w:t>-</w:t>
            </w:r>
          </w:p>
        </w:tc>
        <w:tc>
          <w:tcPr>
            <w:tcW w:w="1843" w:type="dxa"/>
            <w:shd w:val="clear" w:color="auto" w:fill="auto"/>
            <w:noWrap/>
            <w:vAlign w:val="bottom"/>
            <w:hideMark/>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18,241,333</w:t>
            </w:r>
          </w:p>
        </w:tc>
      </w:tr>
      <w:tr w:rsidR="009F1EE5" w:rsidRPr="000E776E" w:rsidTr="00550003">
        <w:trPr>
          <w:trHeight w:val="227"/>
        </w:trPr>
        <w:tc>
          <w:tcPr>
            <w:tcW w:w="1297" w:type="dxa"/>
            <w:shd w:val="clear" w:color="auto" w:fill="auto"/>
            <w:noWrap/>
            <w:hideMark/>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56101</w:t>
            </w:r>
          </w:p>
        </w:tc>
        <w:tc>
          <w:tcPr>
            <w:tcW w:w="4515" w:type="dxa"/>
            <w:shd w:val="clear" w:color="auto" w:fill="auto"/>
            <w:noWrap/>
            <w:vAlign w:val="bottom"/>
            <w:hideMark/>
          </w:tcPr>
          <w:p w:rsidR="009F1EE5" w:rsidRPr="007B0289" w:rsidRDefault="009F1EE5" w:rsidP="009F1EE5">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Maquinaria y equipo agropecuario</w:t>
            </w:r>
          </w:p>
        </w:tc>
        <w:tc>
          <w:tcPr>
            <w:tcW w:w="1843" w:type="dxa"/>
            <w:vAlign w:val="bottom"/>
          </w:tcPr>
          <w:p w:rsidR="009F1EE5" w:rsidRPr="000E776E" w:rsidRDefault="009F1EE5" w:rsidP="00C749DF">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C749DF">
              <w:rPr>
                <w:rFonts w:ascii="EYInterstate Light" w:hAnsi="EYInterstate Light"/>
                <w:b/>
                <w:sz w:val="20"/>
                <w:lang w:val="es-ES_tradnl" w:eastAsia="es-ES"/>
              </w:rPr>
              <w:t>-</w:t>
            </w:r>
          </w:p>
        </w:tc>
        <w:tc>
          <w:tcPr>
            <w:tcW w:w="1843" w:type="dxa"/>
            <w:shd w:val="clear" w:color="auto" w:fill="auto"/>
            <w:noWrap/>
            <w:vAlign w:val="bottom"/>
            <w:hideMark/>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15,300</w:t>
            </w:r>
          </w:p>
        </w:tc>
      </w:tr>
      <w:tr w:rsidR="009F1EE5" w:rsidRPr="000E776E" w:rsidTr="00550003">
        <w:trPr>
          <w:trHeight w:val="227"/>
        </w:trPr>
        <w:tc>
          <w:tcPr>
            <w:tcW w:w="1297" w:type="dxa"/>
            <w:shd w:val="clear" w:color="auto" w:fill="auto"/>
            <w:noWrap/>
          </w:tcPr>
          <w:p w:rsidR="009F1EE5" w:rsidRPr="007B0289" w:rsidRDefault="009F1EE5" w:rsidP="009F1EE5">
            <w:pPr>
              <w:pStyle w:val="Textoindependiente3"/>
              <w:tabs>
                <w:tab w:val="right" w:pos="5217"/>
              </w:tabs>
              <w:suppressAutoHyphens/>
              <w:spacing w:line="260" w:lineRule="exact"/>
              <w:jc w:val="center"/>
              <w:rPr>
                <w:rFonts w:ascii="EYInterstate Light" w:hAnsi="EYInterstate Light"/>
                <w:sz w:val="20"/>
                <w:lang w:val="es-ES_tradnl" w:eastAsia="es-ES"/>
              </w:rPr>
            </w:pPr>
            <w:r w:rsidRPr="007B0289">
              <w:rPr>
                <w:rFonts w:ascii="EYInterstate Light" w:hAnsi="EYInterstate Light"/>
                <w:sz w:val="20"/>
                <w:lang w:val="es-ES_tradnl" w:eastAsia="es-ES"/>
              </w:rPr>
              <w:t>56501</w:t>
            </w:r>
          </w:p>
        </w:tc>
        <w:tc>
          <w:tcPr>
            <w:tcW w:w="4515" w:type="dxa"/>
            <w:shd w:val="clear" w:color="auto" w:fill="auto"/>
            <w:noWrap/>
            <w:vAlign w:val="bottom"/>
          </w:tcPr>
          <w:p w:rsidR="009F1EE5" w:rsidRPr="007B0289" w:rsidRDefault="009F1EE5" w:rsidP="009F1EE5">
            <w:pPr>
              <w:pStyle w:val="Textoindependiente3"/>
              <w:tabs>
                <w:tab w:val="right" w:pos="5217"/>
              </w:tabs>
              <w:suppressAutoHyphens/>
              <w:spacing w:line="260" w:lineRule="exact"/>
              <w:jc w:val="left"/>
              <w:rPr>
                <w:rFonts w:ascii="EYInterstate Light" w:hAnsi="EYInterstate Light"/>
                <w:sz w:val="20"/>
                <w:lang w:val="es-ES_tradnl" w:eastAsia="es-ES"/>
              </w:rPr>
            </w:pPr>
            <w:r w:rsidRPr="007B0289">
              <w:rPr>
                <w:rFonts w:ascii="EYInterstate Light" w:hAnsi="EYInterstate Light"/>
                <w:sz w:val="20"/>
                <w:lang w:val="es-ES_tradnl" w:eastAsia="es-ES"/>
              </w:rPr>
              <w:t xml:space="preserve">Equipo de </w:t>
            </w:r>
            <w:r>
              <w:rPr>
                <w:rFonts w:ascii="EYInterstate Light" w:hAnsi="EYInterstate Light"/>
                <w:sz w:val="20"/>
                <w:lang w:val="es-ES_tradnl" w:eastAsia="es-ES"/>
              </w:rPr>
              <w:t>c</w:t>
            </w:r>
            <w:r w:rsidRPr="007B0289">
              <w:rPr>
                <w:rFonts w:ascii="EYInterstate Light" w:hAnsi="EYInterstate Light"/>
                <w:sz w:val="20"/>
                <w:lang w:val="es-ES_tradnl" w:eastAsia="es-ES"/>
              </w:rPr>
              <w:t xml:space="preserve">omunicación y </w:t>
            </w:r>
            <w:r>
              <w:rPr>
                <w:rFonts w:ascii="EYInterstate Light" w:hAnsi="EYInterstate Light"/>
                <w:sz w:val="20"/>
                <w:lang w:val="es-ES_tradnl" w:eastAsia="es-ES"/>
              </w:rPr>
              <w:t>t</w:t>
            </w:r>
            <w:r w:rsidRPr="007B0289">
              <w:rPr>
                <w:rFonts w:ascii="EYInterstate Light" w:hAnsi="EYInterstate Light"/>
                <w:sz w:val="20"/>
                <w:lang w:val="es-ES_tradnl" w:eastAsia="es-ES"/>
              </w:rPr>
              <w:t>elecomunicación</w:t>
            </w:r>
          </w:p>
        </w:tc>
        <w:tc>
          <w:tcPr>
            <w:tcW w:w="1843" w:type="dxa"/>
            <w:vAlign w:val="bottom"/>
          </w:tcPr>
          <w:p w:rsidR="009F1EE5" w:rsidRPr="000E776E" w:rsidRDefault="009F1EE5" w:rsidP="00620E5A">
            <w:pPr>
              <w:pStyle w:val="Textoindependiente3"/>
              <w:tabs>
                <w:tab w:val="left" w:pos="150"/>
                <w:tab w:val="decimal" w:pos="1482"/>
              </w:tabs>
              <w:suppressAutoHyphens/>
              <w:spacing w:line="220" w:lineRule="exact"/>
              <w:jc w:val="left"/>
              <w:rPr>
                <w:rFonts w:ascii="EYInterstate Light" w:hAnsi="EYInterstate Light"/>
                <w:b/>
                <w:sz w:val="20"/>
                <w:lang w:val="es-ES_tradnl" w:eastAsia="es-ES"/>
              </w:rPr>
            </w:pPr>
            <w:r>
              <w:rPr>
                <w:rFonts w:ascii="EYInterstate Light" w:hAnsi="EYInterstate Light"/>
                <w:b/>
                <w:sz w:val="20"/>
                <w:lang w:val="es-ES_tradnl" w:eastAsia="es-ES"/>
              </w:rPr>
              <w:tab/>
            </w:r>
            <w:r>
              <w:rPr>
                <w:rFonts w:ascii="EYInterstate Light" w:hAnsi="EYInterstate Light"/>
                <w:b/>
                <w:sz w:val="20"/>
                <w:lang w:val="es-ES_tradnl" w:eastAsia="es-ES"/>
              </w:rPr>
              <w:tab/>
            </w:r>
            <w:r w:rsidR="00620E5A">
              <w:rPr>
                <w:rFonts w:ascii="EYInterstate Light" w:hAnsi="EYInterstate Light"/>
                <w:b/>
                <w:sz w:val="20"/>
                <w:lang w:val="es-ES_tradnl" w:eastAsia="es-ES"/>
              </w:rPr>
              <w:t>-</w:t>
            </w:r>
          </w:p>
        </w:tc>
        <w:tc>
          <w:tcPr>
            <w:tcW w:w="1843" w:type="dxa"/>
            <w:shd w:val="clear" w:color="auto" w:fill="auto"/>
            <w:noWrap/>
            <w:vAlign w:val="bottom"/>
          </w:tcPr>
          <w:p w:rsidR="009F1EE5" w:rsidRPr="009F1EE5" w:rsidRDefault="009F1EE5" w:rsidP="009F1EE5">
            <w:pPr>
              <w:pStyle w:val="Textoindependiente3"/>
              <w:tabs>
                <w:tab w:val="left" w:pos="150"/>
                <w:tab w:val="decimal" w:pos="1482"/>
              </w:tabs>
              <w:suppressAutoHyphens/>
              <w:spacing w:line="220" w:lineRule="exact"/>
              <w:jc w:val="left"/>
              <w:rPr>
                <w:rFonts w:ascii="EYInterstate Light" w:hAnsi="EYInterstate Light"/>
                <w:sz w:val="20"/>
                <w:lang w:val="es-ES_tradnl" w:eastAsia="es-ES"/>
              </w:rPr>
            </w:pPr>
            <w:r w:rsidRPr="009F1EE5">
              <w:rPr>
                <w:rFonts w:ascii="EYInterstate Light" w:hAnsi="EYInterstate Light"/>
                <w:sz w:val="20"/>
                <w:lang w:val="es-ES_tradnl" w:eastAsia="es-ES"/>
              </w:rPr>
              <w:tab/>
            </w:r>
            <w:r w:rsidRPr="009F1EE5">
              <w:rPr>
                <w:rFonts w:ascii="EYInterstate Light" w:hAnsi="EYInterstate Light"/>
                <w:sz w:val="20"/>
                <w:lang w:val="es-ES_tradnl" w:eastAsia="es-ES"/>
              </w:rPr>
              <w:tab/>
              <w:t>197,013</w:t>
            </w:r>
          </w:p>
        </w:tc>
      </w:tr>
      <w:tr w:rsidR="009F1EE5" w:rsidRPr="000E776E" w:rsidTr="00550003">
        <w:trPr>
          <w:trHeight w:val="227"/>
        </w:trPr>
        <w:tc>
          <w:tcPr>
            <w:tcW w:w="5812" w:type="dxa"/>
            <w:gridSpan w:val="2"/>
            <w:shd w:val="clear" w:color="auto" w:fill="auto"/>
            <w:noWrap/>
            <w:vAlign w:val="bottom"/>
          </w:tcPr>
          <w:p w:rsidR="009F1EE5" w:rsidRPr="000E776E" w:rsidRDefault="009F1EE5" w:rsidP="009F1EE5">
            <w:pPr>
              <w:pStyle w:val="Textoindependiente3"/>
              <w:tabs>
                <w:tab w:val="right" w:pos="5217"/>
              </w:tabs>
              <w:suppressAutoHyphens/>
              <w:spacing w:line="220" w:lineRule="exact"/>
              <w:jc w:val="center"/>
              <w:rPr>
                <w:rFonts w:ascii="EYInterstate Light" w:hAnsi="EYInterstate Light"/>
                <w:sz w:val="20"/>
                <w:lang w:val="es-ES_tradnl" w:eastAsia="es-ES"/>
              </w:rPr>
            </w:pPr>
            <w:r w:rsidRPr="000E776E">
              <w:rPr>
                <w:rFonts w:ascii="EYInterstate Light" w:hAnsi="EYInterstate Light"/>
                <w:b/>
                <w:sz w:val="20"/>
                <w:lang w:val="es-ES_tradnl" w:eastAsia="es-ES"/>
              </w:rPr>
              <w:t>Total bienes muebles</w:t>
            </w:r>
          </w:p>
        </w:tc>
        <w:tc>
          <w:tcPr>
            <w:tcW w:w="1843" w:type="dxa"/>
            <w:tcBorders>
              <w:top w:val="single" w:sz="4" w:space="0" w:color="auto"/>
              <w:bottom w:val="double" w:sz="4" w:space="0" w:color="auto"/>
            </w:tcBorders>
            <w:vAlign w:val="bottom"/>
          </w:tcPr>
          <w:p w:rsidR="009F1EE5" w:rsidRPr="000E776E" w:rsidRDefault="009F1EE5" w:rsidP="00620E5A">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sidRPr="000E776E">
              <w:rPr>
                <w:rFonts w:ascii="EYInterstate Light" w:hAnsi="EYInterstate Light"/>
                <w:b/>
                <w:sz w:val="20"/>
                <w:lang w:val="es-ES_tradnl" w:eastAsia="es-ES"/>
              </w:rPr>
              <w:t>$</w:t>
            </w: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620E5A">
              <w:rPr>
                <w:rFonts w:ascii="EYInterstate Light" w:hAnsi="EYInterstate Light"/>
                <w:b/>
                <w:sz w:val="20"/>
                <w:lang w:val="es-ES_tradnl" w:eastAsia="es-ES"/>
              </w:rPr>
              <w:t>-</w:t>
            </w:r>
          </w:p>
        </w:tc>
        <w:tc>
          <w:tcPr>
            <w:tcW w:w="1843" w:type="dxa"/>
            <w:tcBorders>
              <w:top w:val="single" w:sz="4" w:space="0" w:color="auto"/>
              <w:bottom w:val="double" w:sz="4" w:space="0" w:color="auto"/>
            </w:tcBorders>
            <w:shd w:val="clear" w:color="auto" w:fill="auto"/>
            <w:noWrap/>
            <w:vAlign w:val="bottom"/>
          </w:tcPr>
          <w:p w:rsidR="009F1EE5" w:rsidRPr="00C749DF" w:rsidRDefault="009F1EE5" w:rsidP="009F1EE5">
            <w:pPr>
              <w:pStyle w:val="Textoindependiente3"/>
              <w:tabs>
                <w:tab w:val="left" w:pos="150"/>
                <w:tab w:val="decimal" w:pos="1462"/>
              </w:tabs>
              <w:suppressAutoHyphens/>
              <w:spacing w:line="220" w:lineRule="exact"/>
              <w:jc w:val="left"/>
              <w:rPr>
                <w:rFonts w:ascii="EYInterstate Light" w:hAnsi="EYInterstate Light"/>
                <w:sz w:val="20"/>
                <w:lang w:val="es-ES_tradnl" w:eastAsia="es-ES"/>
              </w:rPr>
            </w:pPr>
            <w:r w:rsidRPr="00C749DF">
              <w:rPr>
                <w:rFonts w:ascii="EYInterstate Light" w:hAnsi="EYInterstate Light"/>
                <w:sz w:val="20"/>
                <w:lang w:val="es-ES_tradnl" w:eastAsia="es-ES"/>
              </w:rPr>
              <w:t>$</w:t>
            </w:r>
            <w:r w:rsidRPr="00C749DF">
              <w:rPr>
                <w:rFonts w:ascii="EYInterstate Light" w:hAnsi="EYInterstate Light"/>
                <w:sz w:val="20"/>
                <w:lang w:val="es-ES_tradnl" w:eastAsia="es-ES"/>
              </w:rPr>
              <w:tab/>
            </w:r>
            <w:r w:rsidRPr="00C749DF">
              <w:rPr>
                <w:rFonts w:ascii="EYInterstate Light" w:hAnsi="EYInterstate Light"/>
                <w:sz w:val="20"/>
                <w:lang w:val="es-ES_tradnl" w:eastAsia="es-ES"/>
              </w:rPr>
              <w:tab/>
            </w:r>
            <w:r w:rsidR="00C749DF" w:rsidRPr="00C749DF">
              <w:rPr>
                <w:rFonts w:ascii="EYInterstate Light" w:hAnsi="EYInterstate Light"/>
                <w:sz w:val="20"/>
                <w:lang w:val="es-ES_tradnl" w:eastAsia="es-ES"/>
              </w:rPr>
              <w:t>20,122,059</w:t>
            </w:r>
          </w:p>
        </w:tc>
      </w:tr>
    </w:tbl>
    <w:p w:rsidR="00620E5A" w:rsidRDefault="00620E5A"/>
    <w:p w:rsidR="00620E5A" w:rsidRDefault="00620E5A">
      <w:r>
        <w:br w:type="page"/>
      </w:r>
    </w:p>
    <w:p w:rsidR="002F1A5C" w:rsidRDefault="002F1A5C"/>
    <w:tbl>
      <w:tblPr>
        <w:tblW w:w="9498" w:type="dxa"/>
        <w:tblCellMar>
          <w:left w:w="70" w:type="dxa"/>
          <w:right w:w="70" w:type="dxa"/>
        </w:tblCellMar>
        <w:tblLook w:val="04A0" w:firstRow="1" w:lastRow="0" w:firstColumn="1" w:lastColumn="0" w:noHBand="0" w:noVBand="1"/>
      </w:tblPr>
      <w:tblGrid>
        <w:gridCol w:w="1344"/>
        <w:gridCol w:w="4468"/>
        <w:gridCol w:w="1843"/>
        <w:gridCol w:w="1843"/>
      </w:tblGrid>
      <w:tr w:rsidR="003E566D" w:rsidRPr="000E776E" w:rsidTr="00550003">
        <w:trPr>
          <w:trHeight w:val="227"/>
        </w:trPr>
        <w:tc>
          <w:tcPr>
            <w:tcW w:w="1344" w:type="dxa"/>
            <w:tcBorders>
              <w:bottom w:val="single" w:sz="4" w:space="0" w:color="auto"/>
            </w:tcBorders>
            <w:shd w:val="clear" w:color="auto" w:fill="auto"/>
            <w:noWrap/>
            <w:vAlign w:val="center"/>
          </w:tcPr>
          <w:p w:rsidR="003E566D" w:rsidRPr="000E776E" w:rsidRDefault="003E566D" w:rsidP="003E566D">
            <w:pPr>
              <w:pStyle w:val="Textoindependiente3"/>
              <w:tabs>
                <w:tab w:val="right" w:pos="5217"/>
              </w:tabs>
              <w:suppressAutoHyphens/>
              <w:spacing w:line="220" w:lineRule="exact"/>
              <w:jc w:val="center"/>
              <w:rPr>
                <w:rFonts w:ascii="EYInterstate Light" w:hAnsi="EYInterstate Light"/>
                <w:b/>
                <w:sz w:val="18"/>
                <w:lang w:val="es-ES_tradnl" w:eastAsia="es-ES"/>
              </w:rPr>
            </w:pPr>
            <w:r w:rsidRPr="000E776E">
              <w:rPr>
                <w:rFonts w:ascii="EYInterstate Light" w:hAnsi="EYInterstate Light"/>
                <w:b/>
                <w:sz w:val="18"/>
                <w:lang w:val="es-ES_tradnl" w:eastAsia="es-ES"/>
              </w:rPr>
              <w:t>Partida presupuestal</w:t>
            </w:r>
          </w:p>
        </w:tc>
        <w:tc>
          <w:tcPr>
            <w:tcW w:w="4468" w:type="dxa"/>
            <w:tcBorders>
              <w:bottom w:val="single" w:sz="4" w:space="0" w:color="auto"/>
            </w:tcBorders>
            <w:shd w:val="clear" w:color="auto" w:fill="auto"/>
            <w:noWrap/>
            <w:vAlign w:val="center"/>
          </w:tcPr>
          <w:p w:rsidR="003E566D" w:rsidRPr="000E776E" w:rsidRDefault="003E566D" w:rsidP="003E566D">
            <w:pPr>
              <w:pStyle w:val="Textoindependiente3"/>
              <w:tabs>
                <w:tab w:val="right" w:pos="5217"/>
              </w:tabs>
              <w:suppressAutoHyphens/>
              <w:spacing w:line="220" w:lineRule="exact"/>
              <w:jc w:val="center"/>
              <w:rPr>
                <w:rFonts w:ascii="EYInterstate Light" w:hAnsi="EYInterstate Light"/>
                <w:b/>
                <w:sz w:val="18"/>
                <w:lang w:val="es-ES_tradnl" w:eastAsia="es-ES"/>
              </w:rPr>
            </w:pPr>
          </w:p>
          <w:p w:rsidR="003E566D" w:rsidRPr="000E776E" w:rsidRDefault="003E566D" w:rsidP="003E566D">
            <w:pPr>
              <w:pStyle w:val="Textoindependiente3"/>
              <w:tabs>
                <w:tab w:val="right" w:pos="5217"/>
              </w:tabs>
              <w:suppressAutoHyphens/>
              <w:spacing w:line="220" w:lineRule="exact"/>
              <w:jc w:val="center"/>
              <w:rPr>
                <w:rFonts w:ascii="EYInterstate Light" w:hAnsi="EYInterstate Light"/>
                <w:b/>
                <w:sz w:val="18"/>
                <w:lang w:val="es-ES_tradnl" w:eastAsia="es-ES"/>
              </w:rPr>
            </w:pPr>
            <w:r w:rsidRPr="000E776E">
              <w:rPr>
                <w:rFonts w:ascii="EYInterstate Light" w:hAnsi="EYInterstate Light"/>
                <w:b/>
                <w:sz w:val="18"/>
                <w:lang w:val="es-ES_tradnl" w:eastAsia="es-ES"/>
              </w:rPr>
              <w:t>Descripción</w:t>
            </w:r>
          </w:p>
        </w:tc>
        <w:tc>
          <w:tcPr>
            <w:tcW w:w="1843" w:type="dxa"/>
            <w:tcBorders>
              <w:bottom w:val="single" w:sz="4" w:space="0" w:color="auto"/>
            </w:tcBorders>
            <w:vAlign w:val="center"/>
          </w:tcPr>
          <w:p w:rsidR="003E566D" w:rsidRPr="000E776E" w:rsidRDefault="003E566D" w:rsidP="003E566D">
            <w:pPr>
              <w:spacing w:line="220" w:lineRule="exact"/>
              <w:jc w:val="center"/>
              <w:rPr>
                <w:rFonts w:ascii="EYInterstate Light" w:hAnsi="EYInterstate Light"/>
                <w:b/>
                <w:bCs/>
                <w:color w:val="000000"/>
                <w:sz w:val="18"/>
                <w:szCs w:val="22"/>
                <w:lang w:eastAsia="es-MX"/>
              </w:rPr>
            </w:pPr>
          </w:p>
          <w:p w:rsidR="003E566D" w:rsidRPr="000E776E" w:rsidRDefault="003E566D" w:rsidP="00620E5A">
            <w:pPr>
              <w:spacing w:line="220" w:lineRule="exact"/>
              <w:jc w:val="center"/>
              <w:rPr>
                <w:rFonts w:ascii="EYInterstate Light" w:hAnsi="EYInterstate Light"/>
                <w:b/>
                <w:bCs/>
                <w:color w:val="000000"/>
                <w:sz w:val="18"/>
                <w:szCs w:val="22"/>
                <w:lang w:eastAsia="es-MX"/>
              </w:rPr>
            </w:pPr>
            <w:r w:rsidRPr="000E776E">
              <w:rPr>
                <w:rFonts w:ascii="EYInterstate Light" w:hAnsi="EYInterstate Light"/>
                <w:b/>
                <w:bCs/>
                <w:color w:val="000000"/>
                <w:sz w:val="18"/>
                <w:szCs w:val="22"/>
                <w:lang w:eastAsia="es-MX"/>
              </w:rPr>
              <w:t>201</w:t>
            </w:r>
            <w:r w:rsidR="00620E5A">
              <w:rPr>
                <w:rFonts w:ascii="EYInterstate Light" w:hAnsi="EYInterstate Light"/>
                <w:b/>
                <w:bCs/>
                <w:color w:val="000000"/>
                <w:sz w:val="18"/>
                <w:szCs w:val="22"/>
                <w:lang w:eastAsia="es-MX"/>
              </w:rPr>
              <w:t>8</w:t>
            </w:r>
          </w:p>
        </w:tc>
        <w:tc>
          <w:tcPr>
            <w:tcW w:w="1843" w:type="dxa"/>
            <w:tcBorders>
              <w:bottom w:val="single" w:sz="4" w:space="0" w:color="auto"/>
            </w:tcBorders>
            <w:shd w:val="clear" w:color="auto" w:fill="auto"/>
            <w:noWrap/>
            <w:vAlign w:val="center"/>
          </w:tcPr>
          <w:p w:rsidR="003E566D" w:rsidRPr="000E776E" w:rsidRDefault="003E566D" w:rsidP="003E566D">
            <w:pPr>
              <w:spacing w:line="220" w:lineRule="exact"/>
              <w:jc w:val="center"/>
              <w:rPr>
                <w:rFonts w:ascii="EYInterstate Light" w:hAnsi="EYInterstate Light"/>
                <w:b/>
                <w:bCs/>
                <w:color w:val="000000"/>
                <w:sz w:val="18"/>
                <w:szCs w:val="22"/>
                <w:lang w:eastAsia="es-MX"/>
              </w:rPr>
            </w:pPr>
          </w:p>
          <w:p w:rsidR="003E566D" w:rsidRPr="000E776E" w:rsidRDefault="00AE6B07" w:rsidP="003E566D">
            <w:pPr>
              <w:spacing w:line="220" w:lineRule="exact"/>
              <w:jc w:val="center"/>
              <w:rPr>
                <w:rFonts w:ascii="EYInterstate Light" w:hAnsi="EYInterstate Light"/>
                <w:bCs/>
                <w:color w:val="000000"/>
                <w:sz w:val="18"/>
                <w:szCs w:val="22"/>
                <w:lang w:eastAsia="es-MX"/>
              </w:rPr>
            </w:pPr>
            <w:r>
              <w:rPr>
                <w:rFonts w:ascii="EYInterstate Light" w:hAnsi="EYInterstate Light"/>
                <w:bCs/>
                <w:color w:val="000000"/>
                <w:sz w:val="18"/>
                <w:szCs w:val="22"/>
                <w:lang w:eastAsia="es-MX"/>
              </w:rPr>
              <w:t>2017</w:t>
            </w:r>
          </w:p>
        </w:tc>
      </w:tr>
      <w:tr w:rsidR="00620E5A" w:rsidRPr="000E776E" w:rsidTr="00550003">
        <w:trPr>
          <w:trHeight w:val="227"/>
        </w:trPr>
        <w:tc>
          <w:tcPr>
            <w:tcW w:w="1344" w:type="dxa"/>
            <w:tcBorders>
              <w:top w:val="single" w:sz="4" w:space="0" w:color="auto"/>
            </w:tcBorders>
            <w:shd w:val="clear" w:color="auto" w:fill="auto"/>
            <w:noWrap/>
          </w:tcPr>
          <w:p w:rsidR="00620E5A" w:rsidRPr="00F23609" w:rsidRDefault="00620E5A" w:rsidP="00620E5A">
            <w:pPr>
              <w:pStyle w:val="Textoindependiente3"/>
              <w:tabs>
                <w:tab w:val="right" w:pos="5217"/>
              </w:tabs>
              <w:suppressAutoHyphens/>
              <w:spacing w:line="260" w:lineRule="exact"/>
              <w:jc w:val="center"/>
              <w:rPr>
                <w:rFonts w:ascii="EYInterstate Light" w:hAnsi="EYInterstate Light"/>
                <w:sz w:val="20"/>
                <w:lang w:val="es-ES_tradnl" w:eastAsia="es-ES"/>
              </w:rPr>
            </w:pPr>
            <w:r w:rsidRPr="00F23609">
              <w:rPr>
                <w:rFonts w:ascii="EYInterstate Light" w:hAnsi="EYInterstate Light"/>
                <w:sz w:val="20"/>
                <w:lang w:val="es-ES_tradnl" w:eastAsia="es-ES"/>
              </w:rPr>
              <w:t>62502</w:t>
            </w:r>
          </w:p>
        </w:tc>
        <w:tc>
          <w:tcPr>
            <w:tcW w:w="4468" w:type="dxa"/>
            <w:tcBorders>
              <w:top w:val="single" w:sz="4" w:space="0" w:color="auto"/>
            </w:tcBorders>
            <w:shd w:val="clear" w:color="auto" w:fill="auto"/>
            <w:noWrap/>
            <w:vAlign w:val="bottom"/>
          </w:tcPr>
          <w:p w:rsidR="00620E5A" w:rsidRPr="00F23609" w:rsidRDefault="00620E5A" w:rsidP="00620E5A">
            <w:pPr>
              <w:pStyle w:val="Textoindependiente3"/>
              <w:tabs>
                <w:tab w:val="right" w:pos="5217"/>
              </w:tabs>
              <w:suppressAutoHyphens/>
              <w:spacing w:line="260" w:lineRule="exact"/>
              <w:jc w:val="left"/>
              <w:rPr>
                <w:rFonts w:ascii="EYInterstate Light" w:hAnsi="EYInterstate Light"/>
                <w:sz w:val="20"/>
                <w:lang w:val="es-ES_tradnl" w:eastAsia="es-ES"/>
              </w:rPr>
            </w:pPr>
            <w:r w:rsidRPr="00F23609">
              <w:rPr>
                <w:rFonts w:ascii="EYInterstate Light" w:hAnsi="EYInterstate Light"/>
                <w:sz w:val="20"/>
                <w:lang w:val="es-ES_tradnl" w:eastAsia="es-ES"/>
              </w:rPr>
              <w:t>Mantenimiento y rehabilitación de las vías</w:t>
            </w:r>
            <w:r>
              <w:rPr>
                <w:rFonts w:ascii="EYInterstate Light" w:hAnsi="EYInterstate Light"/>
                <w:sz w:val="20"/>
                <w:lang w:val="es-ES_tradnl" w:eastAsia="es-ES"/>
              </w:rPr>
              <w:br/>
              <w:t xml:space="preserve">  </w:t>
            </w:r>
            <w:r w:rsidRPr="00F23609">
              <w:rPr>
                <w:rFonts w:ascii="EYInterstate Light" w:hAnsi="EYInterstate Light"/>
                <w:sz w:val="20"/>
                <w:lang w:val="es-ES_tradnl" w:eastAsia="es-ES"/>
              </w:rPr>
              <w:t>de comunicación</w:t>
            </w:r>
          </w:p>
        </w:tc>
        <w:tc>
          <w:tcPr>
            <w:tcW w:w="1843" w:type="dxa"/>
            <w:tcBorders>
              <w:top w:val="single" w:sz="4" w:space="0" w:color="auto"/>
            </w:tcBorders>
            <w:vAlign w:val="bottom"/>
          </w:tcPr>
          <w:p w:rsidR="00620E5A" w:rsidRPr="000E776E" w:rsidRDefault="00620E5A" w:rsidP="00550003">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Pr>
                <w:rFonts w:ascii="EYInterstate Light" w:hAnsi="EYInterstate Light"/>
                <w:b/>
                <w:sz w:val="20"/>
                <w:lang w:val="es-ES_tradnl" w:eastAsia="es-ES"/>
              </w:rPr>
              <w:t>$</w:t>
            </w: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550003">
              <w:rPr>
                <w:rFonts w:ascii="EYInterstate Light" w:hAnsi="EYInterstate Light"/>
                <w:b/>
                <w:sz w:val="20"/>
                <w:lang w:val="es-ES_tradnl" w:eastAsia="es-ES"/>
              </w:rPr>
              <w:t>98,596,919</w:t>
            </w:r>
          </w:p>
        </w:tc>
        <w:tc>
          <w:tcPr>
            <w:tcW w:w="1843" w:type="dxa"/>
            <w:tcBorders>
              <w:top w:val="single" w:sz="4" w:space="0" w:color="auto"/>
            </w:tcBorders>
            <w:shd w:val="clear" w:color="auto" w:fill="auto"/>
            <w:noWrap/>
            <w:vAlign w:val="bottom"/>
          </w:tcPr>
          <w:p w:rsidR="00620E5A" w:rsidRPr="00620E5A" w:rsidRDefault="00620E5A" w:rsidP="00620E5A">
            <w:pPr>
              <w:pStyle w:val="Textoindependiente3"/>
              <w:tabs>
                <w:tab w:val="left" w:pos="390"/>
                <w:tab w:val="decimal" w:pos="1482"/>
              </w:tabs>
              <w:suppressAutoHyphens/>
              <w:spacing w:line="220" w:lineRule="exact"/>
              <w:ind w:left="8"/>
              <w:jc w:val="left"/>
              <w:rPr>
                <w:rFonts w:ascii="EYInterstate Light" w:hAnsi="EYInterstate Light"/>
                <w:sz w:val="20"/>
                <w:lang w:val="es-ES_tradnl" w:eastAsia="es-ES"/>
              </w:rPr>
            </w:pPr>
            <w:r w:rsidRPr="00620E5A">
              <w:rPr>
                <w:rFonts w:ascii="EYInterstate Light" w:hAnsi="EYInterstate Light"/>
                <w:sz w:val="20"/>
                <w:lang w:val="es-ES_tradnl" w:eastAsia="es-ES"/>
              </w:rPr>
              <w:t>$</w:t>
            </w:r>
            <w:r w:rsidRPr="00620E5A">
              <w:rPr>
                <w:rFonts w:ascii="EYInterstate Light" w:hAnsi="EYInterstate Light"/>
                <w:sz w:val="20"/>
                <w:lang w:val="es-ES_tradnl" w:eastAsia="es-ES"/>
              </w:rPr>
              <w:tab/>
            </w:r>
            <w:r w:rsidRPr="00620E5A">
              <w:rPr>
                <w:rFonts w:ascii="EYInterstate Light" w:hAnsi="EYInterstate Light"/>
                <w:sz w:val="20"/>
                <w:lang w:val="es-ES_tradnl" w:eastAsia="es-ES"/>
              </w:rPr>
              <w:tab/>
              <w:t>45,005,754</w:t>
            </w:r>
          </w:p>
        </w:tc>
      </w:tr>
      <w:tr w:rsidR="00620E5A" w:rsidRPr="000E776E" w:rsidTr="00550003">
        <w:trPr>
          <w:trHeight w:val="227"/>
        </w:trPr>
        <w:tc>
          <w:tcPr>
            <w:tcW w:w="1344" w:type="dxa"/>
            <w:shd w:val="clear" w:color="auto" w:fill="auto"/>
            <w:noWrap/>
            <w:hideMark/>
          </w:tcPr>
          <w:p w:rsidR="00620E5A" w:rsidRPr="00F23609" w:rsidRDefault="00620E5A" w:rsidP="00620E5A">
            <w:pPr>
              <w:pStyle w:val="Textoindependiente3"/>
              <w:tabs>
                <w:tab w:val="right" w:pos="5217"/>
              </w:tabs>
              <w:suppressAutoHyphens/>
              <w:spacing w:line="260" w:lineRule="exact"/>
              <w:jc w:val="center"/>
              <w:rPr>
                <w:rFonts w:ascii="EYInterstate Light" w:hAnsi="EYInterstate Light"/>
                <w:sz w:val="20"/>
                <w:lang w:val="es-ES_tradnl" w:eastAsia="es-ES"/>
              </w:rPr>
            </w:pPr>
            <w:r w:rsidRPr="00F23609">
              <w:rPr>
                <w:rFonts w:ascii="EYInterstate Light" w:hAnsi="EYInterstate Light"/>
                <w:sz w:val="20"/>
                <w:lang w:val="es-ES_tradnl" w:eastAsia="es-ES"/>
              </w:rPr>
              <w:t>62701</w:t>
            </w:r>
          </w:p>
        </w:tc>
        <w:tc>
          <w:tcPr>
            <w:tcW w:w="4468" w:type="dxa"/>
            <w:shd w:val="clear" w:color="auto" w:fill="auto"/>
            <w:noWrap/>
            <w:vAlign w:val="bottom"/>
            <w:hideMark/>
          </w:tcPr>
          <w:p w:rsidR="00620E5A" w:rsidRDefault="00620E5A" w:rsidP="00620E5A">
            <w:pPr>
              <w:pStyle w:val="Textoindependiente3"/>
              <w:tabs>
                <w:tab w:val="right" w:pos="5217"/>
              </w:tabs>
              <w:suppressAutoHyphens/>
              <w:spacing w:line="260" w:lineRule="exact"/>
              <w:jc w:val="left"/>
              <w:rPr>
                <w:rFonts w:ascii="EYInterstate Light" w:hAnsi="EYInterstate Light"/>
                <w:sz w:val="20"/>
                <w:lang w:val="es-ES_tradnl" w:eastAsia="es-ES"/>
              </w:rPr>
            </w:pPr>
            <w:r w:rsidRPr="00F23609">
              <w:rPr>
                <w:rFonts w:ascii="EYInterstate Light" w:hAnsi="EYInterstate Light"/>
                <w:sz w:val="20"/>
                <w:lang w:val="es-ES_tradnl" w:eastAsia="es-ES"/>
              </w:rPr>
              <w:t>Instalaciones y obras de construcción</w:t>
            </w:r>
            <w:r>
              <w:rPr>
                <w:rFonts w:ascii="EYInterstate Light" w:hAnsi="EYInterstate Light"/>
                <w:sz w:val="20"/>
                <w:lang w:val="es-ES_tradnl" w:eastAsia="es-ES"/>
              </w:rPr>
              <w:t xml:space="preserve"> </w:t>
            </w:r>
          </w:p>
          <w:p w:rsidR="00620E5A" w:rsidRPr="00F23609" w:rsidRDefault="00620E5A" w:rsidP="00620E5A">
            <w:pPr>
              <w:pStyle w:val="Textoindependiente3"/>
              <w:tabs>
                <w:tab w:val="right" w:pos="5217"/>
              </w:tabs>
              <w:suppressAutoHyphens/>
              <w:spacing w:line="260" w:lineRule="exact"/>
              <w:jc w:val="left"/>
              <w:rPr>
                <w:rFonts w:ascii="EYInterstate Light" w:hAnsi="EYInterstate Light"/>
                <w:sz w:val="20"/>
                <w:lang w:val="es-ES_tradnl" w:eastAsia="es-ES"/>
              </w:rPr>
            </w:pPr>
            <w:r>
              <w:rPr>
                <w:rFonts w:ascii="EYInterstate Light" w:hAnsi="EYInterstate Light"/>
                <w:sz w:val="20"/>
                <w:lang w:val="es-ES_tradnl" w:eastAsia="es-ES"/>
              </w:rPr>
              <w:t xml:space="preserve">  e</w:t>
            </w:r>
            <w:r w:rsidRPr="00F23609">
              <w:rPr>
                <w:rFonts w:ascii="EYInterstate Light" w:hAnsi="EYInterstate Light"/>
                <w:sz w:val="20"/>
                <w:lang w:val="es-ES_tradnl" w:eastAsia="es-ES"/>
              </w:rPr>
              <w:t>specializadas</w:t>
            </w:r>
          </w:p>
        </w:tc>
        <w:tc>
          <w:tcPr>
            <w:tcW w:w="1843" w:type="dxa"/>
            <w:vAlign w:val="bottom"/>
          </w:tcPr>
          <w:p w:rsidR="00620E5A" w:rsidRPr="000E776E" w:rsidRDefault="00620E5A" w:rsidP="00550003">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550003">
              <w:rPr>
                <w:rFonts w:ascii="EYInterstate Light" w:hAnsi="EYInterstate Light"/>
                <w:b/>
                <w:sz w:val="20"/>
                <w:lang w:val="es-ES_tradnl" w:eastAsia="es-ES"/>
              </w:rPr>
              <w:t>56,029,562</w:t>
            </w:r>
          </w:p>
        </w:tc>
        <w:tc>
          <w:tcPr>
            <w:tcW w:w="1843" w:type="dxa"/>
            <w:shd w:val="clear" w:color="auto" w:fill="auto"/>
            <w:noWrap/>
            <w:vAlign w:val="bottom"/>
            <w:hideMark/>
          </w:tcPr>
          <w:p w:rsidR="00620E5A" w:rsidRPr="00620E5A" w:rsidRDefault="00620E5A" w:rsidP="00620E5A">
            <w:pPr>
              <w:pStyle w:val="Textoindependiente3"/>
              <w:tabs>
                <w:tab w:val="left" w:pos="390"/>
                <w:tab w:val="decimal" w:pos="1482"/>
              </w:tabs>
              <w:suppressAutoHyphens/>
              <w:spacing w:line="220" w:lineRule="exact"/>
              <w:ind w:left="8"/>
              <w:jc w:val="left"/>
              <w:rPr>
                <w:rFonts w:ascii="EYInterstate Light" w:hAnsi="EYInterstate Light"/>
                <w:sz w:val="20"/>
                <w:lang w:val="es-ES_tradnl" w:eastAsia="es-ES"/>
              </w:rPr>
            </w:pPr>
            <w:r w:rsidRPr="00620E5A">
              <w:rPr>
                <w:rFonts w:ascii="EYInterstate Light" w:hAnsi="EYInterstate Light"/>
                <w:sz w:val="20"/>
                <w:lang w:val="es-ES_tradnl" w:eastAsia="es-ES"/>
              </w:rPr>
              <w:tab/>
            </w:r>
            <w:r w:rsidRPr="00620E5A">
              <w:rPr>
                <w:rFonts w:ascii="EYInterstate Light" w:hAnsi="EYInterstate Light"/>
                <w:sz w:val="20"/>
                <w:lang w:val="es-ES_tradnl" w:eastAsia="es-ES"/>
              </w:rPr>
              <w:tab/>
              <w:t>-</w:t>
            </w:r>
          </w:p>
        </w:tc>
      </w:tr>
      <w:tr w:rsidR="00620E5A" w:rsidRPr="000E776E" w:rsidTr="00550003">
        <w:trPr>
          <w:trHeight w:val="227"/>
        </w:trPr>
        <w:tc>
          <w:tcPr>
            <w:tcW w:w="1344" w:type="dxa"/>
            <w:shd w:val="clear" w:color="auto" w:fill="auto"/>
            <w:noWrap/>
            <w:hideMark/>
          </w:tcPr>
          <w:p w:rsidR="00620E5A" w:rsidRPr="00F23609" w:rsidRDefault="00620E5A" w:rsidP="00620E5A">
            <w:pPr>
              <w:pStyle w:val="Textoindependiente3"/>
              <w:tabs>
                <w:tab w:val="right" w:pos="5217"/>
              </w:tabs>
              <w:suppressAutoHyphens/>
              <w:spacing w:line="260" w:lineRule="exact"/>
              <w:jc w:val="center"/>
              <w:rPr>
                <w:rFonts w:ascii="EYInterstate Light" w:hAnsi="EYInterstate Light"/>
                <w:sz w:val="20"/>
                <w:lang w:val="es-ES_tradnl" w:eastAsia="es-ES"/>
              </w:rPr>
            </w:pPr>
            <w:r w:rsidRPr="00F23609">
              <w:rPr>
                <w:rFonts w:ascii="EYInterstate Light" w:hAnsi="EYInterstate Light"/>
                <w:sz w:val="20"/>
                <w:lang w:val="es-ES_tradnl" w:eastAsia="es-ES"/>
              </w:rPr>
              <w:t>62903</w:t>
            </w:r>
          </w:p>
        </w:tc>
        <w:tc>
          <w:tcPr>
            <w:tcW w:w="4468" w:type="dxa"/>
            <w:shd w:val="clear" w:color="auto" w:fill="auto"/>
            <w:noWrap/>
            <w:vAlign w:val="bottom"/>
            <w:hideMark/>
          </w:tcPr>
          <w:p w:rsidR="00620E5A" w:rsidRPr="00F23609" w:rsidRDefault="00620E5A" w:rsidP="00620E5A">
            <w:pPr>
              <w:pStyle w:val="Textoindependiente3"/>
              <w:tabs>
                <w:tab w:val="right" w:pos="5217"/>
              </w:tabs>
              <w:suppressAutoHyphens/>
              <w:spacing w:line="260" w:lineRule="exact"/>
              <w:jc w:val="left"/>
              <w:rPr>
                <w:rFonts w:ascii="EYInterstate Light" w:hAnsi="EYInterstate Light"/>
                <w:sz w:val="20"/>
                <w:lang w:val="es-ES_tradnl" w:eastAsia="es-ES"/>
              </w:rPr>
            </w:pPr>
            <w:r>
              <w:rPr>
                <w:rFonts w:ascii="EYInterstate Light" w:hAnsi="EYInterstate Light"/>
                <w:sz w:val="20"/>
                <w:lang w:val="es-ES_tradnl" w:eastAsia="es-ES"/>
              </w:rPr>
              <w:t>Servicios de supervisión de obras</w:t>
            </w:r>
          </w:p>
        </w:tc>
        <w:tc>
          <w:tcPr>
            <w:tcW w:w="1843" w:type="dxa"/>
            <w:vAlign w:val="bottom"/>
          </w:tcPr>
          <w:p w:rsidR="00620E5A" w:rsidRPr="000E776E" w:rsidRDefault="00620E5A" w:rsidP="00550003">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550003">
              <w:rPr>
                <w:rFonts w:ascii="EYInterstate Light" w:hAnsi="EYInterstate Light"/>
                <w:b/>
                <w:sz w:val="20"/>
                <w:lang w:val="es-ES_tradnl" w:eastAsia="es-ES"/>
              </w:rPr>
              <w:t>4,136,145</w:t>
            </w:r>
          </w:p>
        </w:tc>
        <w:tc>
          <w:tcPr>
            <w:tcW w:w="1843" w:type="dxa"/>
            <w:shd w:val="clear" w:color="auto" w:fill="auto"/>
            <w:noWrap/>
            <w:vAlign w:val="bottom"/>
            <w:hideMark/>
          </w:tcPr>
          <w:p w:rsidR="00620E5A" w:rsidRPr="00620E5A" w:rsidRDefault="00620E5A" w:rsidP="00620E5A">
            <w:pPr>
              <w:pStyle w:val="Textoindependiente3"/>
              <w:tabs>
                <w:tab w:val="left" w:pos="390"/>
                <w:tab w:val="decimal" w:pos="1482"/>
              </w:tabs>
              <w:suppressAutoHyphens/>
              <w:spacing w:line="220" w:lineRule="exact"/>
              <w:ind w:left="8"/>
              <w:jc w:val="left"/>
              <w:rPr>
                <w:rFonts w:ascii="EYInterstate Light" w:hAnsi="EYInterstate Light"/>
                <w:sz w:val="20"/>
                <w:lang w:val="es-ES_tradnl" w:eastAsia="es-ES"/>
              </w:rPr>
            </w:pPr>
            <w:r w:rsidRPr="00620E5A">
              <w:rPr>
                <w:rFonts w:ascii="EYInterstate Light" w:hAnsi="EYInterstate Light"/>
                <w:sz w:val="20"/>
                <w:lang w:val="es-ES_tradnl" w:eastAsia="es-ES"/>
              </w:rPr>
              <w:tab/>
            </w:r>
            <w:r w:rsidRPr="00620E5A">
              <w:rPr>
                <w:rFonts w:ascii="EYInterstate Light" w:hAnsi="EYInterstate Light"/>
                <w:sz w:val="20"/>
                <w:lang w:val="es-ES_tradnl" w:eastAsia="es-ES"/>
              </w:rPr>
              <w:tab/>
              <w:t>2,544,118</w:t>
            </w:r>
          </w:p>
        </w:tc>
      </w:tr>
      <w:tr w:rsidR="00620E5A" w:rsidRPr="000E776E" w:rsidTr="00550003">
        <w:trPr>
          <w:trHeight w:val="227"/>
        </w:trPr>
        <w:tc>
          <w:tcPr>
            <w:tcW w:w="1344" w:type="dxa"/>
            <w:shd w:val="clear" w:color="auto" w:fill="auto"/>
            <w:noWrap/>
          </w:tcPr>
          <w:p w:rsidR="00620E5A" w:rsidRPr="00F23609" w:rsidRDefault="00620E5A" w:rsidP="00620E5A">
            <w:pPr>
              <w:pStyle w:val="Textoindependiente3"/>
              <w:tabs>
                <w:tab w:val="right" w:pos="5217"/>
              </w:tabs>
              <w:suppressAutoHyphens/>
              <w:spacing w:line="260" w:lineRule="exact"/>
              <w:jc w:val="center"/>
              <w:rPr>
                <w:rFonts w:ascii="EYInterstate Light" w:hAnsi="EYInterstate Light"/>
                <w:sz w:val="20"/>
                <w:lang w:val="es-ES_tradnl" w:eastAsia="es-ES"/>
              </w:rPr>
            </w:pPr>
            <w:r w:rsidRPr="00F23609">
              <w:rPr>
                <w:rFonts w:ascii="EYInterstate Light" w:hAnsi="EYInterstate Light"/>
                <w:sz w:val="20"/>
                <w:lang w:val="es-ES_tradnl" w:eastAsia="es-ES"/>
              </w:rPr>
              <w:t>62905</w:t>
            </w:r>
          </w:p>
        </w:tc>
        <w:tc>
          <w:tcPr>
            <w:tcW w:w="4468" w:type="dxa"/>
            <w:shd w:val="clear" w:color="auto" w:fill="auto"/>
            <w:noWrap/>
            <w:vAlign w:val="bottom"/>
          </w:tcPr>
          <w:p w:rsidR="00620E5A" w:rsidRPr="00F23609" w:rsidRDefault="00620E5A" w:rsidP="00620E5A">
            <w:pPr>
              <w:pStyle w:val="Textoindependiente3"/>
              <w:tabs>
                <w:tab w:val="right" w:pos="5217"/>
              </w:tabs>
              <w:suppressAutoHyphens/>
              <w:spacing w:line="260" w:lineRule="exact"/>
              <w:jc w:val="left"/>
              <w:rPr>
                <w:rFonts w:ascii="EYInterstate Light" w:hAnsi="EYInterstate Light"/>
                <w:sz w:val="20"/>
                <w:lang w:val="es-ES_tradnl" w:eastAsia="es-ES"/>
              </w:rPr>
            </w:pPr>
            <w:r w:rsidRPr="00F23609">
              <w:rPr>
                <w:rFonts w:ascii="EYInterstate Light" w:hAnsi="EYInterstate Light"/>
                <w:sz w:val="20"/>
                <w:lang w:val="es-ES_tradnl" w:eastAsia="es-ES"/>
              </w:rPr>
              <w:t>Otros servicios relacionados con obras</w:t>
            </w:r>
            <w:r>
              <w:rPr>
                <w:rFonts w:ascii="EYInterstate Light" w:hAnsi="EYInterstate Light"/>
                <w:sz w:val="20"/>
                <w:lang w:val="es-ES_tradnl" w:eastAsia="es-ES"/>
              </w:rPr>
              <w:br/>
              <w:t xml:space="preserve">  </w:t>
            </w:r>
            <w:r w:rsidRPr="00F23609">
              <w:rPr>
                <w:rFonts w:ascii="EYInterstate Light" w:hAnsi="EYInterstate Light"/>
                <w:sz w:val="20"/>
                <w:lang w:val="es-ES_tradnl" w:eastAsia="es-ES"/>
              </w:rPr>
              <w:t>públicas</w:t>
            </w:r>
          </w:p>
        </w:tc>
        <w:tc>
          <w:tcPr>
            <w:tcW w:w="1843" w:type="dxa"/>
            <w:tcBorders>
              <w:bottom w:val="single" w:sz="4" w:space="0" w:color="auto"/>
            </w:tcBorders>
            <w:vAlign w:val="bottom"/>
          </w:tcPr>
          <w:p w:rsidR="00620E5A" w:rsidRPr="000E776E" w:rsidRDefault="00620E5A" w:rsidP="00550003">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550003">
              <w:rPr>
                <w:rFonts w:ascii="EYInterstate Light" w:hAnsi="EYInterstate Light"/>
                <w:b/>
                <w:sz w:val="20"/>
                <w:lang w:val="es-ES_tradnl" w:eastAsia="es-ES"/>
              </w:rPr>
              <w:t>25,477,089</w:t>
            </w:r>
          </w:p>
        </w:tc>
        <w:tc>
          <w:tcPr>
            <w:tcW w:w="1843" w:type="dxa"/>
            <w:tcBorders>
              <w:bottom w:val="single" w:sz="4" w:space="0" w:color="auto"/>
            </w:tcBorders>
            <w:shd w:val="clear" w:color="auto" w:fill="auto"/>
            <w:noWrap/>
            <w:vAlign w:val="bottom"/>
          </w:tcPr>
          <w:p w:rsidR="00620E5A" w:rsidRPr="00620E5A" w:rsidRDefault="00620E5A" w:rsidP="00620E5A">
            <w:pPr>
              <w:pStyle w:val="Textoindependiente3"/>
              <w:tabs>
                <w:tab w:val="left" w:pos="390"/>
                <w:tab w:val="decimal" w:pos="1482"/>
              </w:tabs>
              <w:suppressAutoHyphens/>
              <w:spacing w:line="220" w:lineRule="exact"/>
              <w:ind w:left="8"/>
              <w:jc w:val="left"/>
              <w:rPr>
                <w:rFonts w:ascii="EYInterstate Light" w:hAnsi="EYInterstate Light"/>
                <w:sz w:val="20"/>
                <w:lang w:val="es-ES_tradnl" w:eastAsia="es-ES"/>
              </w:rPr>
            </w:pPr>
            <w:r w:rsidRPr="00620E5A">
              <w:rPr>
                <w:rFonts w:ascii="EYInterstate Light" w:hAnsi="EYInterstate Light"/>
                <w:sz w:val="20"/>
                <w:lang w:val="es-ES_tradnl" w:eastAsia="es-ES"/>
              </w:rPr>
              <w:tab/>
            </w:r>
            <w:r w:rsidRPr="00620E5A">
              <w:rPr>
                <w:rFonts w:ascii="EYInterstate Light" w:hAnsi="EYInterstate Light"/>
                <w:sz w:val="20"/>
                <w:lang w:val="es-ES_tradnl" w:eastAsia="es-ES"/>
              </w:rPr>
              <w:tab/>
              <w:t>13,524,830</w:t>
            </w:r>
          </w:p>
        </w:tc>
      </w:tr>
      <w:tr w:rsidR="00620E5A" w:rsidRPr="00730BF8" w:rsidTr="00550003">
        <w:trPr>
          <w:trHeight w:val="227"/>
        </w:trPr>
        <w:tc>
          <w:tcPr>
            <w:tcW w:w="5812" w:type="dxa"/>
            <w:gridSpan w:val="2"/>
            <w:shd w:val="clear" w:color="auto" w:fill="auto"/>
            <w:noWrap/>
            <w:vAlign w:val="bottom"/>
            <w:hideMark/>
          </w:tcPr>
          <w:p w:rsidR="00620E5A" w:rsidRPr="000E776E" w:rsidRDefault="00620E5A" w:rsidP="00620E5A">
            <w:pPr>
              <w:pStyle w:val="Textoindependiente3"/>
              <w:tabs>
                <w:tab w:val="right" w:pos="5217"/>
              </w:tabs>
              <w:suppressAutoHyphens/>
              <w:spacing w:line="220" w:lineRule="exact"/>
              <w:jc w:val="center"/>
              <w:rPr>
                <w:rFonts w:ascii="EYInterstate Light" w:hAnsi="EYInterstate Light"/>
                <w:b/>
                <w:sz w:val="20"/>
                <w:lang w:val="es-ES_tradnl" w:eastAsia="es-ES"/>
              </w:rPr>
            </w:pPr>
            <w:r w:rsidRPr="000E776E">
              <w:rPr>
                <w:rFonts w:ascii="EYInterstate Light" w:hAnsi="EYInterstate Light"/>
                <w:b/>
                <w:sz w:val="20"/>
                <w:lang w:val="es-ES_tradnl" w:eastAsia="es-ES"/>
              </w:rPr>
              <w:t>Total bienes inmuebles, infraestructura y construcciones</w:t>
            </w:r>
            <w:r w:rsidRPr="000E776E">
              <w:rPr>
                <w:rFonts w:ascii="EYInterstate Light" w:hAnsi="EYInterstate Light"/>
                <w:b/>
                <w:sz w:val="20"/>
                <w:lang w:val="es-ES_tradnl" w:eastAsia="es-ES"/>
              </w:rPr>
              <w:br/>
              <w:t>en proceso</w:t>
            </w:r>
          </w:p>
        </w:tc>
        <w:tc>
          <w:tcPr>
            <w:tcW w:w="1843" w:type="dxa"/>
            <w:tcBorders>
              <w:top w:val="single" w:sz="4" w:space="0" w:color="auto"/>
              <w:bottom w:val="double" w:sz="4" w:space="0" w:color="auto"/>
            </w:tcBorders>
            <w:shd w:val="clear" w:color="auto" w:fill="auto"/>
            <w:noWrap/>
            <w:vAlign w:val="bottom"/>
            <w:hideMark/>
          </w:tcPr>
          <w:p w:rsidR="00620E5A" w:rsidRPr="000E776E" w:rsidRDefault="00620E5A" w:rsidP="00550003">
            <w:pPr>
              <w:pStyle w:val="Textoindependiente3"/>
              <w:tabs>
                <w:tab w:val="left" w:pos="390"/>
                <w:tab w:val="decimal" w:pos="1482"/>
              </w:tabs>
              <w:suppressAutoHyphens/>
              <w:spacing w:line="220" w:lineRule="exact"/>
              <w:ind w:left="8"/>
              <w:jc w:val="left"/>
              <w:rPr>
                <w:rFonts w:ascii="EYInterstate Light" w:hAnsi="EYInterstate Light"/>
                <w:b/>
                <w:sz w:val="20"/>
                <w:lang w:val="es-ES_tradnl" w:eastAsia="es-ES"/>
              </w:rPr>
            </w:pPr>
            <w:r w:rsidRPr="000E776E">
              <w:rPr>
                <w:rFonts w:ascii="EYInterstate Light" w:hAnsi="EYInterstate Light"/>
                <w:b/>
                <w:sz w:val="20"/>
                <w:lang w:val="es-ES_tradnl" w:eastAsia="es-ES"/>
              </w:rPr>
              <w:t>$</w:t>
            </w:r>
            <w:r w:rsidRPr="000E776E">
              <w:rPr>
                <w:rFonts w:ascii="EYInterstate Light" w:hAnsi="EYInterstate Light"/>
                <w:b/>
                <w:sz w:val="20"/>
                <w:lang w:val="es-ES_tradnl" w:eastAsia="es-ES"/>
              </w:rPr>
              <w:tab/>
            </w:r>
            <w:r w:rsidRPr="000E776E">
              <w:rPr>
                <w:rFonts w:ascii="EYInterstate Light" w:hAnsi="EYInterstate Light"/>
                <w:b/>
                <w:sz w:val="20"/>
                <w:lang w:val="es-ES_tradnl" w:eastAsia="es-ES"/>
              </w:rPr>
              <w:tab/>
            </w:r>
            <w:r w:rsidR="00550003">
              <w:rPr>
                <w:rFonts w:ascii="EYInterstate Light" w:hAnsi="EYInterstate Light"/>
                <w:b/>
                <w:sz w:val="20"/>
                <w:lang w:val="es-ES_tradnl" w:eastAsia="es-ES"/>
              </w:rPr>
              <w:t>184,239,715</w:t>
            </w:r>
          </w:p>
        </w:tc>
        <w:tc>
          <w:tcPr>
            <w:tcW w:w="1843" w:type="dxa"/>
            <w:tcBorders>
              <w:top w:val="single" w:sz="4" w:space="0" w:color="auto"/>
              <w:bottom w:val="double" w:sz="4" w:space="0" w:color="auto"/>
            </w:tcBorders>
            <w:vAlign w:val="bottom"/>
          </w:tcPr>
          <w:p w:rsidR="00620E5A" w:rsidRPr="00620E5A" w:rsidRDefault="00620E5A" w:rsidP="00620E5A">
            <w:pPr>
              <w:pStyle w:val="Textoindependiente3"/>
              <w:tabs>
                <w:tab w:val="left" w:pos="390"/>
                <w:tab w:val="decimal" w:pos="1482"/>
              </w:tabs>
              <w:suppressAutoHyphens/>
              <w:spacing w:line="220" w:lineRule="exact"/>
              <w:ind w:left="8"/>
              <w:jc w:val="left"/>
              <w:rPr>
                <w:rFonts w:ascii="EYInterstate Light" w:hAnsi="EYInterstate Light"/>
                <w:sz w:val="20"/>
                <w:lang w:val="es-ES_tradnl" w:eastAsia="es-ES"/>
              </w:rPr>
            </w:pPr>
            <w:r w:rsidRPr="00620E5A">
              <w:rPr>
                <w:rFonts w:ascii="EYInterstate Light" w:hAnsi="EYInterstate Light"/>
                <w:sz w:val="20"/>
                <w:lang w:val="es-ES_tradnl" w:eastAsia="es-ES"/>
              </w:rPr>
              <w:t>$</w:t>
            </w:r>
            <w:r w:rsidRPr="00620E5A">
              <w:rPr>
                <w:rFonts w:ascii="EYInterstate Light" w:hAnsi="EYInterstate Light"/>
                <w:sz w:val="20"/>
                <w:lang w:val="es-ES_tradnl" w:eastAsia="es-ES"/>
              </w:rPr>
              <w:tab/>
            </w:r>
            <w:r w:rsidRPr="00620E5A">
              <w:rPr>
                <w:rFonts w:ascii="EYInterstate Light" w:hAnsi="EYInterstate Light"/>
                <w:sz w:val="20"/>
                <w:lang w:val="es-ES_tradnl" w:eastAsia="es-ES"/>
              </w:rPr>
              <w:tab/>
              <w:t>61,074,702</w:t>
            </w:r>
          </w:p>
        </w:tc>
      </w:tr>
    </w:tbl>
    <w:p w:rsidR="00743775" w:rsidRDefault="00743775" w:rsidP="00743775">
      <w:pPr>
        <w:spacing w:line="260" w:lineRule="exact"/>
        <w:jc w:val="both"/>
        <w:rPr>
          <w:rFonts w:ascii="EYInterstate Light" w:hAnsi="EYInterstate Light" w:cs="Arial"/>
          <w:sz w:val="22"/>
          <w:szCs w:val="22"/>
        </w:rPr>
      </w:pPr>
    </w:p>
    <w:p w:rsidR="00743775" w:rsidRPr="00146525" w:rsidRDefault="00743775" w:rsidP="00743775">
      <w:pPr>
        <w:spacing w:line="260" w:lineRule="exact"/>
        <w:jc w:val="both"/>
        <w:rPr>
          <w:rFonts w:ascii="EYInterstate Light" w:hAnsi="EYInterstate Light" w:cs="Arial"/>
          <w:sz w:val="22"/>
          <w:szCs w:val="22"/>
        </w:rPr>
      </w:pPr>
      <w:r w:rsidRPr="00146525">
        <w:rPr>
          <w:rFonts w:ascii="EYInterstate Light" w:hAnsi="EYInterstate Light" w:cs="Arial"/>
          <w:sz w:val="22"/>
          <w:szCs w:val="22"/>
        </w:rPr>
        <w:t>c) La conciliación de los flujos de efectivo netos de las activida</w:t>
      </w:r>
      <w:r w:rsidR="00250EDC">
        <w:rPr>
          <w:rFonts w:ascii="EYInterstate Light" w:hAnsi="EYInterstate Light" w:cs="Arial"/>
          <w:sz w:val="22"/>
          <w:szCs w:val="22"/>
        </w:rPr>
        <w:t xml:space="preserve">des de operación y el </w:t>
      </w:r>
      <w:r w:rsidR="00A0303B">
        <w:rPr>
          <w:rFonts w:ascii="EYInterstate Light" w:hAnsi="EYInterstate Light" w:cs="Arial"/>
          <w:sz w:val="22"/>
          <w:szCs w:val="22"/>
        </w:rPr>
        <w:t>ahorro/</w:t>
      </w:r>
      <w:r w:rsidR="00250EDC">
        <w:rPr>
          <w:rFonts w:ascii="EYInterstate Light" w:hAnsi="EYInterstate Light" w:cs="Arial"/>
          <w:sz w:val="22"/>
          <w:szCs w:val="22"/>
        </w:rPr>
        <w:t xml:space="preserve">desahorro </w:t>
      </w:r>
      <w:r w:rsidRPr="00146525">
        <w:rPr>
          <w:rFonts w:ascii="EYInterstate Light" w:hAnsi="EYInterstate Light" w:cs="Arial"/>
          <w:sz w:val="22"/>
          <w:szCs w:val="22"/>
        </w:rPr>
        <w:t>obtenido por el Organismo, se muestra como sigue:</w:t>
      </w:r>
    </w:p>
    <w:p w:rsidR="00743775" w:rsidRPr="00146525" w:rsidRDefault="00743775" w:rsidP="00743775">
      <w:pPr>
        <w:spacing w:line="260" w:lineRule="exact"/>
        <w:jc w:val="both"/>
        <w:rPr>
          <w:rFonts w:ascii="EYInterstate Light" w:hAnsi="EYInterstate Light" w:cs="Arial"/>
          <w:sz w:val="22"/>
          <w:szCs w:val="22"/>
        </w:rPr>
      </w:pPr>
    </w:p>
    <w:tbl>
      <w:tblPr>
        <w:tblW w:w="9513" w:type="dxa"/>
        <w:tblInd w:w="55" w:type="dxa"/>
        <w:tblCellMar>
          <w:left w:w="70" w:type="dxa"/>
          <w:right w:w="70" w:type="dxa"/>
        </w:tblCellMar>
        <w:tblLook w:val="04A0" w:firstRow="1" w:lastRow="0" w:firstColumn="1" w:lastColumn="0" w:noHBand="0" w:noVBand="1"/>
      </w:tblPr>
      <w:tblGrid>
        <w:gridCol w:w="5260"/>
        <w:gridCol w:w="2126"/>
        <w:gridCol w:w="2127"/>
      </w:tblGrid>
      <w:tr w:rsidR="007513E3" w:rsidRPr="00146525" w:rsidTr="007513E3">
        <w:trPr>
          <w:trHeight w:val="227"/>
        </w:trPr>
        <w:tc>
          <w:tcPr>
            <w:tcW w:w="5260" w:type="dxa"/>
            <w:tcBorders>
              <w:top w:val="nil"/>
              <w:left w:val="nil"/>
              <w:bottom w:val="nil"/>
              <w:right w:val="nil"/>
            </w:tcBorders>
            <w:shd w:val="clear" w:color="auto" w:fill="auto"/>
            <w:noWrap/>
            <w:vAlign w:val="bottom"/>
            <w:hideMark/>
          </w:tcPr>
          <w:p w:rsidR="007513E3" w:rsidRPr="00146525" w:rsidRDefault="007513E3" w:rsidP="007513E3">
            <w:pPr>
              <w:spacing w:line="220" w:lineRule="exact"/>
              <w:rPr>
                <w:rFonts w:ascii="EYInterstate Light" w:hAnsi="EYInterstate Light"/>
                <w:szCs w:val="24"/>
                <w:lang w:eastAsia="es-MX"/>
              </w:rPr>
            </w:pPr>
          </w:p>
        </w:tc>
        <w:tc>
          <w:tcPr>
            <w:tcW w:w="2126" w:type="dxa"/>
            <w:tcBorders>
              <w:top w:val="nil"/>
              <w:left w:val="nil"/>
              <w:bottom w:val="single" w:sz="4" w:space="0" w:color="auto"/>
              <w:right w:val="nil"/>
            </w:tcBorders>
            <w:shd w:val="clear" w:color="auto" w:fill="auto"/>
            <w:vAlign w:val="bottom"/>
            <w:hideMark/>
          </w:tcPr>
          <w:p w:rsidR="007513E3" w:rsidRPr="00146525" w:rsidRDefault="007513E3" w:rsidP="00A0303B">
            <w:pPr>
              <w:spacing w:line="220" w:lineRule="exact"/>
              <w:jc w:val="center"/>
              <w:rPr>
                <w:rFonts w:ascii="EYInterstate Light" w:hAnsi="EYInterstate Light"/>
                <w:b/>
                <w:bCs/>
                <w:sz w:val="20"/>
                <w:szCs w:val="22"/>
                <w:lang w:eastAsia="es-MX"/>
              </w:rPr>
            </w:pPr>
            <w:r w:rsidRPr="00146525">
              <w:rPr>
                <w:rFonts w:ascii="EYInterstate Light" w:hAnsi="EYInterstate Light"/>
                <w:b/>
                <w:bCs/>
                <w:sz w:val="20"/>
                <w:szCs w:val="22"/>
                <w:lang w:eastAsia="es-MX"/>
              </w:rPr>
              <w:t>201</w:t>
            </w:r>
            <w:r w:rsidR="00A0303B">
              <w:rPr>
                <w:rFonts w:ascii="EYInterstate Light" w:hAnsi="EYInterstate Light"/>
                <w:b/>
                <w:bCs/>
                <w:sz w:val="20"/>
                <w:szCs w:val="22"/>
                <w:lang w:eastAsia="es-MX"/>
              </w:rPr>
              <w:t>8</w:t>
            </w:r>
          </w:p>
        </w:tc>
        <w:tc>
          <w:tcPr>
            <w:tcW w:w="2127" w:type="dxa"/>
            <w:tcBorders>
              <w:top w:val="nil"/>
              <w:left w:val="nil"/>
              <w:bottom w:val="single" w:sz="4" w:space="0" w:color="auto"/>
              <w:right w:val="nil"/>
            </w:tcBorders>
            <w:vAlign w:val="bottom"/>
          </w:tcPr>
          <w:p w:rsidR="007513E3" w:rsidRPr="009A3A18" w:rsidRDefault="00AE6B07" w:rsidP="007513E3">
            <w:pPr>
              <w:spacing w:line="220" w:lineRule="exact"/>
              <w:jc w:val="center"/>
              <w:rPr>
                <w:rFonts w:ascii="EYInterstate Light" w:hAnsi="EYInterstate Light"/>
                <w:bCs/>
                <w:sz w:val="20"/>
                <w:szCs w:val="22"/>
                <w:lang w:eastAsia="es-MX"/>
              </w:rPr>
            </w:pPr>
            <w:r>
              <w:rPr>
                <w:rFonts w:ascii="EYInterstate Light" w:hAnsi="EYInterstate Light"/>
                <w:bCs/>
                <w:sz w:val="20"/>
                <w:szCs w:val="22"/>
                <w:lang w:eastAsia="es-MX"/>
              </w:rPr>
              <w:t>2017</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BF5744" w:rsidRDefault="00710FE6" w:rsidP="00710FE6">
            <w:pPr>
              <w:pStyle w:val="Textoindependiente3"/>
              <w:tabs>
                <w:tab w:val="right" w:pos="5217"/>
              </w:tabs>
              <w:suppressAutoHyphens/>
              <w:spacing w:line="220" w:lineRule="exact"/>
              <w:jc w:val="left"/>
              <w:rPr>
                <w:rFonts w:ascii="EYInterstate Light" w:hAnsi="EYInterstate Light" w:cs="Arial"/>
                <w:sz w:val="22"/>
                <w:szCs w:val="22"/>
                <w:lang w:val="es-MX"/>
              </w:rPr>
            </w:pPr>
            <w:r>
              <w:rPr>
                <w:rFonts w:ascii="EYInterstate Light" w:hAnsi="EYInterstate Light" w:cs="Arial"/>
                <w:sz w:val="22"/>
                <w:szCs w:val="22"/>
                <w:lang w:val="es-MX"/>
              </w:rPr>
              <w:t xml:space="preserve">Ahorro / </w:t>
            </w:r>
            <w:r w:rsidR="00A0303B" w:rsidRPr="00BF5744">
              <w:rPr>
                <w:rFonts w:ascii="EYInterstate Light" w:hAnsi="EYInterstate Light" w:cs="Arial"/>
                <w:sz w:val="22"/>
                <w:szCs w:val="22"/>
                <w:lang w:val="es-MX"/>
              </w:rPr>
              <w:t>Desahorro</w:t>
            </w:r>
            <w:r>
              <w:rPr>
                <w:rFonts w:ascii="EYInterstate Light" w:hAnsi="EYInterstate Light" w:cs="Arial"/>
                <w:sz w:val="22"/>
                <w:szCs w:val="22"/>
                <w:lang w:val="es-MX"/>
              </w:rPr>
              <w:t xml:space="preserve"> </w:t>
            </w:r>
            <w:r w:rsidR="00A0303B" w:rsidRPr="00BF5744">
              <w:rPr>
                <w:rFonts w:ascii="EYInterstate Light" w:hAnsi="EYInterstate Light" w:cs="Arial"/>
                <w:sz w:val="22"/>
                <w:szCs w:val="22"/>
                <w:lang w:val="es-MX"/>
              </w:rPr>
              <w:t>del ejercicio</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w:t>
            </w: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sidR="00710FE6">
              <w:rPr>
                <w:rFonts w:ascii="EYInterstate Light" w:hAnsi="EYInterstate Light"/>
                <w:b/>
                <w:sz w:val="20"/>
                <w:lang w:val="es-ES_tradnl" w:eastAsia="es-ES"/>
              </w:rPr>
              <w:t>304,530,885</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w:t>
            </w:r>
            <w:r w:rsidRPr="00A0303B">
              <w:rPr>
                <w:rFonts w:ascii="EYInterstate Light" w:hAnsi="EYInterstate Light"/>
                <w:sz w:val="20"/>
                <w:lang w:val="es-ES_tradnl" w:eastAsia="es-ES"/>
              </w:rPr>
              <w:tab/>
              <w:t>(</w:t>
            </w:r>
            <w:r w:rsidRPr="00A0303B">
              <w:rPr>
                <w:rFonts w:ascii="EYInterstate Light" w:hAnsi="EYInterstate Light"/>
                <w:sz w:val="20"/>
                <w:lang w:val="es-ES_tradnl" w:eastAsia="es-ES"/>
              </w:rPr>
              <w:tab/>
              <w:t>59,036,177)</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BF5744"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BF5744">
              <w:rPr>
                <w:rFonts w:ascii="EYInterstate Light" w:hAnsi="EYInterstate Light" w:cs="Arial"/>
                <w:sz w:val="22"/>
                <w:szCs w:val="22"/>
                <w:lang w:val="es-MX"/>
              </w:rPr>
              <w:t>Rubros que no afectan al efectivo:</w:t>
            </w:r>
          </w:p>
        </w:tc>
        <w:tc>
          <w:tcPr>
            <w:tcW w:w="2126"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Depreciación</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t>3</w:t>
            </w:r>
            <w:r w:rsidR="00710FE6">
              <w:rPr>
                <w:rFonts w:ascii="EYInterstate Light" w:hAnsi="EYInterstate Light"/>
                <w:b/>
                <w:sz w:val="20"/>
                <w:lang w:val="es-ES_tradnl" w:eastAsia="es-ES"/>
              </w:rPr>
              <w:t>51,009,505</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385,726,117</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Amortización</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sidR="00710FE6">
              <w:rPr>
                <w:rFonts w:ascii="EYInterstate Light" w:hAnsi="EYInterstate Light"/>
                <w:b/>
                <w:sz w:val="20"/>
                <w:lang w:val="es-ES_tradnl" w:eastAsia="es-ES"/>
              </w:rPr>
              <w:t>62,943,456</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4,084,308</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Incremento en provisiones</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Pr>
                <w:rFonts w:ascii="EYInterstate Light" w:hAnsi="EYInterstate Light"/>
                <w:b/>
                <w:sz w:val="20"/>
                <w:lang w:val="es-ES_tradnl" w:eastAsia="es-ES"/>
              </w:rPr>
              <w:tab/>
            </w:r>
            <w:r w:rsidR="00710FE6">
              <w:rPr>
                <w:rFonts w:ascii="EYInterstate Light" w:hAnsi="EYInterstate Light"/>
                <w:b/>
                <w:sz w:val="20"/>
                <w:lang w:val="es-ES_tradnl" w:eastAsia="es-ES"/>
              </w:rPr>
              <w:t>36,728,367</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327,402,055</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Pérdida en baja o venta de propiedad, planta</w:t>
            </w:r>
            <w:r w:rsidRPr="00146525">
              <w:rPr>
                <w:rFonts w:ascii="EYInterstate Light" w:hAnsi="EYInterstate Light" w:cs="Arial"/>
                <w:sz w:val="22"/>
                <w:szCs w:val="22"/>
                <w:lang w:val="es-MX"/>
              </w:rPr>
              <w:br/>
              <w:t xml:space="preserve">    y equipo</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t>1</w:t>
            </w:r>
            <w:r>
              <w:rPr>
                <w:rFonts w:ascii="EYInterstate Light" w:hAnsi="EYInterstate Light"/>
                <w:b/>
                <w:sz w:val="20"/>
                <w:lang w:val="es-ES_tradnl" w:eastAsia="es-ES"/>
              </w:rPr>
              <w:t>,</w:t>
            </w:r>
            <w:r w:rsidR="00710FE6">
              <w:rPr>
                <w:rFonts w:ascii="EYInterstate Light" w:hAnsi="EYInterstate Light"/>
                <w:b/>
                <w:sz w:val="20"/>
                <w:lang w:val="es-ES_tradnl" w:eastAsia="es-ES"/>
              </w:rPr>
              <w:t>529,257</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1,846,888</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Otras partidas</w:t>
            </w:r>
          </w:p>
        </w:tc>
        <w:tc>
          <w:tcPr>
            <w:tcW w:w="2126" w:type="dxa"/>
            <w:tcBorders>
              <w:top w:val="nil"/>
              <w:left w:val="nil"/>
              <w:bottom w:val="single" w:sz="4" w:space="0" w:color="auto"/>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sidR="00710FE6">
              <w:rPr>
                <w:rFonts w:ascii="EYInterstate Light" w:hAnsi="EYInterstate Light"/>
                <w:b/>
                <w:sz w:val="20"/>
                <w:lang w:val="es-ES_tradnl" w:eastAsia="es-ES"/>
              </w:rPr>
              <w:t>(99,727,043)</w:t>
            </w:r>
          </w:p>
        </w:tc>
        <w:tc>
          <w:tcPr>
            <w:tcW w:w="2127" w:type="dxa"/>
            <w:tcBorders>
              <w:top w:val="nil"/>
              <w:left w:val="nil"/>
              <w:bottom w:val="single" w:sz="4" w:space="0" w:color="auto"/>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32,079,182</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sidR="00710FE6">
              <w:rPr>
                <w:rFonts w:ascii="EYInterstate Light" w:hAnsi="EYInterstate Light"/>
                <w:b/>
                <w:sz w:val="20"/>
                <w:lang w:val="es-ES_tradnl" w:eastAsia="es-ES"/>
              </w:rPr>
              <w:t>352,483,542</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751,138,550</w:t>
            </w:r>
          </w:p>
        </w:tc>
      </w:tr>
      <w:tr w:rsidR="00A0303B" w:rsidRPr="00146525"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 xml:space="preserve">  Variación neta en cuentas por cobrar y cuentas</w:t>
            </w:r>
            <w:r w:rsidRPr="00146525">
              <w:rPr>
                <w:rFonts w:ascii="EYInterstate Light" w:hAnsi="EYInterstate Light" w:cs="Arial"/>
                <w:sz w:val="22"/>
                <w:szCs w:val="22"/>
                <w:lang w:val="es-MX"/>
              </w:rPr>
              <w:br/>
              <w:t xml:space="preserve">    por pagar</w:t>
            </w:r>
          </w:p>
        </w:tc>
        <w:tc>
          <w:tcPr>
            <w:tcW w:w="2126" w:type="dxa"/>
            <w:tcBorders>
              <w:top w:val="nil"/>
              <w:left w:val="nil"/>
              <w:bottom w:val="nil"/>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Pr>
                <w:rFonts w:ascii="EYInterstate Light" w:hAnsi="EYInterstate Light"/>
                <w:b/>
                <w:sz w:val="20"/>
                <w:lang w:val="es-ES_tradnl" w:eastAsia="es-ES"/>
              </w:rPr>
              <w:t>(</w:t>
            </w:r>
            <w:r w:rsidR="00710FE6">
              <w:rPr>
                <w:rFonts w:ascii="EYInterstate Light" w:hAnsi="EYInterstate Light"/>
                <w:b/>
                <w:sz w:val="20"/>
                <w:lang w:val="es-ES_tradnl" w:eastAsia="es-ES"/>
              </w:rPr>
              <w:t>574,625,710</w:t>
            </w:r>
            <w:r>
              <w:rPr>
                <w:rFonts w:ascii="EYInterstate Light" w:hAnsi="EYInterstate Light"/>
                <w:b/>
                <w:sz w:val="20"/>
                <w:lang w:val="es-ES_tradnl" w:eastAsia="es-ES"/>
              </w:rPr>
              <w:t>)</w:t>
            </w:r>
          </w:p>
        </w:tc>
        <w:tc>
          <w:tcPr>
            <w:tcW w:w="2127" w:type="dxa"/>
            <w:tcBorders>
              <w:top w:val="nil"/>
              <w:left w:val="nil"/>
              <w:bottom w:val="nil"/>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(1,370,214,042)</w:t>
            </w:r>
          </w:p>
        </w:tc>
      </w:tr>
      <w:tr w:rsidR="00A0303B" w:rsidRPr="00F2528E" w:rsidTr="007513E3">
        <w:trPr>
          <w:trHeight w:val="227"/>
        </w:trPr>
        <w:tc>
          <w:tcPr>
            <w:tcW w:w="5260" w:type="dxa"/>
            <w:tcBorders>
              <w:top w:val="nil"/>
              <w:left w:val="nil"/>
              <w:bottom w:val="nil"/>
              <w:right w:val="nil"/>
            </w:tcBorders>
            <w:shd w:val="clear" w:color="auto" w:fill="auto"/>
            <w:noWrap/>
            <w:vAlign w:val="bottom"/>
            <w:hideMark/>
          </w:tcPr>
          <w:p w:rsidR="00A0303B" w:rsidRPr="00146525" w:rsidRDefault="00A0303B" w:rsidP="00A0303B">
            <w:pPr>
              <w:pStyle w:val="Textoindependiente3"/>
              <w:tabs>
                <w:tab w:val="right" w:pos="5217"/>
              </w:tabs>
              <w:suppressAutoHyphens/>
              <w:spacing w:line="220" w:lineRule="exact"/>
              <w:jc w:val="left"/>
              <w:rPr>
                <w:rFonts w:ascii="EYInterstate Light" w:hAnsi="EYInterstate Light" w:cs="Arial"/>
                <w:sz w:val="22"/>
                <w:szCs w:val="22"/>
                <w:lang w:val="es-MX"/>
              </w:rPr>
            </w:pPr>
            <w:r w:rsidRPr="00146525">
              <w:rPr>
                <w:rFonts w:ascii="EYInterstate Light" w:hAnsi="EYInterstate Light" w:cs="Arial"/>
                <w:sz w:val="22"/>
                <w:szCs w:val="22"/>
                <w:lang w:val="es-MX"/>
              </w:rPr>
              <w:t>Flujos netos de efectivo por actividades de</w:t>
            </w:r>
            <w:r w:rsidRPr="00146525">
              <w:rPr>
                <w:rFonts w:ascii="EYInterstate Light" w:hAnsi="EYInterstate Light" w:cs="Arial"/>
                <w:sz w:val="22"/>
                <w:szCs w:val="22"/>
                <w:lang w:val="es-MX"/>
              </w:rPr>
              <w:br/>
              <w:t xml:space="preserve">    operación</w:t>
            </w:r>
          </w:p>
        </w:tc>
        <w:tc>
          <w:tcPr>
            <w:tcW w:w="2126" w:type="dxa"/>
            <w:tcBorders>
              <w:top w:val="single" w:sz="4" w:space="0" w:color="auto"/>
              <w:left w:val="nil"/>
              <w:bottom w:val="double" w:sz="6" w:space="0" w:color="auto"/>
              <w:right w:val="nil"/>
            </w:tcBorders>
            <w:shd w:val="clear" w:color="auto" w:fill="auto"/>
            <w:noWrap/>
            <w:vAlign w:val="bottom"/>
            <w:hideMark/>
          </w:tcPr>
          <w:p w:rsidR="00A0303B" w:rsidRPr="00146525" w:rsidRDefault="00A0303B" w:rsidP="00710FE6">
            <w:pPr>
              <w:pStyle w:val="Textoindependiente3"/>
              <w:tabs>
                <w:tab w:val="left" w:pos="265"/>
                <w:tab w:val="decimal" w:pos="1765"/>
              </w:tabs>
              <w:suppressAutoHyphens/>
              <w:spacing w:line="220" w:lineRule="exact"/>
              <w:jc w:val="left"/>
              <w:rPr>
                <w:rFonts w:ascii="EYInterstate Light" w:hAnsi="EYInterstate Light"/>
                <w:b/>
                <w:sz w:val="20"/>
                <w:lang w:val="es-ES_tradnl" w:eastAsia="es-ES"/>
              </w:rPr>
            </w:pPr>
            <w:r w:rsidRPr="00146525">
              <w:rPr>
                <w:rFonts w:ascii="EYInterstate Light" w:hAnsi="EYInterstate Light"/>
                <w:b/>
                <w:sz w:val="20"/>
                <w:lang w:val="es-ES_tradnl" w:eastAsia="es-ES"/>
              </w:rPr>
              <w:t>$</w:t>
            </w:r>
            <w:r w:rsidRPr="00146525">
              <w:rPr>
                <w:rFonts w:ascii="EYInterstate Light" w:hAnsi="EYInterstate Light"/>
                <w:b/>
                <w:sz w:val="20"/>
                <w:lang w:val="es-ES_tradnl" w:eastAsia="es-ES"/>
              </w:rPr>
              <w:tab/>
            </w:r>
            <w:r w:rsidRPr="00146525">
              <w:rPr>
                <w:rFonts w:ascii="EYInterstate Light" w:hAnsi="EYInterstate Light"/>
                <w:b/>
                <w:sz w:val="20"/>
                <w:lang w:val="es-ES_tradnl" w:eastAsia="es-ES"/>
              </w:rPr>
              <w:tab/>
            </w:r>
            <w:r w:rsidR="00710FE6">
              <w:rPr>
                <w:rFonts w:ascii="EYInterstate Light" w:hAnsi="EYInterstate Light"/>
                <w:b/>
                <w:sz w:val="20"/>
                <w:lang w:val="es-ES_tradnl" w:eastAsia="es-ES"/>
              </w:rPr>
              <w:t>82,388,717</w:t>
            </w:r>
          </w:p>
        </w:tc>
        <w:tc>
          <w:tcPr>
            <w:tcW w:w="2127" w:type="dxa"/>
            <w:tcBorders>
              <w:top w:val="single" w:sz="4" w:space="0" w:color="auto"/>
              <w:left w:val="nil"/>
              <w:bottom w:val="double" w:sz="6" w:space="0" w:color="auto"/>
              <w:right w:val="nil"/>
            </w:tcBorders>
            <w:vAlign w:val="bottom"/>
          </w:tcPr>
          <w:p w:rsidR="00A0303B" w:rsidRPr="00A0303B" w:rsidRDefault="00A0303B" w:rsidP="00A0303B">
            <w:pPr>
              <w:pStyle w:val="Textoindependiente3"/>
              <w:tabs>
                <w:tab w:val="left" w:pos="265"/>
                <w:tab w:val="decimal" w:pos="1765"/>
              </w:tabs>
              <w:suppressAutoHyphens/>
              <w:spacing w:line="220" w:lineRule="exact"/>
              <w:jc w:val="left"/>
              <w:rPr>
                <w:rFonts w:ascii="EYInterstate Light" w:hAnsi="EYInterstate Light"/>
                <w:sz w:val="20"/>
                <w:lang w:val="es-ES_tradnl" w:eastAsia="es-ES"/>
              </w:rPr>
            </w:pPr>
            <w:r w:rsidRPr="00A0303B">
              <w:rPr>
                <w:rFonts w:ascii="EYInterstate Light" w:hAnsi="EYInterstate Light"/>
                <w:sz w:val="20"/>
                <w:lang w:val="es-ES_tradnl" w:eastAsia="es-ES"/>
              </w:rPr>
              <w:t>$</w:t>
            </w:r>
            <w:r w:rsidRPr="00A0303B">
              <w:rPr>
                <w:rFonts w:ascii="EYInterstate Light" w:hAnsi="EYInterstate Light"/>
                <w:sz w:val="20"/>
                <w:lang w:val="es-ES_tradnl" w:eastAsia="es-ES"/>
              </w:rPr>
              <w:tab/>
            </w:r>
            <w:r w:rsidRPr="00A0303B">
              <w:rPr>
                <w:rFonts w:ascii="EYInterstate Light" w:hAnsi="EYInterstate Light"/>
                <w:sz w:val="20"/>
                <w:lang w:val="es-ES_tradnl" w:eastAsia="es-ES"/>
              </w:rPr>
              <w:tab/>
              <w:t>(678,111,669)</w:t>
            </w:r>
          </w:p>
        </w:tc>
      </w:tr>
    </w:tbl>
    <w:p w:rsidR="00743775" w:rsidRDefault="00743775" w:rsidP="002F42DB">
      <w:pPr>
        <w:spacing w:line="260" w:lineRule="exact"/>
        <w:jc w:val="both"/>
        <w:rPr>
          <w:rFonts w:ascii="EYInterstate Light" w:hAnsi="EYInterstate Light" w:cs="Arial"/>
          <w:sz w:val="22"/>
          <w:szCs w:val="22"/>
        </w:rPr>
      </w:pPr>
    </w:p>
    <w:p w:rsidR="00881389" w:rsidRDefault="00881389" w:rsidP="002F42DB">
      <w:pPr>
        <w:spacing w:line="260" w:lineRule="exact"/>
        <w:jc w:val="both"/>
        <w:rPr>
          <w:rFonts w:ascii="EYInterstate Light" w:hAnsi="EYInterstate Light" w:cs="Arial"/>
          <w:sz w:val="22"/>
          <w:szCs w:val="22"/>
        </w:rPr>
      </w:pPr>
    </w:p>
    <w:p w:rsidR="00604202" w:rsidRPr="002F42DB" w:rsidRDefault="00604202" w:rsidP="00604202">
      <w:pPr>
        <w:pStyle w:val="xl24"/>
        <w:tabs>
          <w:tab w:val="center" w:pos="2127"/>
          <w:tab w:val="right" w:pos="6663"/>
          <w:tab w:val="right" w:pos="8505"/>
        </w:tabs>
        <w:spacing w:before="0" w:beforeAutospacing="0" w:after="0" w:afterAutospacing="0" w:line="260" w:lineRule="exact"/>
        <w:rPr>
          <w:rFonts w:ascii="EYInterstate Light" w:eastAsia="Calibri" w:hAnsi="EYInterstate Light" w:cs="Arial"/>
          <w:b/>
          <w:lang w:eastAsia="en-US"/>
        </w:rPr>
      </w:pPr>
      <w:r>
        <w:rPr>
          <w:rFonts w:ascii="EYInterstate Light" w:eastAsia="Calibri" w:hAnsi="EYInterstate Light" w:cs="Arial"/>
          <w:b/>
          <w:lang w:eastAsia="en-US"/>
        </w:rPr>
        <w:t>V.</w:t>
      </w:r>
      <w:r>
        <w:rPr>
          <w:rFonts w:ascii="EYInterstate Light" w:eastAsia="Calibri" w:hAnsi="EYInterstate Light" w:cs="Arial"/>
          <w:b/>
          <w:lang w:eastAsia="en-US"/>
        </w:rPr>
        <w:tab/>
        <w:t xml:space="preserve"> CONCILIACIÓN ENTRE LOS INGRESOS PRESUPUESTARIOS Y CONTABLES, ASÍ COMO ENTRE LOS EGRESOS PRESUPUESTARIOS Y LOS GASTOS CONTABLES</w:t>
      </w:r>
    </w:p>
    <w:p w:rsidR="00591854" w:rsidRPr="00160243" w:rsidRDefault="00591854" w:rsidP="00591854">
      <w:pPr>
        <w:spacing w:line="260" w:lineRule="exact"/>
        <w:ind w:left="567" w:hanging="567"/>
        <w:rPr>
          <w:rFonts w:ascii="EYInterstate Light" w:hAnsi="EYInterstate Light"/>
          <w:b/>
          <w:sz w:val="22"/>
          <w:lang w:val="es-ES_tradnl" w:eastAsia="es-ES"/>
        </w:rPr>
      </w:pPr>
    </w:p>
    <w:p w:rsidR="00591854" w:rsidRPr="007B3E26" w:rsidRDefault="00591854" w:rsidP="00591854">
      <w:pPr>
        <w:tabs>
          <w:tab w:val="left" w:pos="426"/>
        </w:tabs>
        <w:jc w:val="center"/>
        <w:rPr>
          <w:rFonts w:ascii="EYInterstate Light" w:hAnsi="EYInterstate Light"/>
          <w:b/>
          <w:bCs/>
          <w:sz w:val="20"/>
          <w:lang w:val="es-ES_tradnl"/>
        </w:rPr>
      </w:pPr>
    </w:p>
    <w:tbl>
      <w:tblPr>
        <w:tblW w:w="8789" w:type="dxa"/>
        <w:jc w:val="center"/>
        <w:tblCellMar>
          <w:left w:w="70" w:type="dxa"/>
          <w:right w:w="70" w:type="dxa"/>
        </w:tblCellMar>
        <w:tblLook w:val="04A0" w:firstRow="1" w:lastRow="0" w:firstColumn="1" w:lastColumn="0" w:noHBand="0" w:noVBand="1"/>
      </w:tblPr>
      <w:tblGrid>
        <w:gridCol w:w="4693"/>
        <w:gridCol w:w="1720"/>
        <w:gridCol w:w="2376"/>
      </w:tblGrid>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591854" w:rsidRPr="00A772DE" w:rsidRDefault="00591854" w:rsidP="00C367FF">
            <w:pPr>
              <w:spacing w:line="200" w:lineRule="exact"/>
              <w:jc w:val="center"/>
              <w:rPr>
                <w:rFonts w:ascii="EYInterstate Light" w:hAnsi="EYInterstate Light"/>
                <w:b/>
                <w:sz w:val="22"/>
                <w:szCs w:val="22"/>
                <w:lang w:val="es-ES_tradnl"/>
              </w:rPr>
            </w:pPr>
          </w:p>
        </w:tc>
        <w:tc>
          <w:tcPr>
            <w:tcW w:w="1720" w:type="dxa"/>
            <w:tcBorders>
              <w:top w:val="nil"/>
              <w:left w:val="nil"/>
              <w:bottom w:val="nil"/>
              <w:right w:val="nil"/>
            </w:tcBorders>
            <w:shd w:val="clear" w:color="auto" w:fill="auto"/>
            <w:noWrap/>
            <w:vAlign w:val="center"/>
          </w:tcPr>
          <w:p w:rsidR="00591854" w:rsidRPr="00A772DE" w:rsidRDefault="00591854" w:rsidP="00C367FF">
            <w:pPr>
              <w:spacing w:line="200" w:lineRule="exact"/>
              <w:ind w:right="104"/>
              <w:jc w:val="center"/>
              <w:rPr>
                <w:rFonts w:ascii="EYInterstate Light" w:hAnsi="EYInterstate Light"/>
                <w:sz w:val="22"/>
                <w:szCs w:val="22"/>
              </w:rPr>
            </w:pPr>
          </w:p>
        </w:tc>
        <w:tc>
          <w:tcPr>
            <w:tcW w:w="2376" w:type="dxa"/>
            <w:tcBorders>
              <w:top w:val="nil"/>
              <w:left w:val="nil"/>
              <w:bottom w:val="single" w:sz="4" w:space="0" w:color="auto"/>
              <w:right w:val="nil"/>
            </w:tcBorders>
            <w:shd w:val="clear" w:color="auto" w:fill="auto"/>
            <w:noWrap/>
            <w:vAlign w:val="center"/>
          </w:tcPr>
          <w:p w:rsidR="00591854" w:rsidRPr="008E089A" w:rsidRDefault="00591854" w:rsidP="00710FE6">
            <w:pPr>
              <w:spacing w:line="200" w:lineRule="exact"/>
              <w:ind w:right="103"/>
              <w:jc w:val="center"/>
              <w:rPr>
                <w:rFonts w:ascii="EYInterstate Light" w:hAnsi="EYInterstate Light"/>
                <w:b/>
                <w:sz w:val="22"/>
                <w:szCs w:val="22"/>
              </w:rPr>
            </w:pPr>
            <w:r w:rsidRPr="008E089A">
              <w:rPr>
                <w:rFonts w:ascii="EYInterstate Light" w:hAnsi="EYInterstate Light"/>
                <w:b/>
                <w:sz w:val="22"/>
                <w:szCs w:val="22"/>
              </w:rPr>
              <w:t>201</w:t>
            </w:r>
            <w:r w:rsidR="00710FE6" w:rsidRPr="008E089A">
              <w:rPr>
                <w:rFonts w:ascii="EYInterstate Light" w:hAnsi="EYInterstate Light"/>
                <w:b/>
                <w:sz w:val="22"/>
                <w:szCs w:val="22"/>
              </w:rPr>
              <w:t>8</w:t>
            </w: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hideMark/>
          </w:tcPr>
          <w:p w:rsidR="00591854" w:rsidRPr="008E089A" w:rsidRDefault="00591854" w:rsidP="00C367FF">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1. Ingresos Presupuestarios</w:t>
            </w:r>
          </w:p>
        </w:tc>
        <w:tc>
          <w:tcPr>
            <w:tcW w:w="1720" w:type="dxa"/>
            <w:tcBorders>
              <w:top w:val="nil"/>
              <w:left w:val="nil"/>
              <w:bottom w:val="nil"/>
              <w:right w:val="nil"/>
            </w:tcBorders>
            <w:shd w:val="clear" w:color="auto" w:fill="auto"/>
            <w:noWrap/>
            <w:vAlign w:val="center"/>
            <w:hideMark/>
          </w:tcPr>
          <w:p w:rsidR="00591854" w:rsidRPr="008E089A" w:rsidRDefault="00591854" w:rsidP="00C367FF">
            <w:pPr>
              <w:spacing w:line="200" w:lineRule="exact"/>
              <w:ind w:right="104"/>
              <w:jc w:val="right"/>
              <w:rPr>
                <w:rFonts w:ascii="EYInterstate Light" w:hAnsi="EYInterstate Light"/>
                <w:sz w:val="22"/>
                <w:szCs w:val="22"/>
              </w:rPr>
            </w:pPr>
          </w:p>
        </w:tc>
        <w:tc>
          <w:tcPr>
            <w:tcW w:w="2376" w:type="dxa"/>
            <w:tcBorders>
              <w:top w:val="single" w:sz="4" w:space="0" w:color="auto"/>
              <w:left w:val="nil"/>
              <w:bottom w:val="nil"/>
              <w:right w:val="nil"/>
            </w:tcBorders>
            <w:shd w:val="clear" w:color="auto" w:fill="auto"/>
            <w:noWrap/>
            <w:vAlign w:val="center"/>
            <w:hideMark/>
          </w:tcPr>
          <w:p w:rsidR="00591854" w:rsidRPr="008E089A" w:rsidRDefault="00591854" w:rsidP="008E089A">
            <w:pPr>
              <w:tabs>
                <w:tab w:val="left" w:pos="179"/>
                <w:tab w:val="decimal" w:pos="1915"/>
              </w:tabs>
              <w:spacing w:line="200" w:lineRule="exact"/>
              <w:ind w:right="214"/>
              <w:jc w:val="right"/>
              <w:rPr>
                <w:rFonts w:ascii="EYInterstate Light" w:hAnsi="EYInterstate Light"/>
                <w:sz w:val="22"/>
                <w:szCs w:val="22"/>
              </w:rPr>
            </w:pPr>
            <w:r w:rsidRPr="008E089A">
              <w:rPr>
                <w:rFonts w:ascii="EYInterstate Light" w:hAnsi="EYInterstate Light"/>
                <w:sz w:val="22"/>
                <w:szCs w:val="22"/>
              </w:rPr>
              <w:t>$</w:t>
            </w:r>
            <w:r w:rsidRPr="008E089A">
              <w:rPr>
                <w:rFonts w:ascii="EYInterstate Light" w:hAnsi="EYInterstate Light"/>
                <w:sz w:val="22"/>
                <w:szCs w:val="22"/>
              </w:rPr>
              <w:tab/>
            </w:r>
            <w:r w:rsidRPr="008E089A">
              <w:rPr>
                <w:rFonts w:ascii="EYInterstate Light" w:hAnsi="EYInterstate Light"/>
                <w:sz w:val="22"/>
                <w:szCs w:val="22"/>
              </w:rPr>
              <w:tab/>
            </w:r>
            <w:r w:rsidRPr="008E089A">
              <w:rPr>
                <w:rFonts w:ascii="EYInterstate Light" w:hAnsi="EYInterstate Light"/>
                <w:b/>
                <w:sz w:val="22"/>
                <w:szCs w:val="22"/>
              </w:rPr>
              <w:t>3,</w:t>
            </w:r>
            <w:r w:rsidR="008E089A" w:rsidRPr="008E089A">
              <w:rPr>
                <w:rFonts w:ascii="EYInterstate Light" w:hAnsi="EYInterstate Light"/>
                <w:b/>
                <w:sz w:val="22"/>
                <w:szCs w:val="22"/>
              </w:rPr>
              <w:t>193,427,421</w:t>
            </w: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591854" w:rsidRPr="008E089A" w:rsidRDefault="00591854" w:rsidP="00C367FF">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 xml:space="preserve"> </w:t>
            </w:r>
          </w:p>
        </w:tc>
        <w:tc>
          <w:tcPr>
            <w:tcW w:w="1720" w:type="dxa"/>
            <w:tcBorders>
              <w:top w:val="nil"/>
              <w:left w:val="nil"/>
              <w:bottom w:val="nil"/>
              <w:right w:val="nil"/>
            </w:tcBorders>
            <w:shd w:val="clear" w:color="auto" w:fill="auto"/>
            <w:noWrap/>
            <w:vAlign w:val="center"/>
          </w:tcPr>
          <w:p w:rsidR="00591854" w:rsidRPr="008E089A" w:rsidRDefault="00591854" w:rsidP="00C367FF">
            <w:pPr>
              <w:spacing w:line="200" w:lineRule="exact"/>
              <w:ind w:right="104"/>
              <w:jc w:val="right"/>
              <w:rPr>
                <w:rFonts w:ascii="EYInterstate Light" w:hAnsi="EYInterstate Light"/>
                <w:sz w:val="22"/>
                <w:szCs w:val="22"/>
              </w:rPr>
            </w:pPr>
          </w:p>
        </w:tc>
        <w:tc>
          <w:tcPr>
            <w:tcW w:w="2376" w:type="dxa"/>
            <w:tcBorders>
              <w:top w:val="nil"/>
              <w:left w:val="nil"/>
              <w:bottom w:val="nil"/>
              <w:right w:val="nil"/>
            </w:tcBorders>
            <w:shd w:val="clear" w:color="auto" w:fill="auto"/>
            <w:noWrap/>
            <w:vAlign w:val="center"/>
          </w:tcPr>
          <w:p w:rsidR="00591854" w:rsidRPr="008E089A" w:rsidRDefault="00591854" w:rsidP="00C367FF">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2. Más ingresos contables no presupuestarios</w:t>
            </w:r>
          </w:p>
        </w:tc>
        <w:tc>
          <w:tcPr>
            <w:tcW w:w="1720"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ind w:right="104"/>
              <w:jc w:val="right"/>
              <w:rPr>
                <w:rFonts w:ascii="EYInterstate Light" w:hAnsi="EYInterstate Light"/>
                <w:b/>
                <w:sz w:val="22"/>
                <w:szCs w:val="22"/>
              </w:rPr>
            </w:pPr>
          </w:p>
        </w:tc>
        <w:tc>
          <w:tcPr>
            <w:tcW w:w="2376" w:type="dxa"/>
            <w:tcBorders>
              <w:top w:val="nil"/>
              <w:left w:val="nil"/>
              <w:bottom w:val="nil"/>
              <w:right w:val="nil"/>
            </w:tcBorders>
            <w:shd w:val="clear" w:color="auto" w:fill="auto"/>
            <w:noWrap/>
            <w:vAlign w:val="center"/>
            <w:hideMark/>
          </w:tcPr>
          <w:p w:rsidR="001D1586" w:rsidRPr="008E089A" w:rsidRDefault="008E089A" w:rsidP="008E089A">
            <w:pPr>
              <w:spacing w:line="200" w:lineRule="exact"/>
              <w:ind w:right="104"/>
              <w:jc w:val="right"/>
              <w:rPr>
                <w:rFonts w:ascii="EYInterstate Light" w:hAnsi="EYInterstate Light"/>
                <w:b/>
                <w:sz w:val="22"/>
                <w:szCs w:val="22"/>
              </w:rPr>
            </w:pPr>
            <w:r w:rsidRPr="008E089A">
              <w:rPr>
                <w:rFonts w:ascii="EYInterstate Light" w:hAnsi="EYInterstate Light"/>
                <w:b/>
                <w:sz w:val="22"/>
                <w:szCs w:val="22"/>
              </w:rPr>
              <w:t>61,360,859,131</w:t>
            </w: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Otros Ingresos y beneficios varios:</w:t>
            </w:r>
          </w:p>
        </w:tc>
        <w:tc>
          <w:tcPr>
            <w:tcW w:w="1720"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ind w:right="104"/>
              <w:jc w:val="right"/>
              <w:rPr>
                <w:rFonts w:ascii="EYInterstate Light" w:hAnsi="EYInterstate Light"/>
                <w:sz w:val="22"/>
                <w:szCs w:val="22"/>
              </w:rPr>
            </w:pPr>
          </w:p>
        </w:tc>
        <w:tc>
          <w:tcPr>
            <w:tcW w:w="2376" w:type="dxa"/>
            <w:tcBorders>
              <w:top w:val="nil"/>
              <w:left w:val="nil"/>
              <w:bottom w:val="nil"/>
              <w:right w:val="nil"/>
            </w:tcBorders>
            <w:shd w:val="clear" w:color="auto" w:fill="auto"/>
            <w:noWrap/>
            <w:vAlign w:val="center"/>
            <w:hideMark/>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1D1586" w:rsidRPr="008E089A" w:rsidRDefault="001D1586" w:rsidP="001D1586">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Venta de combustibles</w:t>
            </w:r>
          </w:p>
        </w:tc>
        <w:tc>
          <w:tcPr>
            <w:tcW w:w="1720" w:type="dxa"/>
            <w:tcBorders>
              <w:top w:val="nil"/>
              <w:left w:val="nil"/>
              <w:bottom w:val="nil"/>
              <w:right w:val="nil"/>
            </w:tcBorders>
            <w:shd w:val="clear" w:color="auto" w:fill="auto"/>
            <w:noWrap/>
            <w:vAlign w:val="center"/>
          </w:tcPr>
          <w:p w:rsidR="001D1586" w:rsidRPr="008E089A" w:rsidRDefault="008E089A" w:rsidP="008E089A">
            <w:pPr>
              <w:spacing w:line="200" w:lineRule="exact"/>
              <w:ind w:right="104"/>
              <w:jc w:val="right"/>
              <w:rPr>
                <w:rFonts w:ascii="EYInterstate Light" w:hAnsi="EYInterstate Light"/>
                <w:sz w:val="22"/>
                <w:szCs w:val="22"/>
              </w:rPr>
            </w:pPr>
            <w:r w:rsidRPr="008E089A">
              <w:rPr>
                <w:rFonts w:ascii="EYInterstate Light" w:hAnsi="EYInterstate Light"/>
                <w:sz w:val="22"/>
                <w:szCs w:val="22"/>
              </w:rPr>
              <w:t>61,307,816,536</w:t>
            </w:r>
          </w:p>
        </w:tc>
        <w:tc>
          <w:tcPr>
            <w:tcW w:w="2376" w:type="dxa"/>
            <w:tcBorders>
              <w:top w:val="nil"/>
              <w:left w:val="nil"/>
              <w:bottom w:val="nil"/>
              <w:right w:val="nil"/>
            </w:tcBorders>
            <w:shd w:val="clear" w:color="auto" w:fill="auto"/>
            <w:noWrap/>
            <w:vAlign w:val="center"/>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8E089A" w:rsidRPr="008E089A" w:rsidRDefault="008E089A" w:rsidP="001D1586">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Diferencia por tipo de cambio</w:t>
            </w:r>
          </w:p>
        </w:tc>
        <w:tc>
          <w:tcPr>
            <w:tcW w:w="1720" w:type="dxa"/>
            <w:tcBorders>
              <w:top w:val="nil"/>
              <w:left w:val="nil"/>
              <w:bottom w:val="nil"/>
              <w:right w:val="nil"/>
            </w:tcBorders>
            <w:shd w:val="clear" w:color="auto" w:fill="auto"/>
            <w:noWrap/>
            <w:vAlign w:val="center"/>
          </w:tcPr>
          <w:p w:rsidR="008E089A" w:rsidRPr="008E089A" w:rsidRDefault="008E089A" w:rsidP="008E089A">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22,608,134</w:t>
            </w:r>
          </w:p>
        </w:tc>
        <w:tc>
          <w:tcPr>
            <w:tcW w:w="2376" w:type="dxa"/>
            <w:tcBorders>
              <w:top w:val="nil"/>
              <w:left w:val="nil"/>
              <w:bottom w:val="nil"/>
              <w:right w:val="nil"/>
            </w:tcBorders>
            <w:shd w:val="clear" w:color="auto" w:fill="auto"/>
            <w:noWrap/>
            <w:vAlign w:val="center"/>
          </w:tcPr>
          <w:p w:rsidR="008E089A" w:rsidRPr="008E089A" w:rsidRDefault="008E089A"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D21174" w:rsidRPr="008E089A" w:rsidRDefault="00D21174" w:rsidP="001D1586">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Utilidad por participación patrimonial</w:t>
            </w:r>
          </w:p>
        </w:tc>
        <w:tc>
          <w:tcPr>
            <w:tcW w:w="1720" w:type="dxa"/>
            <w:tcBorders>
              <w:top w:val="nil"/>
              <w:left w:val="nil"/>
              <w:bottom w:val="nil"/>
              <w:right w:val="nil"/>
            </w:tcBorders>
            <w:shd w:val="clear" w:color="auto" w:fill="auto"/>
            <w:noWrap/>
            <w:vAlign w:val="center"/>
          </w:tcPr>
          <w:p w:rsidR="00D21174" w:rsidRPr="008E089A" w:rsidRDefault="008E089A" w:rsidP="008E089A">
            <w:pPr>
              <w:spacing w:line="200" w:lineRule="exact"/>
              <w:ind w:right="104"/>
              <w:jc w:val="right"/>
              <w:rPr>
                <w:rFonts w:ascii="EYInterstate Light" w:hAnsi="EYInterstate Light"/>
                <w:sz w:val="22"/>
                <w:szCs w:val="22"/>
              </w:rPr>
            </w:pPr>
            <w:r w:rsidRPr="008E089A">
              <w:rPr>
                <w:rFonts w:ascii="EYInterstate Light" w:hAnsi="EYInterstate Light"/>
                <w:sz w:val="22"/>
                <w:szCs w:val="22"/>
              </w:rPr>
              <w:t>30,434,461</w:t>
            </w:r>
          </w:p>
        </w:tc>
        <w:tc>
          <w:tcPr>
            <w:tcW w:w="2376" w:type="dxa"/>
            <w:tcBorders>
              <w:top w:val="nil"/>
              <w:left w:val="nil"/>
              <w:bottom w:val="nil"/>
              <w:right w:val="nil"/>
            </w:tcBorders>
            <w:shd w:val="clear" w:color="auto" w:fill="auto"/>
            <w:noWrap/>
            <w:vAlign w:val="center"/>
          </w:tcPr>
          <w:p w:rsidR="00D21174" w:rsidRPr="008E089A" w:rsidRDefault="00D21174"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1D1586" w:rsidRPr="008E089A" w:rsidRDefault="001D1586" w:rsidP="001D1586">
            <w:pPr>
              <w:spacing w:line="200" w:lineRule="exact"/>
              <w:rPr>
                <w:rFonts w:ascii="EYInterstate Light" w:hAnsi="EYInterstate Light"/>
                <w:b/>
                <w:sz w:val="22"/>
                <w:szCs w:val="22"/>
                <w:lang w:val="es-ES_tradnl"/>
              </w:rPr>
            </w:pPr>
          </w:p>
        </w:tc>
        <w:tc>
          <w:tcPr>
            <w:tcW w:w="1720" w:type="dxa"/>
            <w:tcBorders>
              <w:top w:val="nil"/>
              <w:left w:val="nil"/>
              <w:bottom w:val="nil"/>
              <w:right w:val="nil"/>
            </w:tcBorders>
            <w:shd w:val="clear" w:color="auto" w:fill="auto"/>
            <w:noWrap/>
            <w:vAlign w:val="center"/>
          </w:tcPr>
          <w:p w:rsidR="001D1586" w:rsidRPr="008E089A" w:rsidRDefault="001D1586" w:rsidP="001D1586">
            <w:pPr>
              <w:spacing w:line="200" w:lineRule="exact"/>
              <w:ind w:right="104"/>
              <w:jc w:val="right"/>
              <w:rPr>
                <w:rFonts w:ascii="EYInterstate Light" w:hAnsi="EYInterstate Light"/>
                <w:sz w:val="22"/>
                <w:szCs w:val="22"/>
              </w:rPr>
            </w:pPr>
          </w:p>
        </w:tc>
        <w:tc>
          <w:tcPr>
            <w:tcW w:w="2376" w:type="dxa"/>
            <w:tcBorders>
              <w:top w:val="nil"/>
              <w:left w:val="nil"/>
              <w:bottom w:val="nil"/>
              <w:right w:val="nil"/>
            </w:tcBorders>
            <w:shd w:val="clear" w:color="auto" w:fill="auto"/>
            <w:noWrap/>
            <w:vAlign w:val="center"/>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3. Menos ingresos presupuestarios no contables</w:t>
            </w:r>
          </w:p>
        </w:tc>
        <w:tc>
          <w:tcPr>
            <w:tcW w:w="1720"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ind w:right="104"/>
              <w:jc w:val="right"/>
              <w:rPr>
                <w:rFonts w:ascii="EYInterstate Light" w:hAnsi="EYInterstate Light"/>
                <w:b/>
                <w:sz w:val="22"/>
                <w:szCs w:val="22"/>
              </w:rPr>
            </w:pPr>
          </w:p>
        </w:tc>
        <w:tc>
          <w:tcPr>
            <w:tcW w:w="2376" w:type="dxa"/>
            <w:tcBorders>
              <w:top w:val="nil"/>
              <w:left w:val="nil"/>
              <w:bottom w:val="nil"/>
              <w:right w:val="nil"/>
            </w:tcBorders>
            <w:shd w:val="clear" w:color="auto" w:fill="auto"/>
            <w:noWrap/>
            <w:vAlign w:val="center"/>
            <w:hideMark/>
          </w:tcPr>
          <w:p w:rsidR="001D1586" w:rsidRPr="008E089A" w:rsidRDefault="001D1586" w:rsidP="00ED63C2">
            <w:pPr>
              <w:tabs>
                <w:tab w:val="left" w:pos="179"/>
                <w:tab w:val="decimal" w:pos="1915"/>
              </w:tabs>
              <w:spacing w:line="200" w:lineRule="exact"/>
              <w:ind w:right="214"/>
              <w:jc w:val="right"/>
              <w:rPr>
                <w:rFonts w:ascii="EYInterstate Light" w:hAnsi="EYInterstate Light"/>
                <w:b/>
                <w:sz w:val="22"/>
                <w:szCs w:val="22"/>
              </w:rPr>
            </w:pPr>
            <w:r w:rsidRPr="008E089A">
              <w:rPr>
                <w:rFonts w:ascii="EYInterstate Light" w:hAnsi="EYInterstate Light"/>
                <w:b/>
                <w:sz w:val="22"/>
                <w:szCs w:val="22"/>
              </w:rPr>
              <w:tab/>
            </w:r>
            <w:r w:rsidRPr="008E089A">
              <w:rPr>
                <w:rFonts w:ascii="EYInterstate Light" w:hAnsi="EYInterstate Light"/>
                <w:b/>
                <w:sz w:val="22"/>
                <w:szCs w:val="22"/>
              </w:rPr>
              <w:tab/>
            </w:r>
            <w:r w:rsidR="008E089A" w:rsidRPr="008E089A">
              <w:rPr>
                <w:rFonts w:ascii="EYInterstate Light" w:hAnsi="EYInterstate Light"/>
                <w:b/>
                <w:sz w:val="22"/>
                <w:szCs w:val="22"/>
              </w:rPr>
              <w:t>434,450,1</w:t>
            </w:r>
            <w:r w:rsidR="00ED63C2">
              <w:rPr>
                <w:rFonts w:ascii="EYInterstate Light" w:hAnsi="EYInterstate Light"/>
                <w:b/>
                <w:sz w:val="22"/>
                <w:szCs w:val="22"/>
              </w:rPr>
              <w:t>49</w:t>
            </w: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Otros ingresos presupuestarios no contables:</w:t>
            </w:r>
          </w:p>
        </w:tc>
        <w:tc>
          <w:tcPr>
            <w:tcW w:w="1720"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ind w:right="104"/>
              <w:jc w:val="right"/>
              <w:rPr>
                <w:rFonts w:ascii="EYInterstate Light" w:hAnsi="EYInterstate Light"/>
                <w:sz w:val="22"/>
                <w:szCs w:val="22"/>
              </w:rPr>
            </w:pPr>
          </w:p>
        </w:tc>
        <w:tc>
          <w:tcPr>
            <w:tcW w:w="2376" w:type="dxa"/>
            <w:tcBorders>
              <w:top w:val="nil"/>
              <w:left w:val="nil"/>
              <w:bottom w:val="nil"/>
              <w:right w:val="nil"/>
            </w:tcBorders>
            <w:shd w:val="clear" w:color="auto" w:fill="auto"/>
            <w:noWrap/>
            <w:vAlign w:val="center"/>
            <w:hideMark/>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1D1586" w:rsidRPr="008E089A" w:rsidRDefault="008E089A" w:rsidP="008E089A">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Descuento PEMEX</w:t>
            </w:r>
          </w:p>
        </w:tc>
        <w:tc>
          <w:tcPr>
            <w:tcW w:w="1720" w:type="dxa"/>
            <w:tcBorders>
              <w:top w:val="nil"/>
              <w:left w:val="nil"/>
              <w:bottom w:val="nil"/>
              <w:right w:val="nil"/>
            </w:tcBorders>
            <w:shd w:val="clear" w:color="auto" w:fill="auto"/>
            <w:noWrap/>
            <w:vAlign w:val="center"/>
          </w:tcPr>
          <w:p w:rsidR="001D1586" w:rsidRPr="008E089A" w:rsidRDefault="008E089A" w:rsidP="00ED63C2">
            <w:pPr>
              <w:spacing w:line="200" w:lineRule="exact"/>
              <w:ind w:right="104"/>
              <w:jc w:val="right"/>
              <w:rPr>
                <w:rFonts w:ascii="EYInterstate Light" w:hAnsi="EYInterstate Light"/>
                <w:sz w:val="22"/>
                <w:szCs w:val="22"/>
              </w:rPr>
            </w:pPr>
            <w:r w:rsidRPr="008E089A">
              <w:rPr>
                <w:rFonts w:ascii="EYInterstate Light" w:hAnsi="EYInterstate Light"/>
                <w:sz w:val="22"/>
                <w:szCs w:val="22"/>
              </w:rPr>
              <w:t>434,450,1</w:t>
            </w:r>
            <w:r w:rsidR="00ED63C2">
              <w:rPr>
                <w:rFonts w:ascii="EYInterstate Light" w:hAnsi="EYInterstate Light"/>
                <w:sz w:val="22"/>
                <w:szCs w:val="22"/>
              </w:rPr>
              <w:t>49</w:t>
            </w:r>
          </w:p>
        </w:tc>
        <w:tc>
          <w:tcPr>
            <w:tcW w:w="2376" w:type="dxa"/>
            <w:tcBorders>
              <w:top w:val="nil"/>
              <w:left w:val="nil"/>
              <w:bottom w:val="nil"/>
              <w:right w:val="nil"/>
            </w:tcBorders>
            <w:shd w:val="clear" w:color="auto" w:fill="auto"/>
            <w:noWrap/>
            <w:vAlign w:val="center"/>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8E089A" w:rsidTr="008E089A">
        <w:trPr>
          <w:trHeight w:val="227"/>
          <w:jc w:val="center"/>
        </w:trPr>
        <w:tc>
          <w:tcPr>
            <w:tcW w:w="4693" w:type="dxa"/>
            <w:tcBorders>
              <w:top w:val="nil"/>
              <w:left w:val="nil"/>
              <w:bottom w:val="nil"/>
              <w:right w:val="nil"/>
            </w:tcBorders>
            <w:shd w:val="clear" w:color="auto" w:fill="auto"/>
            <w:noWrap/>
            <w:vAlign w:val="center"/>
          </w:tcPr>
          <w:p w:rsidR="001D1586" w:rsidRPr="008E089A" w:rsidRDefault="001D1586" w:rsidP="001D1586">
            <w:pPr>
              <w:spacing w:line="200" w:lineRule="exact"/>
              <w:rPr>
                <w:rFonts w:ascii="EYInterstate Light" w:hAnsi="EYInterstate Light"/>
                <w:b/>
                <w:sz w:val="22"/>
                <w:szCs w:val="22"/>
                <w:lang w:val="es-ES_tradnl"/>
              </w:rPr>
            </w:pPr>
          </w:p>
        </w:tc>
        <w:tc>
          <w:tcPr>
            <w:tcW w:w="1720" w:type="dxa"/>
            <w:tcBorders>
              <w:top w:val="nil"/>
              <w:left w:val="nil"/>
              <w:bottom w:val="nil"/>
              <w:right w:val="nil"/>
            </w:tcBorders>
            <w:shd w:val="clear" w:color="auto" w:fill="auto"/>
            <w:noWrap/>
            <w:vAlign w:val="center"/>
          </w:tcPr>
          <w:p w:rsidR="001D1586" w:rsidRPr="008E089A" w:rsidRDefault="001D1586" w:rsidP="001D1586">
            <w:pPr>
              <w:spacing w:line="200" w:lineRule="exact"/>
              <w:ind w:right="104"/>
              <w:jc w:val="right"/>
              <w:rPr>
                <w:rFonts w:ascii="EYInterstate Light" w:hAnsi="EYInterstate Light"/>
                <w:sz w:val="22"/>
                <w:szCs w:val="22"/>
              </w:rPr>
            </w:pPr>
          </w:p>
        </w:tc>
        <w:tc>
          <w:tcPr>
            <w:tcW w:w="2376" w:type="dxa"/>
            <w:tcBorders>
              <w:left w:val="nil"/>
              <w:bottom w:val="single" w:sz="4" w:space="0" w:color="auto"/>
              <w:right w:val="nil"/>
            </w:tcBorders>
            <w:shd w:val="clear" w:color="auto" w:fill="auto"/>
            <w:noWrap/>
            <w:vAlign w:val="center"/>
          </w:tcPr>
          <w:p w:rsidR="001D1586" w:rsidRPr="008E089A" w:rsidRDefault="001D1586" w:rsidP="001D1586">
            <w:pPr>
              <w:tabs>
                <w:tab w:val="left" w:pos="179"/>
                <w:tab w:val="decimal" w:pos="1915"/>
              </w:tabs>
              <w:spacing w:line="200" w:lineRule="exact"/>
              <w:ind w:right="214"/>
              <w:jc w:val="right"/>
              <w:rPr>
                <w:rFonts w:ascii="EYInterstate Light" w:hAnsi="EYInterstate Light"/>
                <w:sz w:val="22"/>
                <w:szCs w:val="22"/>
              </w:rPr>
            </w:pPr>
          </w:p>
        </w:tc>
      </w:tr>
      <w:tr w:rsidR="008E089A" w:rsidRPr="003524A5" w:rsidTr="008E089A">
        <w:trPr>
          <w:trHeight w:val="227"/>
          <w:jc w:val="center"/>
        </w:trPr>
        <w:tc>
          <w:tcPr>
            <w:tcW w:w="4693"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4. Ingresos contables</w:t>
            </w:r>
          </w:p>
        </w:tc>
        <w:tc>
          <w:tcPr>
            <w:tcW w:w="1720" w:type="dxa"/>
            <w:tcBorders>
              <w:top w:val="nil"/>
              <w:left w:val="nil"/>
              <w:bottom w:val="nil"/>
              <w:right w:val="nil"/>
            </w:tcBorders>
            <w:shd w:val="clear" w:color="auto" w:fill="auto"/>
            <w:noWrap/>
            <w:vAlign w:val="center"/>
            <w:hideMark/>
          </w:tcPr>
          <w:p w:rsidR="001D1586" w:rsidRPr="008E089A" w:rsidRDefault="001D1586" w:rsidP="001D1586">
            <w:pPr>
              <w:spacing w:line="200" w:lineRule="exact"/>
              <w:ind w:right="104"/>
              <w:jc w:val="right"/>
              <w:rPr>
                <w:rFonts w:ascii="EYInterstate Light" w:hAnsi="EYInterstate Light"/>
                <w:sz w:val="22"/>
                <w:szCs w:val="22"/>
              </w:rPr>
            </w:pPr>
          </w:p>
        </w:tc>
        <w:tc>
          <w:tcPr>
            <w:tcW w:w="2376" w:type="dxa"/>
            <w:tcBorders>
              <w:top w:val="single" w:sz="4" w:space="0" w:color="auto"/>
              <w:left w:val="nil"/>
              <w:bottom w:val="double" w:sz="4" w:space="0" w:color="auto"/>
              <w:right w:val="nil"/>
            </w:tcBorders>
            <w:shd w:val="clear" w:color="auto" w:fill="auto"/>
            <w:noWrap/>
            <w:vAlign w:val="center"/>
            <w:hideMark/>
          </w:tcPr>
          <w:p w:rsidR="001D1586" w:rsidRPr="00FF332F" w:rsidRDefault="001D1586" w:rsidP="00ED63C2">
            <w:pPr>
              <w:tabs>
                <w:tab w:val="left" w:pos="190"/>
                <w:tab w:val="decimal" w:pos="1915"/>
              </w:tabs>
              <w:spacing w:line="200" w:lineRule="exact"/>
              <w:ind w:right="214"/>
              <w:jc w:val="right"/>
              <w:rPr>
                <w:rFonts w:ascii="EYInterstate Light" w:hAnsi="EYInterstate Light"/>
                <w:b/>
                <w:sz w:val="22"/>
                <w:szCs w:val="22"/>
              </w:rPr>
            </w:pPr>
            <w:r w:rsidRPr="008E089A">
              <w:rPr>
                <w:rFonts w:ascii="EYInterstate Light" w:hAnsi="EYInterstate Light"/>
                <w:b/>
                <w:sz w:val="22"/>
                <w:szCs w:val="22"/>
              </w:rPr>
              <w:t>$</w:t>
            </w:r>
            <w:r w:rsidRPr="008E089A">
              <w:rPr>
                <w:rFonts w:ascii="EYInterstate Light" w:hAnsi="EYInterstate Light"/>
                <w:b/>
                <w:sz w:val="22"/>
                <w:szCs w:val="22"/>
              </w:rPr>
              <w:tab/>
            </w:r>
            <w:r w:rsidRPr="008E089A">
              <w:rPr>
                <w:rFonts w:ascii="EYInterstate Light" w:hAnsi="EYInterstate Light"/>
                <w:b/>
                <w:sz w:val="22"/>
                <w:szCs w:val="22"/>
              </w:rPr>
              <w:tab/>
            </w:r>
            <w:r w:rsidR="008E089A" w:rsidRPr="008E089A">
              <w:rPr>
                <w:rFonts w:ascii="EYInterstate Light" w:hAnsi="EYInterstate Light"/>
                <w:b/>
                <w:sz w:val="22"/>
                <w:szCs w:val="22"/>
              </w:rPr>
              <w:t>64,119,836,40</w:t>
            </w:r>
            <w:r w:rsidR="00ED63C2">
              <w:rPr>
                <w:rFonts w:ascii="EYInterstate Light" w:hAnsi="EYInterstate Light"/>
                <w:b/>
                <w:sz w:val="22"/>
                <w:szCs w:val="22"/>
              </w:rPr>
              <w:t>3</w:t>
            </w:r>
          </w:p>
        </w:tc>
      </w:tr>
      <w:tr w:rsidR="008E089A" w:rsidRPr="003524A5" w:rsidTr="008E089A">
        <w:trPr>
          <w:trHeight w:val="227"/>
          <w:jc w:val="center"/>
        </w:trPr>
        <w:tc>
          <w:tcPr>
            <w:tcW w:w="4693" w:type="dxa"/>
            <w:tcBorders>
              <w:top w:val="nil"/>
              <w:left w:val="nil"/>
              <w:bottom w:val="nil"/>
              <w:right w:val="nil"/>
            </w:tcBorders>
            <w:shd w:val="clear" w:color="auto" w:fill="auto"/>
            <w:noWrap/>
            <w:vAlign w:val="center"/>
          </w:tcPr>
          <w:p w:rsidR="001D1586" w:rsidRPr="00A772DE" w:rsidRDefault="001D1586" w:rsidP="001D1586">
            <w:pPr>
              <w:spacing w:line="200" w:lineRule="exact"/>
              <w:rPr>
                <w:rFonts w:ascii="EYInterstate Light" w:hAnsi="EYInterstate Light"/>
                <w:b/>
                <w:sz w:val="22"/>
                <w:szCs w:val="22"/>
                <w:lang w:val="es-ES_tradnl"/>
              </w:rPr>
            </w:pPr>
          </w:p>
        </w:tc>
        <w:tc>
          <w:tcPr>
            <w:tcW w:w="1720" w:type="dxa"/>
            <w:tcBorders>
              <w:top w:val="nil"/>
              <w:left w:val="nil"/>
              <w:bottom w:val="nil"/>
              <w:right w:val="nil"/>
            </w:tcBorders>
            <w:shd w:val="clear" w:color="auto" w:fill="auto"/>
            <w:noWrap/>
            <w:vAlign w:val="bottom"/>
          </w:tcPr>
          <w:p w:rsidR="001D1586" w:rsidRPr="00A772DE" w:rsidRDefault="001D1586" w:rsidP="001D1586">
            <w:pPr>
              <w:tabs>
                <w:tab w:val="left" w:pos="190"/>
                <w:tab w:val="decimal" w:pos="1915"/>
              </w:tabs>
              <w:spacing w:line="200" w:lineRule="exact"/>
              <w:ind w:right="104"/>
              <w:rPr>
                <w:rFonts w:ascii="EYInterstate Light" w:hAnsi="EYInterstate Light"/>
                <w:sz w:val="22"/>
                <w:szCs w:val="22"/>
              </w:rPr>
            </w:pPr>
          </w:p>
        </w:tc>
        <w:tc>
          <w:tcPr>
            <w:tcW w:w="2376" w:type="dxa"/>
            <w:tcBorders>
              <w:top w:val="nil"/>
              <w:left w:val="nil"/>
              <w:bottom w:val="nil"/>
              <w:right w:val="nil"/>
            </w:tcBorders>
            <w:shd w:val="clear" w:color="auto" w:fill="auto"/>
            <w:noWrap/>
            <w:vAlign w:val="bottom"/>
          </w:tcPr>
          <w:p w:rsidR="001D1586" w:rsidRPr="00A772DE" w:rsidRDefault="001D1586" w:rsidP="001D1586">
            <w:pPr>
              <w:tabs>
                <w:tab w:val="left" w:pos="179"/>
                <w:tab w:val="decimal" w:pos="1915"/>
              </w:tabs>
              <w:spacing w:line="200" w:lineRule="exact"/>
              <w:ind w:right="214"/>
              <w:rPr>
                <w:rFonts w:ascii="EYInterstate Light" w:hAnsi="EYInterstate Light"/>
                <w:sz w:val="22"/>
                <w:szCs w:val="22"/>
              </w:rPr>
            </w:pPr>
          </w:p>
        </w:tc>
      </w:tr>
    </w:tbl>
    <w:p w:rsidR="00710FE6" w:rsidRDefault="00710FE6"/>
    <w:p w:rsidR="00710FE6" w:rsidRDefault="00710FE6">
      <w:r>
        <w:br w:type="page"/>
      </w:r>
    </w:p>
    <w:p w:rsidR="00881389" w:rsidRDefault="00881389"/>
    <w:tbl>
      <w:tblPr>
        <w:tblW w:w="9072" w:type="dxa"/>
        <w:jc w:val="center"/>
        <w:tblCellMar>
          <w:left w:w="70" w:type="dxa"/>
          <w:right w:w="70" w:type="dxa"/>
        </w:tblCellMar>
        <w:tblLook w:val="04A0" w:firstRow="1" w:lastRow="0" w:firstColumn="1" w:lastColumn="0" w:noHBand="0" w:noVBand="1"/>
      </w:tblPr>
      <w:tblGrid>
        <w:gridCol w:w="4693"/>
        <w:gridCol w:w="1970"/>
        <w:gridCol w:w="2409"/>
      </w:tblGrid>
      <w:tr w:rsidR="008E089A" w:rsidRPr="008E089A" w:rsidTr="00CA7456">
        <w:trPr>
          <w:trHeight w:val="227"/>
          <w:jc w:val="center"/>
        </w:trPr>
        <w:tc>
          <w:tcPr>
            <w:tcW w:w="4693" w:type="dxa"/>
            <w:tcBorders>
              <w:top w:val="nil"/>
              <w:left w:val="nil"/>
              <w:bottom w:val="nil"/>
              <w:right w:val="nil"/>
            </w:tcBorders>
            <w:shd w:val="clear" w:color="auto" w:fill="auto"/>
            <w:noWrap/>
            <w:vAlign w:val="center"/>
          </w:tcPr>
          <w:p w:rsidR="00881389" w:rsidRPr="00A772DE" w:rsidRDefault="00881389" w:rsidP="00881389">
            <w:pPr>
              <w:spacing w:line="200" w:lineRule="exact"/>
              <w:rPr>
                <w:rFonts w:ascii="EYInterstate Light" w:hAnsi="EYInterstate Light"/>
                <w:b/>
                <w:sz w:val="22"/>
                <w:szCs w:val="22"/>
                <w:lang w:val="es-ES_tradnl"/>
              </w:rPr>
            </w:pPr>
          </w:p>
        </w:tc>
        <w:tc>
          <w:tcPr>
            <w:tcW w:w="1970" w:type="dxa"/>
            <w:tcBorders>
              <w:top w:val="nil"/>
              <w:left w:val="nil"/>
              <w:bottom w:val="nil"/>
              <w:right w:val="nil"/>
            </w:tcBorders>
            <w:shd w:val="clear" w:color="auto" w:fill="auto"/>
            <w:noWrap/>
            <w:vAlign w:val="center"/>
          </w:tcPr>
          <w:p w:rsidR="00881389" w:rsidRPr="00A772DE" w:rsidRDefault="00881389" w:rsidP="00881389">
            <w:pPr>
              <w:spacing w:line="200" w:lineRule="exact"/>
              <w:ind w:right="104"/>
              <w:jc w:val="right"/>
              <w:rPr>
                <w:rFonts w:ascii="EYInterstate Light" w:hAnsi="EYInterstate Light"/>
                <w:sz w:val="22"/>
                <w:szCs w:val="22"/>
              </w:rPr>
            </w:pPr>
          </w:p>
        </w:tc>
        <w:tc>
          <w:tcPr>
            <w:tcW w:w="2409" w:type="dxa"/>
            <w:tcBorders>
              <w:top w:val="nil"/>
              <w:left w:val="nil"/>
              <w:bottom w:val="single" w:sz="4" w:space="0" w:color="auto"/>
              <w:right w:val="nil"/>
            </w:tcBorders>
            <w:shd w:val="clear" w:color="auto" w:fill="auto"/>
            <w:noWrap/>
            <w:vAlign w:val="center"/>
          </w:tcPr>
          <w:p w:rsidR="00881389" w:rsidRPr="008E089A" w:rsidRDefault="00881389" w:rsidP="00710FE6">
            <w:pPr>
              <w:spacing w:line="200" w:lineRule="exact"/>
              <w:ind w:right="104"/>
              <w:jc w:val="center"/>
              <w:rPr>
                <w:rFonts w:ascii="EYInterstate Light" w:hAnsi="EYInterstate Light"/>
                <w:sz w:val="22"/>
                <w:szCs w:val="22"/>
              </w:rPr>
            </w:pPr>
            <w:r w:rsidRPr="008E089A">
              <w:rPr>
                <w:rFonts w:ascii="EYInterstate Light" w:hAnsi="EYInterstate Light"/>
                <w:b/>
                <w:sz w:val="22"/>
                <w:szCs w:val="22"/>
              </w:rPr>
              <w:t>201</w:t>
            </w:r>
            <w:r w:rsidR="00710FE6" w:rsidRPr="008E089A">
              <w:rPr>
                <w:rFonts w:ascii="EYInterstate Light" w:hAnsi="EYInterstate Light"/>
                <w:b/>
                <w:sz w:val="22"/>
                <w:szCs w:val="22"/>
              </w:rPr>
              <w:t>8</w:t>
            </w:r>
          </w:p>
        </w:tc>
      </w:tr>
      <w:tr w:rsidR="008E089A" w:rsidRPr="008E089A" w:rsidTr="00CA7456">
        <w:trPr>
          <w:trHeight w:val="227"/>
          <w:jc w:val="center"/>
        </w:trPr>
        <w:tc>
          <w:tcPr>
            <w:tcW w:w="4693" w:type="dxa"/>
            <w:tcBorders>
              <w:top w:val="nil"/>
              <w:left w:val="nil"/>
              <w:bottom w:val="nil"/>
              <w:right w:val="nil"/>
            </w:tcBorders>
            <w:shd w:val="clear" w:color="auto" w:fill="auto"/>
            <w:noWrap/>
            <w:vAlign w:val="center"/>
          </w:tcPr>
          <w:p w:rsidR="00CA7456" w:rsidRPr="008E089A" w:rsidRDefault="00CA7456" w:rsidP="00CA7456">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1. Total de egresos (presupuestarios)</w:t>
            </w:r>
          </w:p>
        </w:tc>
        <w:tc>
          <w:tcPr>
            <w:tcW w:w="1970" w:type="dxa"/>
            <w:tcBorders>
              <w:top w:val="nil"/>
              <w:left w:val="nil"/>
              <w:bottom w:val="nil"/>
              <w:right w:val="nil"/>
            </w:tcBorders>
            <w:shd w:val="clear" w:color="auto" w:fill="auto"/>
            <w:noWrap/>
            <w:vAlign w:val="center"/>
          </w:tcPr>
          <w:p w:rsidR="00CA7456" w:rsidRPr="008E089A" w:rsidRDefault="00CA7456" w:rsidP="00CA7456">
            <w:pPr>
              <w:spacing w:line="200" w:lineRule="exact"/>
              <w:ind w:right="104"/>
              <w:jc w:val="right"/>
              <w:rPr>
                <w:rFonts w:ascii="EYInterstate Light" w:hAnsi="EYInterstate Light"/>
                <w:sz w:val="22"/>
                <w:szCs w:val="22"/>
              </w:rPr>
            </w:pPr>
          </w:p>
        </w:tc>
        <w:tc>
          <w:tcPr>
            <w:tcW w:w="2409" w:type="dxa"/>
            <w:tcBorders>
              <w:top w:val="single" w:sz="4" w:space="0" w:color="auto"/>
              <w:left w:val="nil"/>
              <w:right w:val="nil"/>
            </w:tcBorders>
            <w:shd w:val="clear" w:color="auto" w:fill="auto"/>
            <w:noWrap/>
            <w:vAlign w:val="center"/>
          </w:tcPr>
          <w:p w:rsidR="00CA7456" w:rsidRPr="008E089A" w:rsidRDefault="00CA7456" w:rsidP="008E089A">
            <w:pPr>
              <w:spacing w:line="200" w:lineRule="exact"/>
              <w:ind w:right="213"/>
              <w:jc w:val="right"/>
              <w:rPr>
                <w:rFonts w:ascii="EYInterstate Light" w:hAnsi="EYInterstate Light"/>
                <w:b/>
                <w:sz w:val="22"/>
                <w:szCs w:val="22"/>
              </w:rPr>
            </w:pPr>
            <w:r w:rsidRPr="008E089A">
              <w:rPr>
                <w:rFonts w:ascii="EYInterstate Light" w:hAnsi="EYInterstate Light"/>
                <w:b/>
                <w:sz w:val="22"/>
                <w:szCs w:val="22"/>
              </w:rPr>
              <w:tab/>
              <w:t>$</w:t>
            </w:r>
            <w:r w:rsidRPr="008E089A">
              <w:rPr>
                <w:rFonts w:ascii="EYInterstate Light" w:hAnsi="EYInterstate Light"/>
                <w:b/>
                <w:sz w:val="22"/>
                <w:szCs w:val="22"/>
              </w:rPr>
              <w:tab/>
              <w:t>2,</w:t>
            </w:r>
            <w:r w:rsidR="008E089A" w:rsidRPr="008E089A">
              <w:rPr>
                <w:rFonts w:ascii="EYInterstate Light" w:hAnsi="EYInterstate Light"/>
                <w:b/>
                <w:sz w:val="22"/>
                <w:szCs w:val="22"/>
              </w:rPr>
              <w:t>775,901,870</w:t>
            </w:r>
          </w:p>
        </w:tc>
      </w:tr>
      <w:tr w:rsidR="008E089A" w:rsidRPr="008E089A" w:rsidTr="00CA7456">
        <w:trPr>
          <w:trHeight w:val="227"/>
          <w:jc w:val="center"/>
        </w:trPr>
        <w:tc>
          <w:tcPr>
            <w:tcW w:w="4693" w:type="dxa"/>
            <w:tcBorders>
              <w:top w:val="nil"/>
              <w:left w:val="nil"/>
              <w:bottom w:val="nil"/>
              <w:right w:val="nil"/>
            </w:tcBorders>
            <w:shd w:val="clear" w:color="auto" w:fill="auto"/>
            <w:noWrap/>
            <w:vAlign w:val="center"/>
          </w:tcPr>
          <w:p w:rsidR="00CA7456" w:rsidRPr="008E089A" w:rsidRDefault="00CA7456" w:rsidP="00CA7456">
            <w:pPr>
              <w:spacing w:line="200" w:lineRule="exact"/>
              <w:rPr>
                <w:rFonts w:ascii="EYInterstate Light" w:hAnsi="EYInterstate Light"/>
                <w:b/>
                <w:sz w:val="22"/>
                <w:szCs w:val="22"/>
                <w:lang w:val="es-ES_tradnl"/>
              </w:rPr>
            </w:pPr>
          </w:p>
        </w:tc>
        <w:tc>
          <w:tcPr>
            <w:tcW w:w="1970" w:type="dxa"/>
            <w:tcBorders>
              <w:top w:val="nil"/>
              <w:left w:val="nil"/>
              <w:bottom w:val="nil"/>
              <w:right w:val="nil"/>
            </w:tcBorders>
            <w:shd w:val="clear" w:color="auto" w:fill="auto"/>
            <w:noWrap/>
            <w:vAlign w:val="center"/>
          </w:tcPr>
          <w:p w:rsidR="00CA7456" w:rsidRPr="008E089A" w:rsidRDefault="00CA7456" w:rsidP="00CA7456">
            <w:pPr>
              <w:spacing w:line="200" w:lineRule="exact"/>
              <w:ind w:right="104"/>
              <w:jc w:val="right"/>
              <w:rPr>
                <w:rFonts w:ascii="EYInterstate Light" w:hAnsi="EYInterstate Light"/>
                <w:sz w:val="22"/>
                <w:szCs w:val="22"/>
              </w:rPr>
            </w:pPr>
          </w:p>
        </w:tc>
        <w:tc>
          <w:tcPr>
            <w:tcW w:w="2409" w:type="dxa"/>
            <w:tcBorders>
              <w:top w:val="nil"/>
              <w:left w:val="nil"/>
              <w:right w:val="nil"/>
            </w:tcBorders>
            <w:shd w:val="clear" w:color="auto" w:fill="auto"/>
            <w:noWrap/>
            <w:vAlign w:val="center"/>
          </w:tcPr>
          <w:p w:rsidR="00CA7456" w:rsidRPr="008E089A" w:rsidRDefault="00CA7456" w:rsidP="00CA7456">
            <w:pPr>
              <w:spacing w:line="200" w:lineRule="exact"/>
              <w:ind w:right="213"/>
              <w:jc w:val="right"/>
              <w:rPr>
                <w:rFonts w:ascii="EYInterstate Light" w:hAnsi="EYInterstate Light"/>
                <w:b/>
                <w:sz w:val="22"/>
                <w:szCs w:val="22"/>
              </w:rPr>
            </w:pPr>
          </w:p>
        </w:tc>
      </w:tr>
      <w:tr w:rsidR="008E089A" w:rsidRPr="008E089A" w:rsidTr="00CA7456">
        <w:trPr>
          <w:trHeight w:val="227"/>
          <w:jc w:val="center"/>
        </w:trPr>
        <w:tc>
          <w:tcPr>
            <w:tcW w:w="4693"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2. Menos egresos presupuestarios no contables</w:t>
            </w:r>
          </w:p>
        </w:tc>
        <w:tc>
          <w:tcPr>
            <w:tcW w:w="1970"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104"/>
              <w:jc w:val="right"/>
              <w:rPr>
                <w:rFonts w:ascii="EYInterstate Light" w:hAnsi="EYInterstate Light"/>
                <w:b/>
                <w:sz w:val="22"/>
                <w:szCs w:val="22"/>
              </w:rPr>
            </w:pPr>
          </w:p>
        </w:tc>
        <w:tc>
          <w:tcPr>
            <w:tcW w:w="2409" w:type="dxa"/>
            <w:tcBorders>
              <w:left w:val="nil"/>
              <w:bottom w:val="nil"/>
              <w:right w:val="nil"/>
            </w:tcBorders>
            <w:shd w:val="clear" w:color="auto" w:fill="auto"/>
            <w:noWrap/>
            <w:vAlign w:val="center"/>
            <w:hideMark/>
          </w:tcPr>
          <w:p w:rsidR="00881389" w:rsidRPr="008E089A" w:rsidRDefault="00881389" w:rsidP="008E089A">
            <w:pPr>
              <w:spacing w:line="200" w:lineRule="exact"/>
              <w:ind w:right="213"/>
              <w:jc w:val="right"/>
              <w:rPr>
                <w:rFonts w:ascii="EYInterstate Light" w:hAnsi="EYInterstate Light"/>
                <w:b/>
                <w:sz w:val="22"/>
                <w:szCs w:val="22"/>
              </w:rPr>
            </w:pPr>
            <w:r w:rsidRPr="008E089A">
              <w:rPr>
                <w:rFonts w:ascii="EYInterstate Light" w:hAnsi="EYInterstate Light"/>
                <w:b/>
                <w:sz w:val="22"/>
                <w:szCs w:val="22"/>
              </w:rPr>
              <w:tab/>
            </w:r>
            <w:r w:rsidRPr="008E089A">
              <w:rPr>
                <w:rFonts w:ascii="EYInterstate Light" w:hAnsi="EYInterstate Light"/>
                <w:b/>
                <w:sz w:val="22"/>
                <w:szCs w:val="22"/>
              </w:rPr>
              <w:tab/>
            </w:r>
            <w:r w:rsidR="008E089A" w:rsidRPr="008E089A">
              <w:rPr>
                <w:rFonts w:ascii="EYInterstate Light" w:hAnsi="EYInterstate Light"/>
                <w:b/>
                <w:sz w:val="22"/>
                <w:szCs w:val="22"/>
              </w:rPr>
              <w:t>184,239,715</w:t>
            </w: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Obra pública en bienes propios</w:t>
            </w:r>
          </w:p>
        </w:tc>
        <w:tc>
          <w:tcPr>
            <w:tcW w:w="1970" w:type="dxa"/>
            <w:tcBorders>
              <w:top w:val="nil"/>
              <w:left w:val="nil"/>
              <w:bottom w:val="nil"/>
              <w:right w:val="nil"/>
            </w:tcBorders>
            <w:shd w:val="clear" w:color="auto" w:fill="auto"/>
            <w:noWrap/>
            <w:vAlign w:val="center"/>
          </w:tcPr>
          <w:p w:rsidR="00881389" w:rsidRPr="008E089A" w:rsidRDefault="00881389" w:rsidP="008E089A">
            <w:pPr>
              <w:spacing w:line="200" w:lineRule="exact"/>
              <w:ind w:right="104"/>
              <w:jc w:val="right"/>
              <w:rPr>
                <w:rFonts w:ascii="EYInterstate Light" w:hAnsi="EYInterstate Light"/>
                <w:sz w:val="22"/>
                <w:szCs w:val="22"/>
              </w:rPr>
            </w:pPr>
            <w:r w:rsidRPr="008E089A">
              <w:rPr>
                <w:rFonts w:ascii="EYInterstate Light" w:hAnsi="EYInterstate Light"/>
                <w:sz w:val="22"/>
                <w:szCs w:val="22"/>
              </w:rPr>
              <w:tab/>
            </w:r>
            <w:r w:rsidRPr="008E089A">
              <w:rPr>
                <w:rFonts w:ascii="EYInterstate Light" w:hAnsi="EYInterstate Light"/>
                <w:sz w:val="22"/>
                <w:szCs w:val="22"/>
              </w:rPr>
              <w:tab/>
            </w:r>
            <w:r w:rsidR="008E089A" w:rsidRPr="008E089A">
              <w:rPr>
                <w:rFonts w:ascii="EYInterstate Light" w:hAnsi="EYInterstate Light"/>
                <w:sz w:val="22"/>
                <w:szCs w:val="22"/>
              </w:rPr>
              <w:t>184,239,715</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rPr>
                <w:rFonts w:ascii="EYInterstate Light" w:hAnsi="EYInterstate Light"/>
                <w:b/>
                <w:sz w:val="22"/>
                <w:szCs w:val="22"/>
                <w:lang w:val="es-ES_tradnl"/>
              </w:rPr>
            </w:pPr>
          </w:p>
        </w:tc>
        <w:tc>
          <w:tcPr>
            <w:tcW w:w="1970"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104"/>
              <w:jc w:val="right"/>
              <w:rPr>
                <w:rFonts w:ascii="EYInterstate Light" w:hAnsi="EYInterstate Light"/>
                <w:sz w:val="22"/>
                <w:szCs w:val="22"/>
              </w:rPr>
            </w:pP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3. Más gastos contables no presupuestales</w:t>
            </w:r>
          </w:p>
        </w:tc>
        <w:tc>
          <w:tcPr>
            <w:tcW w:w="1970"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104"/>
              <w:jc w:val="right"/>
              <w:rPr>
                <w:rFonts w:ascii="EYInterstate Light" w:hAnsi="EYInterstate Light"/>
                <w:b/>
                <w:sz w:val="22"/>
                <w:szCs w:val="22"/>
              </w:rPr>
            </w:pPr>
          </w:p>
        </w:tc>
        <w:tc>
          <w:tcPr>
            <w:tcW w:w="2409" w:type="dxa"/>
            <w:tcBorders>
              <w:top w:val="nil"/>
              <w:left w:val="nil"/>
              <w:bottom w:val="nil"/>
              <w:right w:val="nil"/>
            </w:tcBorders>
            <w:shd w:val="clear" w:color="auto" w:fill="auto"/>
            <w:noWrap/>
            <w:vAlign w:val="center"/>
            <w:hideMark/>
          </w:tcPr>
          <w:p w:rsidR="00881389" w:rsidRPr="008E089A" w:rsidRDefault="00881389" w:rsidP="00ED63C2">
            <w:pPr>
              <w:spacing w:line="200" w:lineRule="exact"/>
              <w:ind w:right="213"/>
              <w:jc w:val="right"/>
              <w:rPr>
                <w:rFonts w:ascii="EYInterstate Light" w:hAnsi="EYInterstate Light"/>
                <w:b/>
                <w:sz w:val="22"/>
                <w:szCs w:val="22"/>
              </w:rPr>
            </w:pPr>
            <w:r w:rsidRPr="008E089A">
              <w:rPr>
                <w:rFonts w:ascii="EYInterstate Light" w:hAnsi="EYInterstate Light"/>
                <w:b/>
                <w:sz w:val="22"/>
                <w:szCs w:val="22"/>
              </w:rPr>
              <w:tab/>
            </w:r>
            <w:r w:rsidRPr="008E089A">
              <w:rPr>
                <w:rFonts w:ascii="EYInterstate Light" w:hAnsi="EYInterstate Light"/>
                <w:b/>
                <w:sz w:val="22"/>
                <w:szCs w:val="22"/>
              </w:rPr>
              <w:tab/>
            </w:r>
            <w:r w:rsidR="008E089A" w:rsidRPr="008E089A">
              <w:rPr>
                <w:rFonts w:ascii="EYInterstate Light" w:hAnsi="EYInterstate Light"/>
                <w:b/>
                <w:sz w:val="22"/>
                <w:szCs w:val="22"/>
              </w:rPr>
              <w:t>61,223,643,36</w:t>
            </w:r>
            <w:r w:rsidR="00ED63C2">
              <w:rPr>
                <w:rFonts w:ascii="EYInterstate Light" w:hAnsi="EYInterstate Light"/>
                <w:b/>
                <w:sz w:val="22"/>
                <w:szCs w:val="22"/>
              </w:rPr>
              <w:t>3</w:t>
            </w: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hideMark/>
          </w:tcPr>
          <w:p w:rsidR="00881389" w:rsidRPr="008E089A" w:rsidRDefault="00881389" w:rsidP="00AF36B6">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Estimaciones, depreciaciones, deterioros,</w:t>
            </w:r>
            <w:r w:rsidR="00AF36B6">
              <w:rPr>
                <w:rFonts w:ascii="EYInterstate Light" w:hAnsi="EYInterstate Light"/>
                <w:sz w:val="22"/>
                <w:szCs w:val="22"/>
                <w:lang w:val="es-ES_tradnl"/>
              </w:rPr>
              <w:br/>
              <w:t xml:space="preserve">  </w:t>
            </w:r>
            <w:r w:rsidRPr="008E089A">
              <w:rPr>
                <w:rFonts w:ascii="EYInterstate Light" w:hAnsi="EYInterstate Light"/>
                <w:sz w:val="22"/>
                <w:szCs w:val="22"/>
                <w:lang w:val="es-ES_tradnl"/>
              </w:rPr>
              <w:t>obsolescencia y amortizaciones</w:t>
            </w:r>
          </w:p>
        </w:tc>
        <w:tc>
          <w:tcPr>
            <w:tcW w:w="1970" w:type="dxa"/>
            <w:tcBorders>
              <w:top w:val="nil"/>
              <w:left w:val="nil"/>
              <w:bottom w:val="nil"/>
              <w:right w:val="nil"/>
            </w:tcBorders>
            <w:shd w:val="clear" w:color="auto" w:fill="auto"/>
            <w:noWrap/>
            <w:vAlign w:val="center"/>
            <w:hideMark/>
          </w:tcPr>
          <w:p w:rsidR="00881389" w:rsidRPr="008E089A" w:rsidRDefault="00881389" w:rsidP="004A6097">
            <w:pPr>
              <w:spacing w:line="200" w:lineRule="exact"/>
              <w:ind w:right="104"/>
              <w:jc w:val="right"/>
              <w:rPr>
                <w:rFonts w:ascii="EYInterstate Light" w:hAnsi="EYInterstate Light"/>
                <w:sz w:val="22"/>
                <w:szCs w:val="22"/>
              </w:rPr>
            </w:pPr>
            <w:r w:rsidRPr="008E089A">
              <w:rPr>
                <w:rFonts w:ascii="EYInterstate Light" w:hAnsi="EYInterstate Light"/>
                <w:sz w:val="22"/>
                <w:szCs w:val="22"/>
              </w:rPr>
              <w:tab/>
            </w:r>
            <w:r w:rsidRPr="008E089A">
              <w:rPr>
                <w:rFonts w:ascii="EYInterstate Light" w:hAnsi="EYInterstate Light"/>
                <w:sz w:val="22"/>
                <w:szCs w:val="22"/>
              </w:rPr>
              <w:tab/>
            </w:r>
            <w:r w:rsidR="008E089A" w:rsidRPr="008E089A">
              <w:rPr>
                <w:rFonts w:ascii="EYInterstate Light" w:hAnsi="EYInterstate Light"/>
                <w:sz w:val="22"/>
                <w:szCs w:val="22"/>
              </w:rPr>
              <w:t>4</w:t>
            </w:r>
            <w:r w:rsidR="004A6097">
              <w:rPr>
                <w:rFonts w:ascii="EYInterstate Light" w:hAnsi="EYInterstate Light"/>
                <w:sz w:val="22"/>
                <w:szCs w:val="22"/>
              </w:rPr>
              <w:t>50,681,328</w:t>
            </w:r>
          </w:p>
        </w:tc>
        <w:tc>
          <w:tcPr>
            <w:tcW w:w="2409"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Provisiones</w:t>
            </w:r>
          </w:p>
        </w:tc>
        <w:tc>
          <w:tcPr>
            <w:tcW w:w="1970" w:type="dxa"/>
            <w:tcBorders>
              <w:top w:val="nil"/>
              <w:left w:val="nil"/>
              <w:bottom w:val="nil"/>
              <w:right w:val="nil"/>
            </w:tcBorders>
            <w:shd w:val="clear" w:color="auto" w:fill="auto"/>
            <w:noWrap/>
            <w:vAlign w:val="center"/>
            <w:hideMark/>
          </w:tcPr>
          <w:p w:rsidR="00881389" w:rsidRPr="008E089A" w:rsidRDefault="00881389" w:rsidP="004A6097">
            <w:pPr>
              <w:spacing w:line="200" w:lineRule="exact"/>
              <w:ind w:right="104"/>
              <w:jc w:val="right"/>
              <w:rPr>
                <w:rFonts w:ascii="EYInterstate Light" w:hAnsi="EYInterstate Light"/>
                <w:sz w:val="22"/>
                <w:szCs w:val="22"/>
              </w:rPr>
            </w:pPr>
            <w:r w:rsidRPr="008E089A">
              <w:rPr>
                <w:rFonts w:ascii="EYInterstate Light" w:hAnsi="EYInterstate Light"/>
                <w:sz w:val="22"/>
                <w:szCs w:val="22"/>
              </w:rPr>
              <w:tab/>
            </w:r>
            <w:r w:rsidRPr="008E089A">
              <w:rPr>
                <w:rFonts w:ascii="EYInterstate Light" w:hAnsi="EYInterstate Light"/>
                <w:sz w:val="22"/>
                <w:szCs w:val="22"/>
              </w:rPr>
              <w:tab/>
            </w:r>
            <w:r w:rsidR="004A6097">
              <w:rPr>
                <w:rFonts w:ascii="EYInterstate Light" w:hAnsi="EYInterstate Light"/>
                <w:sz w:val="22"/>
                <w:szCs w:val="22"/>
              </w:rPr>
              <w:t>15,300,698</w:t>
            </w:r>
          </w:p>
        </w:tc>
        <w:tc>
          <w:tcPr>
            <w:tcW w:w="2409"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hideMark/>
          </w:tcPr>
          <w:p w:rsidR="00881389" w:rsidRPr="008E089A" w:rsidRDefault="00881389" w:rsidP="00AF36B6">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Otros gastos</w:t>
            </w:r>
          </w:p>
        </w:tc>
        <w:tc>
          <w:tcPr>
            <w:tcW w:w="1970" w:type="dxa"/>
            <w:tcBorders>
              <w:top w:val="nil"/>
              <w:left w:val="nil"/>
              <w:bottom w:val="nil"/>
              <w:right w:val="nil"/>
            </w:tcBorders>
            <w:shd w:val="clear" w:color="auto" w:fill="auto"/>
            <w:noWrap/>
            <w:vAlign w:val="center"/>
            <w:hideMark/>
          </w:tcPr>
          <w:p w:rsidR="00881389" w:rsidRPr="008E089A" w:rsidRDefault="00881389" w:rsidP="008E089A">
            <w:pPr>
              <w:spacing w:line="200" w:lineRule="exact"/>
              <w:ind w:right="104"/>
              <w:jc w:val="right"/>
              <w:rPr>
                <w:rFonts w:ascii="EYInterstate Light" w:hAnsi="EYInterstate Light"/>
                <w:sz w:val="22"/>
                <w:szCs w:val="22"/>
              </w:rPr>
            </w:pPr>
            <w:r w:rsidRPr="008E089A">
              <w:rPr>
                <w:rFonts w:ascii="EYInterstate Light" w:hAnsi="EYInterstate Light"/>
                <w:sz w:val="22"/>
                <w:szCs w:val="22"/>
              </w:rPr>
              <w:tab/>
            </w:r>
            <w:r w:rsidRPr="008E089A">
              <w:rPr>
                <w:rFonts w:ascii="EYInterstate Light" w:hAnsi="EYInterstate Light"/>
                <w:sz w:val="22"/>
                <w:szCs w:val="22"/>
              </w:rPr>
              <w:tab/>
            </w:r>
            <w:r w:rsidR="008E089A" w:rsidRPr="008E089A">
              <w:rPr>
                <w:rFonts w:ascii="EYInterstate Light" w:hAnsi="EYInterstate Light"/>
                <w:sz w:val="22"/>
                <w:szCs w:val="22"/>
              </w:rPr>
              <w:t>97,997,145</w:t>
            </w:r>
          </w:p>
        </w:tc>
        <w:tc>
          <w:tcPr>
            <w:tcW w:w="2409"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rPr>
                <w:rFonts w:ascii="EYInterstate Light" w:hAnsi="EYInterstate Light"/>
                <w:sz w:val="22"/>
                <w:szCs w:val="22"/>
                <w:lang w:val="es-ES_tradnl"/>
              </w:rPr>
            </w:pPr>
            <w:r w:rsidRPr="008E089A">
              <w:rPr>
                <w:rFonts w:ascii="EYInterstate Light" w:hAnsi="EYInterstate Light"/>
                <w:sz w:val="22"/>
                <w:szCs w:val="22"/>
                <w:lang w:val="es-ES_tradnl"/>
              </w:rPr>
              <w:t>Otros Gastos Contables No Presupuestales:</w:t>
            </w:r>
          </w:p>
        </w:tc>
        <w:tc>
          <w:tcPr>
            <w:tcW w:w="1970"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104"/>
              <w:jc w:val="right"/>
              <w:rPr>
                <w:rFonts w:ascii="EYInterstate Light" w:hAnsi="EYInterstate Light"/>
                <w:sz w:val="22"/>
                <w:szCs w:val="22"/>
              </w:rPr>
            </w:pPr>
            <w:r w:rsidRPr="008E089A">
              <w:rPr>
                <w:rFonts w:ascii="EYInterstate Light" w:hAnsi="EYInterstate Light"/>
                <w:sz w:val="22"/>
                <w:szCs w:val="22"/>
              </w:rPr>
              <w:tab/>
            </w:r>
            <w:r w:rsidRPr="008E089A">
              <w:rPr>
                <w:rFonts w:ascii="EYInterstate Light" w:hAnsi="EYInterstate Light"/>
                <w:sz w:val="22"/>
                <w:szCs w:val="22"/>
              </w:rPr>
              <w:tab/>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Costo de comercialización</w:t>
            </w:r>
          </w:p>
        </w:tc>
        <w:tc>
          <w:tcPr>
            <w:tcW w:w="1970" w:type="dxa"/>
            <w:tcBorders>
              <w:top w:val="nil"/>
              <w:left w:val="nil"/>
              <w:bottom w:val="nil"/>
              <w:right w:val="nil"/>
            </w:tcBorders>
            <w:shd w:val="clear" w:color="auto" w:fill="auto"/>
            <w:noWrap/>
            <w:vAlign w:val="center"/>
          </w:tcPr>
          <w:p w:rsidR="00881389" w:rsidRPr="008E089A" w:rsidRDefault="008E089A" w:rsidP="008E089A">
            <w:pPr>
              <w:spacing w:line="200" w:lineRule="exact"/>
              <w:ind w:right="104"/>
              <w:jc w:val="right"/>
              <w:rPr>
                <w:rFonts w:ascii="EYInterstate Light" w:hAnsi="EYInterstate Light"/>
                <w:sz w:val="22"/>
                <w:szCs w:val="22"/>
              </w:rPr>
            </w:pPr>
            <w:r w:rsidRPr="008E089A">
              <w:rPr>
                <w:rFonts w:ascii="EYInterstate Light" w:hAnsi="EYInterstate Light"/>
                <w:sz w:val="22"/>
                <w:szCs w:val="22"/>
              </w:rPr>
              <w:t>60,784,591,554</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AF36B6">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 xml:space="preserve">Derecho de </w:t>
            </w:r>
            <w:r w:rsidR="00AF36B6">
              <w:rPr>
                <w:rFonts w:ascii="EYInterstate Light" w:hAnsi="EYInterstate Light"/>
                <w:sz w:val="22"/>
                <w:szCs w:val="22"/>
                <w:lang w:val="es-ES_tradnl"/>
              </w:rPr>
              <w:t>U</w:t>
            </w:r>
            <w:r w:rsidRPr="008E089A">
              <w:rPr>
                <w:rFonts w:ascii="EYInterstate Light" w:hAnsi="EYInterstate Light"/>
                <w:sz w:val="22"/>
                <w:szCs w:val="22"/>
                <w:lang w:val="es-ES_tradnl"/>
              </w:rPr>
              <w:t>so de Aeropuerto</w:t>
            </w:r>
          </w:p>
        </w:tc>
        <w:tc>
          <w:tcPr>
            <w:tcW w:w="1970" w:type="dxa"/>
            <w:tcBorders>
              <w:top w:val="nil"/>
              <w:left w:val="nil"/>
              <w:bottom w:val="nil"/>
              <w:right w:val="nil"/>
            </w:tcBorders>
            <w:shd w:val="clear" w:color="auto" w:fill="auto"/>
            <w:noWrap/>
            <w:vAlign w:val="center"/>
          </w:tcPr>
          <w:p w:rsidR="00881389" w:rsidRPr="008E089A" w:rsidRDefault="008E089A" w:rsidP="008E089A">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60,608,164</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Servicios personales</w:t>
            </w:r>
          </w:p>
        </w:tc>
        <w:tc>
          <w:tcPr>
            <w:tcW w:w="1970" w:type="dxa"/>
            <w:tcBorders>
              <w:top w:val="nil"/>
              <w:left w:val="nil"/>
              <w:bottom w:val="nil"/>
              <w:right w:val="nil"/>
            </w:tcBorders>
            <w:shd w:val="clear" w:color="auto" w:fill="auto"/>
            <w:noWrap/>
            <w:vAlign w:val="center"/>
          </w:tcPr>
          <w:p w:rsidR="00881389" w:rsidRPr="008E089A" w:rsidRDefault="00881389" w:rsidP="008E089A">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(1</w:t>
            </w:r>
            <w:r w:rsidR="008E089A" w:rsidRPr="008E089A">
              <w:rPr>
                <w:rFonts w:ascii="EYInterstate Light" w:hAnsi="EYInterstate Light"/>
                <w:sz w:val="22"/>
                <w:szCs w:val="22"/>
                <w:lang w:val="es-ES_tradnl"/>
              </w:rPr>
              <w:t>4,103,715</w:t>
            </w:r>
            <w:r w:rsidRPr="008E089A">
              <w:rPr>
                <w:rFonts w:ascii="EYInterstate Light" w:hAnsi="EYInterstate Light"/>
                <w:sz w:val="22"/>
                <w:szCs w:val="22"/>
                <w:lang w:val="es-ES_tradnl"/>
              </w:rPr>
              <w:t>)</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Materiales y suministros</w:t>
            </w:r>
          </w:p>
        </w:tc>
        <w:tc>
          <w:tcPr>
            <w:tcW w:w="1970" w:type="dxa"/>
            <w:tcBorders>
              <w:top w:val="nil"/>
              <w:left w:val="nil"/>
              <w:bottom w:val="nil"/>
              <w:right w:val="nil"/>
            </w:tcBorders>
            <w:shd w:val="clear" w:color="auto" w:fill="auto"/>
            <w:noWrap/>
            <w:vAlign w:val="center"/>
          </w:tcPr>
          <w:p w:rsidR="00881389" w:rsidRPr="008E089A" w:rsidRDefault="008E089A" w:rsidP="008E089A">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(2,150,631)</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Servicios generales</w:t>
            </w:r>
          </w:p>
        </w:tc>
        <w:tc>
          <w:tcPr>
            <w:tcW w:w="1970" w:type="dxa"/>
            <w:tcBorders>
              <w:top w:val="nil"/>
              <w:left w:val="nil"/>
              <w:bottom w:val="nil"/>
              <w:right w:val="nil"/>
            </w:tcBorders>
            <w:shd w:val="clear" w:color="auto" w:fill="auto"/>
            <w:noWrap/>
            <w:vAlign w:val="center"/>
          </w:tcPr>
          <w:p w:rsidR="00881389" w:rsidRPr="008E089A" w:rsidRDefault="008E089A" w:rsidP="00ED63C2">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(169,263,15</w:t>
            </w:r>
            <w:r w:rsidR="00ED63C2">
              <w:rPr>
                <w:rFonts w:ascii="EYInterstate Light" w:hAnsi="EYInterstate Light"/>
                <w:sz w:val="22"/>
                <w:szCs w:val="22"/>
                <w:lang w:val="es-ES_tradnl"/>
              </w:rPr>
              <w:t>4</w:t>
            </w:r>
            <w:r w:rsidRPr="008E089A">
              <w:rPr>
                <w:rFonts w:ascii="EYInterstate Light" w:hAnsi="EYInterstate Light"/>
                <w:sz w:val="22"/>
                <w:szCs w:val="22"/>
                <w:lang w:val="es-ES_tradnl"/>
              </w:rPr>
              <w:t>)</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Ayudas sociales</w:t>
            </w:r>
          </w:p>
        </w:tc>
        <w:tc>
          <w:tcPr>
            <w:tcW w:w="1970"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(1,400)</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8E089A" w:rsidRPr="008E089A" w:rsidTr="00C367FF">
        <w:trPr>
          <w:trHeight w:val="227"/>
          <w:jc w:val="center"/>
        </w:trPr>
        <w:tc>
          <w:tcPr>
            <w:tcW w:w="4693" w:type="dxa"/>
            <w:tcBorders>
              <w:top w:val="nil"/>
              <w:left w:val="nil"/>
              <w:bottom w:val="nil"/>
              <w:right w:val="nil"/>
            </w:tcBorders>
            <w:shd w:val="clear" w:color="auto" w:fill="auto"/>
            <w:noWrap/>
            <w:vAlign w:val="center"/>
          </w:tcPr>
          <w:p w:rsidR="00881389" w:rsidRPr="008E089A" w:rsidRDefault="00881389" w:rsidP="00881389">
            <w:pPr>
              <w:spacing w:line="200" w:lineRule="exact"/>
              <w:ind w:left="261"/>
              <w:rPr>
                <w:rFonts w:ascii="EYInterstate Light" w:hAnsi="EYInterstate Light"/>
                <w:sz w:val="22"/>
                <w:szCs w:val="22"/>
                <w:lang w:val="es-ES_tradnl"/>
              </w:rPr>
            </w:pPr>
            <w:r w:rsidRPr="008E089A">
              <w:rPr>
                <w:rFonts w:ascii="EYInterstate Light" w:hAnsi="EYInterstate Light"/>
                <w:sz w:val="22"/>
                <w:szCs w:val="22"/>
                <w:lang w:val="es-ES_tradnl"/>
              </w:rPr>
              <w:t>Transferencias al exterior</w:t>
            </w:r>
          </w:p>
        </w:tc>
        <w:tc>
          <w:tcPr>
            <w:tcW w:w="1970" w:type="dxa"/>
            <w:tcBorders>
              <w:top w:val="nil"/>
              <w:left w:val="nil"/>
              <w:bottom w:val="nil"/>
              <w:right w:val="nil"/>
            </w:tcBorders>
            <w:shd w:val="clear" w:color="auto" w:fill="auto"/>
            <w:noWrap/>
            <w:vAlign w:val="center"/>
          </w:tcPr>
          <w:p w:rsidR="00881389" w:rsidRPr="008E089A" w:rsidRDefault="00881389" w:rsidP="008E089A">
            <w:pPr>
              <w:spacing w:line="200" w:lineRule="exact"/>
              <w:ind w:right="104"/>
              <w:jc w:val="right"/>
              <w:rPr>
                <w:rFonts w:ascii="EYInterstate Light" w:hAnsi="EYInterstate Light"/>
                <w:sz w:val="22"/>
                <w:szCs w:val="22"/>
                <w:lang w:val="es-ES_tradnl"/>
              </w:rPr>
            </w:pPr>
            <w:r w:rsidRPr="008E089A">
              <w:rPr>
                <w:rFonts w:ascii="EYInterstate Light" w:hAnsi="EYInterstate Light"/>
                <w:sz w:val="22"/>
                <w:szCs w:val="22"/>
                <w:lang w:val="es-ES_tradnl"/>
              </w:rPr>
              <w:t>(</w:t>
            </w:r>
            <w:r w:rsidR="00ED63C2">
              <w:rPr>
                <w:rFonts w:ascii="EYInterstate Light" w:hAnsi="EYInterstate Light"/>
                <w:sz w:val="22"/>
                <w:szCs w:val="22"/>
                <w:lang w:val="es-ES_tradnl"/>
              </w:rPr>
              <w:t>1</w:t>
            </w:r>
            <w:r w:rsidR="008E089A" w:rsidRPr="008E089A">
              <w:rPr>
                <w:rFonts w:ascii="EYInterstate Light" w:hAnsi="EYInterstate Light"/>
                <w:sz w:val="22"/>
                <w:szCs w:val="22"/>
                <w:lang w:val="es-ES_tradnl"/>
              </w:rPr>
              <w:t>6,626</w:t>
            </w:r>
            <w:r w:rsidRPr="008E089A">
              <w:rPr>
                <w:rFonts w:ascii="EYInterstate Light" w:hAnsi="EYInterstate Light"/>
                <w:sz w:val="22"/>
                <w:szCs w:val="22"/>
                <w:lang w:val="es-ES_tradnl"/>
              </w:rPr>
              <w:t>)</w:t>
            </w:r>
          </w:p>
        </w:tc>
        <w:tc>
          <w:tcPr>
            <w:tcW w:w="2409" w:type="dxa"/>
            <w:tcBorders>
              <w:top w:val="nil"/>
              <w:left w:val="nil"/>
              <w:bottom w:val="nil"/>
              <w:right w:val="nil"/>
            </w:tcBorders>
            <w:shd w:val="clear" w:color="auto" w:fill="auto"/>
            <w:noWrap/>
            <w:vAlign w:val="center"/>
          </w:tcPr>
          <w:p w:rsidR="00881389" w:rsidRPr="008E089A" w:rsidRDefault="00881389" w:rsidP="00881389">
            <w:pPr>
              <w:spacing w:line="200" w:lineRule="exact"/>
              <w:ind w:right="213"/>
              <w:jc w:val="right"/>
              <w:rPr>
                <w:rFonts w:ascii="EYInterstate Light" w:hAnsi="EYInterstate Light"/>
                <w:sz w:val="22"/>
                <w:szCs w:val="22"/>
              </w:rPr>
            </w:pPr>
          </w:p>
        </w:tc>
      </w:tr>
      <w:tr w:rsidR="00B9133C" w:rsidRPr="008E089A" w:rsidTr="00C367FF">
        <w:trPr>
          <w:trHeight w:val="227"/>
          <w:jc w:val="center"/>
        </w:trPr>
        <w:tc>
          <w:tcPr>
            <w:tcW w:w="4693" w:type="dxa"/>
            <w:tcBorders>
              <w:top w:val="nil"/>
              <w:left w:val="nil"/>
              <w:bottom w:val="nil"/>
              <w:right w:val="nil"/>
            </w:tcBorders>
            <w:shd w:val="clear" w:color="auto" w:fill="auto"/>
            <w:noWrap/>
            <w:vAlign w:val="center"/>
          </w:tcPr>
          <w:p w:rsidR="00B9133C" w:rsidRPr="008E089A" w:rsidRDefault="00B9133C" w:rsidP="00881389">
            <w:pPr>
              <w:spacing w:line="200" w:lineRule="exact"/>
              <w:ind w:left="261"/>
              <w:rPr>
                <w:rFonts w:ascii="EYInterstate Light" w:hAnsi="EYInterstate Light"/>
                <w:sz w:val="22"/>
                <w:szCs w:val="22"/>
                <w:lang w:val="es-ES_tradnl"/>
              </w:rPr>
            </w:pPr>
          </w:p>
        </w:tc>
        <w:tc>
          <w:tcPr>
            <w:tcW w:w="1970" w:type="dxa"/>
            <w:tcBorders>
              <w:top w:val="nil"/>
              <w:left w:val="nil"/>
              <w:bottom w:val="nil"/>
              <w:right w:val="nil"/>
            </w:tcBorders>
            <w:shd w:val="clear" w:color="auto" w:fill="auto"/>
            <w:noWrap/>
            <w:vAlign w:val="center"/>
          </w:tcPr>
          <w:p w:rsidR="00B9133C" w:rsidRPr="008E089A" w:rsidRDefault="00B9133C" w:rsidP="008E089A">
            <w:pPr>
              <w:spacing w:line="200" w:lineRule="exact"/>
              <w:ind w:right="104"/>
              <w:jc w:val="right"/>
              <w:rPr>
                <w:rFonts w:ascii="EYInterstate Light" w:hAnsi="EYInterstate Light"/>
                <w:sz w:val="22"/>
                <w:szCs w:val="22"/>
                <w:lang w:val="es-ES_tradnl"/>
              </w:rPr>
            </w:pPr>
          </w:p>
        </w:tc>
        <w:tc>
          <w:tcPr>
            <w:tcW w:w="2409" w:type="dxa"/>
            <w:tcBorders>
              <w:top w:val="nil"/>
              <w:left w:val="nil"/>
              <w:bottom w:val="nil"/>
              <w:right w:val="nil"/>
            </w:tcBorders>
            <w:shd w:val="clear" w:color="auto" w:fill="auto"/>
            <w:noWrap/>
            <w:vAlign w:val="center"/>
          </w:tcPr>
          <w:p w:rsidR="00B9133C" w:rsidRPr="008E089A" w:rsidRDefault="00B9133C" w:rsidP="00881389">
            <w:pPr>
              <w:spacing w:line="200" w:lineRule="exact"/>
              <w:ind w:right="213"/>
              <w:jc w:val="right"/>
              <w:rPr>
                <w:rFonts w:ascii="EYInterstate Light" w:hAnsi="EYInterstate Light"/>
                <w:sz w:val="22"/>
                <w:szCs w:val="22"/>
              </w:rPr>
            </w:pPr>
          </w:p>
        </w:tc>
      </w:tr>
      <w:tr w:rsidR="008E089A" w:rsidRPr="003A3090" w:rsidTr="00E75FEF">
        <w:trPr>
          <w:trHeight w:val="329"/>
          <w:jc w:val="center"/>
        </w:trPr>
        <w:tc>
          <w:tcPr>
            <w:tcW w:w="4693"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rPr>
                <w:rFonts w:ascii="EYInterstate Light" w:hAnsi="EYInterstate Light"/>
                <w:b/>
                <w:sz w:val="22"/>
                <w:szCs w:val="22"/>
                <w:lang w:val="es-ES_tradnl"/>
              </w:rPr>
            </w:pPr>
            <w:r w:rsidRPr="008E089A">
              <w:rPr>
                <w:rFonts w:ascii="EYInterstate Light" w:hAnsi="EYInterstate Light"/>
                <w:b/>
                <w:sz w:val="22"/>
                <w:szCs w:val="22"/>
                <w:lang w:val="es-ES_tradnl"/>
              </w:rPr>
              <w:t>4. Total de Gasto Contable</w:t>
            </w:r>
          </w:p>
        </w:tc>
        <w:tc>
          <w:tcPr>
            <w:tcW w:w="1970" w:type="dxa"/>
            <w:tcBorders>
              <w:top w:val="nil"/>
              <w:left w:val="nil"/>
              <w:bottom w:val="nil"/>
              <w:right w:val="nil"/>
            </w:tcBorders>
            <w:shd w:val="clear" w:color="auto" w:fill="auto"/>
            <w:noWrap/>
            <w:vAlign w:val="center"/>
            <w:hideMark/>
          </w:tcPr>
          <w:p w:rsidR="00881389" w:rsidRPr="008E089A" w:rsidRDefault="00881389" w:rsidP="00881389">
            <w:pPr>
              <w:spacing w:line="200" w:lineRule="exact"/>
              <w:ind w:right="104"/>
              <w:jc w:val="right"/>
              <w:rPr>
                <w:rFonts w:ascii="EYInterstate Light" w:hAnsi="EYInterstate Light"/>
                <w:sz w:val="22"/>
                <w:szCs w:val="22"/>
              </w:rPr>
            </w:pPr>
          </w:p>
        </w:tc>
        <w:tc>
          <w:tcPr>
            <w:tcW w:w="2409" w:type="dxa"/>
            <w:tcBorders>
              <w:top w:val="single" w:sz="4" w:space="0" w:color="auto"/>
              <w:left w:val="nil"/>
              <w:bottom w:val="double" w:sz="4" w:space="0" w:color="auto"/>
              <w:right w:val="nil"/>
            </w:tcBorders>
            <w:shd w:val="clear" w:color="auto" w:fill="auto"/>
            <w:noWrap/>
            <w:vAlign w:val="center"/>
            <w:hideMark/>
          </w:tcPr>
          <w:p w:rsidR="00881389" w:rsidRPr="00B865A7" w:rsidRDefault="00881389" w:rsidP="00ED63C2">
            <w:pPr>
              <w:spacing w:line="200" w:lineRule="exact"/>
              <w:ind w:right="213"/>
              <w:jc w:val="right"/>
              <w:rPr>
                <w:rFonts w:ascii="EYInterstate Light" w:hAnsi="EYInterstate Light"/>
                <w:b/>
                <w:sz w:val="22"/>
                <w:szCs w:val="22"/>
              </w:rPr>
            </w:pPr>
            <w:r w:rsidRPr="008E089A">
              <w:rPr>
                <w:rFonts w:ascii="EYInterstate Light" w:hAnsi="EYInterstate Light"/>
                <w:b/>
                <w:sz w:val="22"/>
                <w:szCs w:val="22"/>
              </w:rPr>
              <w:tab/>
              <w:t>$</w:t>
            </w:r>
            <w:r w:rsidRPr="008E089A">
              <w:rPr>
                <w:rFonts w:ascii="EYInterstate Light" w:hAnsi="EYInterstate Light"/>
                <w:b/>
                <w:sz w:val="22"/>
                <w:szCs w:val="22"/>
              </w:rPr>
              <w:tab/>
            </w:r>
            <w:r w:rsidR="008E089A" w:rsidRPr="008E089A">
              <w:rPr>
                <w:rFonts w:ascii="EYInterstate Light" w:hAnsi="EYInterstate Light"/>
                <w:b/>
                <w:sz w:val="22"/>
                <w:szCs w:val="22"/>
              </w:rPr>
              <w:t>63,815,305,51</w:t>
            </w:r>
            <w:r w:rsidR="00ED63C2">
              <w:rPr>
                <w:rFonts w:ascii="EYInterstate Light" w:hAnsi="EYInterstate Light"/>
                <w:b/>
                <w:sz w:val="22"/>
                <w:szCs w:val="22"/>
              </w:rPr>
              <w:t>8</w:t>
            </w:r>
          </w:p>
        </w:tc>
      </w:tr>
    </w:tbl>
    <w:p w:rsidR="00AF36B6" w:rsidRDefault="00AF36B6" w:rsidP="00591854">
      <w:pPr>
        <w:spacing w:line="260" w:lineRule="exact"/>
        <w:jc w:val="both"/>
        <w:rPr>
          <w:rFonts w:ascii="EYInterstate Light" w:hAnsi="EYInterstate Light" w:cs="Arial"/>
          <w:sz w:val="22"/>
          <w:szCs w:val="22"/>
        </w:rPr>
      </w:pPr>
    </w:p>
    <w:p w:rsidR="001A4977" w:rsidRPr="001A4977" w:rsidRDefault="001A4977" w:rsidP="00CB440E">
      <w:pPr>
        <w:pStyle w:val="xl24"/>
        <w:numPr>
          <w:ilvl w:val="0"/>
          <w:numId w:val="13"/>
        </w:numPr>
        <w:tabs>
          <w:tab w:val="left" w:pos="426"/>
          <w:tab w:val="right" w:pos="6663"/>
          <w:tab w:val="right" w:pos="8505"/>
        </w:tabs>
        <w:spacing w:before="0" w:beforeAutospacing="0" w:after="0" w:afterAutospacing="0" w:line="260" w:lineRule="exact"/>
        <w:ind w:left="0" w:firstLine="0"/>
        <w:rPr>
          <w:rFonts w:ascii="EYInterstate Light" w:eastAsia="Calibri" w:hAnsi="EYInterstate Light" w:cs="Arial"/>
          <w:b/>
          <w:lang w:eastAsia="en-US"/>
        </w:rPr>
      </w:pPr>
      <w:r w:rsidRPr="001A4977">
        <w:rPr>
          <w:rFonts w:ascii="EYInterstate Light" w:eastAsia="Calibri" w:hAnsi="EYInterstate Light" w:cs="Arial"/>
          <w:b/>
          <w:lang w:eastAsia="en-US"/>
        </w:rPr>
        <w:t xml:space="preserve">NOTAS DE </w:t>
      </w:r>
      <w:r>
        <w:rPr>
          <w:rFonts w:ascii="EYInterstate Light" w:eastAsia="Calibri" w:hAnsi="EYInterstate Light" w:cs="Arial"/>
          <w:b/>
          <w:lang w:eastAsia="en-US"/>
        </w:rPr>
        <w:t>MEMORIA (CUENTAS DE ORDEN)</w:t>
      </w:r>
    </w:p>
    <w:p w:rsidR="001A4977" w:rsidRDefault="001A4977" w:rsidP="002F42DB">
      <w:pPr>
        <w:spacing w:line="260" w:lineRule="exact"/>
        <w:jc w:val="both"/>
        <w:rPr>
          <w:rFonts w:ascii="EYInterstate Light" w:hAnsi="EYInterstate Light" w:cs="Arial"/>
          <w:sz w:val="22"/>
          <w:szCs w:val="22"/>
        </w:rPr>
      </w:pPr>
    </w:p>
    <w:p w:rsidR="005E1780" w:rsidRPr="00A563A3" w:rsidRDefault="005E1780" w:rsidP="00B168B5">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19</w:t>
      </w:r>
      <w:r w:rsidRPr="00A563A3">
        <w:rPr>
          <w:rFonts w:ascii="EYInterstate Light" w:hAnsi="EYInterstate Light"/>
          <w:b/>
          <w:sz w:val="22"/>
          <w:lang w:val="es-ES_tradnl" w:eastAsia="es-ES"/>
        </w:rPr>
        <w:t>.</w:t>
      </w:r>
      <w:r w:rsidRPr="00A563A3">
        <w:rPr>
          <w:rFonts w:ascii="EYInterstate Light" w:hAnsi="EYInterstate Light"/>
          <w:b/>
          <w:sz w:val="22"/>
          <w:lang w:val="es-ES_tradnl" w:eastAsia="es-ES"/>
        </w:rPr>
        <w:tab/>
        <w:t xml:space="preserve">Cuentas de </w:t>
      </w:r>
      <w:proofErr w:type="gramStart"/>
      <w:r w:rsidRPr="00A563A3">
        <w:rPr>
          <w:rFonts w:ascii="EYInterstate Light" w:hAnsi="EYInterstate Light"/>
          <w:b/>
          <w:sz w:val="22"/>
          <w:lang w:val="es-ES_tradnl" w:eastAsia="es-ES"/>
        </w:rPr>
        <w:t>orden contables y presupuest</w:t>
      </w:r>
      <w:r>
        <w:rPr>
          <w:rFonts w:ascii="EYInterstate Light" w:hAnsi="EYInterstate Light"/>
          <w:b/>
          <w:sz w:val="22"/>
          <w:lang w:val="es-ES_tradnl" w:eastAsia="es-ES"/>
        </w:rPr>
        <w:t>arias</w:t>
      </w:r>
      <w:proofErr w:type="gramEnd"/>
      <w:r>
        <w:rPr>
          <w:rFonts w:ascii="EYInterstate Light" w:hAnsi="EYInterstate Light"/>
          <w:b/>
          <w:sz w:val="22"/>
          <w:lang w:val="es-ES_tradnl" w:eastAsia="es-ES"/>
        </w:rPr>
        <w:t>:</w:t>
      </w:r>
    </w:p>
    <w:p w:rsidR="005E1780" w:rsidRPr="00A563A3" w:rsidRDefault="005E1780" w:rsidP="005E1780">
      <w:pPr>
        <w:spacing w:line="260" w:lineRule="exact"/>
        <w:jc w:val="both"/>
        <w:rPr>
          <w:rFonts w:ascii="EYInterstate Light" w:hAnsi="EYInterstate Light" w:cs="Arial"/>
          <w:sz w:val="22"/>
          <w:szCs w:val="22"/>
        </w:rPr>
      </w:pPr>
    </w:p>
    <w:p w:rsidR="005E1780" w:rsidRDefault="005E1780" w:rsidP="005E1780">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Las cuentas de orden </w:t>
      </w:r>
      <w:r>
        <w:rPr>
          <w:rFonts w:ascii="EYInterstate Light" w:hAnsi="EYInterstate Light" w:cs="Arial"/>
          <w:sz w:val="22"/>
          <w:szCs w:val="22"/>
        </w:rPr>
        <w:t xml:space="preserve">se utilizan para registrar movimientos de valores que no afecten o modifiquen el balance del Organismo, sin embargo, su incorporación en registros es necesaria con fines de recordatorio contable, de control y en general sobre aspectos administrativos, o bien, para consignar los derechos o responsabilidades contingentes que puedan, o no, presentarse en el futuro, al </w:t>
      </w:r>
      <w:r w:rsidR="0020601F">
        <w:rPr>
          <w:rFonts w:ascii="EYInterstate Light" w:hAnsi="EYInterstate Light" w:cs="Arial"/>
          <w:sz w:val="22"/>
          <w:szCs w:val="22"/>
        </w:rPr>
        <w:t>31 de diciembre de 2018</w:t>
      </w:r>
      <w:r w:rsidRPr="005C5FB1">
        <w:rPr>
          <w:rFonts w:ascii="EYInterstate Light" w:hAnsi="EYInterstate Light" w:cs="Arial"/>
          <w:sz w:val="22"/>
          <w:szCs w:val="22"/>
        </w:rPr>
        <w:t xml:space="preserve"> y </w:t>
      </w:r>
      <w:r w:rsidR="00AE6B07">
        <w:rPr>
          <w:rFonts w:ascii="EYInterstate Light" w:hAnsi="EYInterstate Light" w:cs="Arial"/>
          <w:sz w:val="22"/>
          <w:szCs w:val="22"/>
        </w:rPr>
        <w:t>2017</w:t>
      </w:r>
      <w:r w:rsidRPr="005C5FB1">
        <w:rPr>
          <w:rFonts w:ascii="EYInterstate Light" w:hAnsi="EYInterstate Light" w:cs="Arial"/>
          <w:sz w:val="22"/>
          <w:szCs w:val="22"/>
        </w:rPr>
        <w:t xml:space="preserve"> se integran como sigue</w:t>
      </w:r>
      <w:r w:rsidRPr="00A563A3">
        <w:rPr>
          <w:rFonts w:ascii="EYInterstate Light" w:hAnsi="EYInterstate Light" w:cs="Arial"/>
          <w:sz w:val="22"/>
          <w:szCs w:val="22"/>
        </w:rPr>
        <w:t>:</w:t>
      </w:r>
    </w:p>
    <w:p w:rsidR="005E1780" w:rsidRDefault="005E1780" w:rsidP="005E1780">
      <w:pPr>
        <w:spacing w:line="260" w:lineRule="exact"/>
        <w:rPr>
          <w:rFonts w:ascii="EYInterstate Light" w:hAnsi="EYInterstate Light" w:cs="Arial"/>
          <w:sz w:val="22"/>
          <w:szCs w:val="22"/>
        </w:rPr>
      </w:pPr>
    </w:p>
    <w:tbl>
      <w:tblPr>
        <w:tblStyle w:val="Tablaconcuadrcula"/>
        <w:tblW w:w="9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595"/>
        <w:gridCol w:w="4643"/>
        <w:gridCol w:w="2126"/>
        <w:gridCol w:w="2162"/>
      </w:tblGrid>
      <w:tr w:rsidR="005E1780" w:rsidRPr="00255501" w:rsidTr="00C367FF">
        <w:tc>
          <w:tcPr>
            <w:tcW w:w="595" w:type="dxa"/>
            <w:shd w:val="clear" w:color="auto" w:fill="auto"/>
          </w:tcPr>
          <w:p w:rsidR="005E1780" w:rsidRPr="00962B03" w:rsidRDefault="005E1780" w:rsidP="00C367FF">
            <w:pPr>
              <w:spacing w:line="260" w:lineRule="exact"/>
              <w:rPr>
                <w:rFonts w:ascii="EYInterstate Light" w:hAnsi="EYInterstate Light"/>
                <w:b/>
                <w:sz w:val="20"/>
              </w:rPr>
            </w:pPr>
          </w:p>
        </w:tc>
        <w:tc>
          <w:tcPr>
            <w:tcW w:w="4643" w:type="dxa"/>
            <w:shd w:val="clear" w:color="auto" w:fill="auto"/>
          </w:tcPr>
          <w:p w:rsidR="005E1780" w:rsidRPr="00962B03" w:rsidRDefault="005E1780" w:rsidP="00C367FF">
            <w:pPr>
              <w:spacing w:line="260" w:lineRule="exact"/>
              <w:rPr>
                <w:rFonts w:ascii="EYInterstate Light" w:hAnsi="EYInterstate Light"/>
                <w:b/>
                <w:sz w:val="20"/>
              </w:rPr>
            </w:pPr>
          </w:p>
        </w:tc>
        <w:tc>
          <w:tcPr>
            <w:tcW w:w="2126" w:type="dxa"/>
            <w:tcBorders>
              <w:bottom w:val="single" w:sz="4" w:space="0" w:color="auto"/>
            </w:tcBorders>
            <w:shd w:val="clear" w:color="auto" w:fill="auto"/>
          </w:tcPr>
          <w:p w:rsidR="005E1780" w:rsidRPr="00255501" w:rsidRDefault="005E1780" w:rsidP="005F0F2E">
            <w:pPr>
              <w:tabs>
                <w:tab w:val="left" w:pos="186"/>
                <w:tab w:val="decimal" w:pos="1850"/>
              </w:tabs>
              <w:spacing w:line="260" w:lineRule="exact"/>
              <w:jc w:val="center"/>
              <w:rPr>
                <w:rFonts w:ascii="EYInterstate Light" w:hAnsi="EYInterstate Light"/>
                <w:b/>
                <w:sz w:val="20"/>
              </w:rPr>
            </w:pPr>
            <w:r w:rsidRPr="00255501">
              <w:rPr>
                <w:rFonts w:ascii="EYInterstate Light" w:hAnsi="EYInterstate Light"/>
                <w:b/>
                <w:sz w:val="20"/>
              </w:rPr>
              <w:t>201</w:t>
            </w:r>
            <w:r w:rsidR="005F0F2E">
              <w:rPr>
                <w:rFonts w:ascii="EYInterstate Light" w:hAnsi="EYInterstate Light"/>
                <w:b/>
                <w:sz w:val="20"/>
              </w:rPr>
              <w:t>8</w:t>
            </w:r>
          </w:p>
        </w:tc>
        <w:tc>
          <w:tcPr>
            <w:tcW w:w="2162" w:type="dxa"/>
            <w:tcBorders>
              <w:bottom w:val="single" w:sz="4" w:space="0" w:color="auto"/>
            </w:tcBorders>
            <w:shd w:val="clear" w:color="auto" w:fill="auto"/>
          </w:tcPr>
          <w:p w:rsidR="005E1780" w:rsidRPr="00255501" w:rsidRDefault="00AE6B07" w:rsidP="00C367FF">
            <w:pPr>
              <w:tabs>
                <w:tab w:val="left" w:pos="146"/>
                <w:tab w:val="decimal" w:pos="1992"/>
              </w:tabs>
              <w:spacing w:line="260" w:lineRule="exact"/>
              <w:jc w:val="center"/>
              <w:rPr>
                <w:rFonts w:ascii="EYInterstate Light" w:hAnsi="EYInterstate Light"/>
                <w:sz w:val="20"/>
              </w:rPr>
            </w:pPr>
            <w:r>
              <w:rPr>
                <w:rFonts w:ascii="EYInterstate Light" w:hAnsi="EYInterstate Light"/>
                <w:sz w:val="20"/>
              </w:rPr>
              <w:t>2017</w:t>
            </w:r>
          </w:p>
        </w:tc>
      </w:tr>
      <w:tr w:rsidR="005E1780" w:rsidRPr="00255501" w:rsidTr="00C367FF">
        <w:tc>
          <w:tcPr>
            <w:tcW w:w="595" w:type="dxa"/>
            <w:shd w:val="clear" w:color="auto" w:fill="auto"/>
          </w:tcPr>
          <w:p w:rsidR="005E1780" w:rsidRPr="00255501" w:rsidRDefault="005E1780" w:rsidP="00C367FF">
            <w:pPr>
              <w:spacing w:line="260" w:lineRule="exact"/>
              <w:rPr>
                <w:rFonts w:ascii="EYInterstate Light" w:hAnsi="EYInterstate Light"/>
                <w:b/>
                <w:sz w:val="20"/>
              </w:rPr>
            </w:pPr>
            <w:r w:rsidRPr="00255501">
              <w:rPr>
                <w:rFonts w:ascii="EYInterstate Light" w:hAnsi="EYInterstate Light"/>
                <w:b/>
                <w:sz w:val="20"/>
              </w:rPr>
              <w:t>7</w:t>
            </w:r>
          </w:p>
        </w:tc>
        <w:tc>
          <w:tcPr>
            <w:tcW w:w="4643" w:type="dxa"/>
            <w:shd w:val="clear" w:color="auto" w:fill="auto"/>
          </w:tcPr>
          <w:p w:rsidR="005E1780" w:rsidRPr="00255501" w:rsidRDefault="005E1780" w:rsidP="00C367FF">
            <w:pPr>
              <w:spacing w:line="260" w:lineRule="exact"/>
              <w:rPr>
                <w:rFonts w:ascii="EYInterstate Light" w:hAnsi="EYInterstate Light"/>
                <w:b/>
                <w:sz w:val="20"/>
              </w:rPr>
            </w:pPr>
            <w:r w:rsidRPr="00255501">
              <w:rPr>
                <w:rFonts w:ascii="EYInterstate Light" w:hAnsi="EYInterstate Light"/>
                <w:b/>
                <w:sz w:val="20"/>
              </w:rPr>
              <w:t>Cuentas de orden contables:</w:t>
            </w:r>
          </w:p>
        </w:tc>
        <w:tc>
          <w:tcPr>
            <w:tcW w:w="2126" w:type="dxa"/>
            <w:tcBorders>
              <w:top w:val="single" w:sz="4" w:space="0" w:color="auto"/>
            </w:tcBorders>
            <w:shd w:val="clear" w:color="auto" w:fill="auto"/>
          </w:tcPr>
          <w:p w:rsidR="005E1780" w:rsidRPr="00255501" w:rsidRDefault="005E1780" w:rsidP="00C367FF">
            <w:pPr>
              <w:tabs>
                <w:tab w:val="left" w:pos="186"/>
                <w:tab w:val="decimal" w:pos="1850"/>
              </w:tabs>
              <w:spacing w:line="260" w:lineRule="exact"/>
              <w:jc w:val="center"/>
              <w:rPr>
                <w:rFonts w:ascii="EYInterstate Light" w:hAnsi="EYInterstate Light"/>
                <w:b/>
                <w:sz w:val="20"/>
              </w:rPr>
            </w:pPr>
          </w:p>
        </w:tc>
        <w:tc>
          <w:tcPr>
            <w:tcW w:w="2162" w:type="dxa"/>
            <w:tcBorders>
              <w:top w:val="single" w:sz="4" w:space="0" w:color="auto"/>
            </w:tcBorders>
            <w:shd w:val="clear" w:color="auto" w:fill="auto"/>
          </w:tcPr>
          <w:p w:rsidR="005E1780" w:rsidRPr="00255501" w:rsidRDefault="005E1780" w:rsidP="00C367FF">
            <w:pPr>
              <w:tabs>
                <w:tab w:val="left" w:pos="146"/>
                <w:tab w:val="decimal" w:pos="1992"/>
              </w:tabs>
              <w:spacing w:line="260" w:lineRule="exact"/>
              <w:jc w:val="center"/>
              <w:rPr>
                <w:rFonts w:ascii="EYInterstate Light" w:hAnsi="EYInterstate Light"/>
                <w:sz w:val="20"/>
              </w:rPr>
            </w:pPr>
          </w:p>
        </w:tc>
      </w:tr>
      <w:tr w:rsidR="005F0F2E" w:rsidRPr="00255501" w:rsidTr="00C367FF">
        <w:tc>
          <w:tcPr>
            <w:tcW w:w="595"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7.0.1</w:t>
            </w:r>
          </w:p>
        </w:tc>
        <w:tc>
          <w:tcPr>
            <w:tcW w:w="4643"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 xml:space="preserve">    Obligaciones laborales pendientes de fondear</w:t>
            </w:r>
          </w:p>
        </w:tc>
        <w:tc>
          <w:tcPr>
            <w:tcW w:w="2126" w:type="dxa"/>
            <w:shd w:val="clear" w:color="auto" w:fill="auto"/>
          </w:tcPr>
          <w:p w:rsidR="005F0F2E" w:rsidRPr="00255501" w:rsidRDefault="005F0F2E" w:rsidP="005F0F2E">
            <w:pPr>
              <w:tabs>
                <w:tab w:val="left" w:pos="186"/>
                <w:tab w:val="decimal" w:pos="1850"/>
              </w:tabs>
              <w:spacing w:line="260" w:lineRule="exact"/>
              <w:rPr>
                <w:rFonts w:ascii="EYInterstate Light" w:hAnsi="EYInterstate Light"/>
                <w:b/>
                <w:sz w:val="20"/>
              </w:rPr>
            </w:pPr>
            <w:r w:rsidRPr="00255501">
              <w:rPr>
                <w:rFonts w:ascii="EYInterstate Light" w:hAnsi="EYInterstate Light"/>
                <w:b/>
                <w:sz w:val="20"/>
              </w:rPr>
              <w:tab/>
            </w:r>
            <w:r w:rsidRPr="00255501">
              <w:rPr>
                <w:rFonts w:ascii="EYInterstate Light" w:hAnsi="EYInterstate Light"/>
                <w:b/>
                <w:sz w:val="20"/>
              </w:rPr>
              <w:tab/>
            </w:r>
            <w:r>
              <w:rPr>
                <w:rFonts w:ascii="EYInterstate Light" w:hAnsi="EYInterstate Light"/>
                <w:b/>
                <w:sz w:val="20"/>
              </w:rPr>
              <w:t>459,118,921</w:t>
            </w:r>
          </w:p>
        </w:tc>
        <w:tc>
          <w:tcPr>
            <w:tcW w:w="2162" w:type="dxa"/>
            <w:shd w:val="clear" w:color="auto" w:fill="auto"/>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383,902,913</w:t>
            </w:r>
          </w:p>
        </w:tc>
      </w:tr>
      <w:tr w:rsidR="005F0F2E" w:rsidRPr="00255501" w:rsidTr="00C367FF">
        <w:tc>
          <w:tcPr>
            <w:tcW w:w="595"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7.4.1</w:t>
            </w:r>
          </w:p>
        </w:tc>
        <w:tc>
          <w:tcPr>
            <w:tcW w:w="4643"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 xml:space="preserve">    Demandas judiciales en proceso de resolución </w:t>
            </w:r>
          </w:p>
        </w:tc>
        <w:tc>
          <w:tcPr>
            <w:tcW w:w="2126" w:type="dxa"/>
            <w:shd w:val="clear" w:color="auto" w:fill="auto"/>
          </w:tcPr>
          <w:p w:rsidR="005F0F2E" w:rsidRPr="00255501" w:rsidRDefault="005F0F2E" w:rsidP="005F0F2E">
            <w:pPr>
              <w:tabs>
                <w:tab w:val="left" w:pos="186"/>
                <w:tab w:val="decimal" w:pos="1850"/>
              </w:tabs>
              <w:spacing w:line="260" w:lineRule="exact"/>
              <w:rPr>
                <w:rFonts w:ascii="EYInterstate Light" w:hAnsi="EYInterstate Light"/>
                <w:b/>
                <w:sz w:val="20"/>
              </w:rPr>
            </w:pPr>
            <w:r w:rsidRPr="00255501">
              <w:rPr>
                <w:rFonts w:ascii="EYInterstate Light" w:hAnsi="EYInterstate Light"/>
                <w:b/>
                <w:sz w:val="20"/>
              </w:rPr>
              <w:tab/>
            </w:r>
            <w:r w:rsidRPr="00255501">
              <w:rPr>
                <w:rFonts w:ascii="EYInterstate Light" w:hAnsi="EYInterstate Light"/>
                <w:b/>
                <w:sz w:val="20"/>
              </w:rPr>
              <w:tab/>
            </w:r>
            <w:r>
              <w:rPr>
                <w:rFonts w:ascii="EYInterstate Light" w:hAnsi="EYInterstate Light"/>
                <w:b/>
                <w:sz w:val="20"/>
              </w:rPr>
              <w:t>6,851,072,289</w:t>
            </w:r>
          </w:p>
        </w:tc>
        <w:tc>
          <w:tcPr>
            <w:tcW w:w="2162" w:type="dxa"/>
            <w:shd w:val="clear" w:color="auto" w:fill="auto"/>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287,341,925</w:t>
            </w:r>
          </w:p>
        </w:tc>
      </w:tr>
      <w:tr w:rsidR="005F0F2E" w:rsidRPr="00255501" w:rsidTr="00C367FF">
        <w:tc>
          <w:tcPr>
            <w:tcW w:w="595"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7.6.1</w:t>
            </w:r>
          </w:p>
        </w:tc>
        <w:tc>
          <w:tcPr>
            <w:tcW w:w="4643"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 xml:space="preserve">    Bienes bajo contrato en concesión</w:t>
            </w:r>
          </w:p>
        </w:tc>
        <w:tc>
          <w:tcPr>
            <w:tcW w:w="2126" w:type="dxa"/>
            <w:shd w:val="clear" w:color="auto" w:fill="auto"/>
          </w:tcPr>
          <w:p w:rsidR="005F0F2E" w:rsidRPr="00255501" w:rsidRDefault="005F0F2E" w:rsidP="005F0F2E">
            <w:pPr>
              <w:tabs>
                <w:tab w:val="left" w:pos="186"/>
                <w:tab w:val="decimal" w:pos="1850"/>
              </w:tabs>
              <w:spacing w:line="260" w:lineRule="exact"/>
              <w:rPr>
                <w:rFonts w:ascii="EYInterstate Light" w:hAnsi="EYInterstate Light"/>
                <w:b/>
                <w:sz w:val="20"/>
              </w:rPr>
            </w:pPr>
            <w:r w:rsidRPr="00255501">
              <w:rPr>
                <w:rFonts w:ascii="EYInterstate Light" w:hAnsi="EYInterstate Light"/>
                <w:b/>
                <w:sz w:val="20"/>
              </w:rPr>
              <w:tab/>
            </w:r>
            <w:r w:rsidRPr="00255501">
              <w:rPr>
                <w:rFonts w:ascii="EYInterstate Light" w:hAnsi="EYInterstate Light"/>
                <w:b/>
                <w:sz w:val="20"/>
              </w:rPr>
              <w:tab/>
              <w:t>1,05</w:t>
            </w:r>
            <w:r>
              <w:rPr>
                <w:rFonts w:ascii="EYInterstate Light" w:hAnsi="EYInterstate Light"/>
                <w:b/>
                <w:sz w:val="20"/>
              </w:rPr>
              <w:t>2,687,210</w:t>
            </w:r>
          </w:p>
        </w:tc>
        <w:tc>
          <w:tcPr>
            <w:tcW w:w="2162" w:type="dxa"/>
            <w:shd w:val="clear" w:color="auto" w:fill="auto"/>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1,053,164,170</w:t>
            </w:r>
          </w:p>
        </w:tc>
      </w:tr>
      <w:tr w:rsidR="005F0F2E" w:rsidRPr="00962B03" w:rsidTr="00C367FF">
        <w:tc>
          <w:tcPr>
            <w:tcW w:w="595"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7.9.1</w:t>
            </w:r>
          </w:p>
        </w:tc>
        <w:tc>
          <w:tcPr>
            <w:tcW w:w="4643" w:type="dxa"/>
            <w:shd w:val="clear" w:color="auto" w:fill="auto"/>
          </w:tcPr>
          <w:p w:rsidR="005F0F2E" w:rsidRPr="00255501" w:rsidRDefault="005F0F2E" w:rsidP="005F0F2E">
            <w:pPr>
              <w:spacing w:line="260" w:lineRule="exact"/>
              <w:rPr>
                <w:rFonts w:ascii="EYInterstate Light" w:hAnsi="EYInterstate Light"/>
                <w:sz w:val="20"/>
              </w:rPr>
            </w:pPr>
            <w:r w:rsidRPr="00255501">
              <w:rPr>
                <w:rFonts w:ascii="EYInterstate Light" w:hAnsi="EYInterstate Light"/>
                <w:sz w:val="20"/>
              </w:rPr>
              <w:t xml:space="preserve">    Ingresos cobrados por anticipado</w:t>
            </w:r>
          </w:p>
        </w:tc>
        <w:tc>
          <w:tcPr>
            <w:tcW w:w="2126" w:type="dxa"/>
            <w:shd w:val="clear" w:color="auto" w:fill="auto"/>
          </w:tcPr>
          <w:p w:rsidR="005F0F2E" w:rsidRPr="00255501" w:rsidRDefault="005F0F2E" w:rsidP="005F0F2E">
            <w:pPr>
              <w:tabs>
                <w:tab w:val="left" w:pos="186"/>
                <w:tab w:val="decimal" w:pos="1850"/>
              </w:tabs>
              <w:spacing w:line="260" w:lineRule="exact"/>
              <w:rPr>
                <w:rFonts w:ascii="EYInterstate Light" w:hAnsi="EYInterstate Light"/>
                <w:b/>
                <w:sz w:val="20"/>
              </w:rPr>
            </w:pPr>
            <w:r w:rsidRPr="00255501">
              <w:rPr>
                <w:rFonts w:ascii="EYInterstate Light" w:hAnsi="EYInterstate Light"/>
                <w:b/>
                <w:sz w:val="20"/>
              </w:rPr>
              <w:tab/>
            </w:r>
            <w:r w:rsidRPr="00255501">
              <w:rPr>
                <w:rFonts w:ascii="EYInterstate Light" w:hAnsi="EYInterstate Light"/>
                <w:b/>
                <w:sz w:val="20"/>
              </w:rPr>
              <w:tab/>
            </w:r>
            <w:r>
              <w:rPr>
                <w:rFonts w:ascii="EYInterstate Light" w:hAnsi="EYInterstate Light"/>
                <w:b/>
                <w:sz w:val="20"/>
              </w:rPr>
              <w:t>28,406,987</w:t>
            </w:r>
          </w:p>
        </w:tc>
        <w:tc>
          <w:tcPr>
            <w:tcW w:w="2162" w:type="dxa"/>
            <w:shd w:val="clear" w:color="auto" w:fill="auto"/>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31,334,037</w:t>
            </w:r>
          </w:p>
        </w:tc>
      </w:tr>
    </w:tbl>
    <w:p w:rsidR="005F0F2E" w:rsidRDefault="005F0F2E" w:rsidP="005E1780">
      <w:pPr>
        <w:spacing w:line="260" w:lineRule="exact"/>
        <w:jc w:val="both"/>
        <w:rPr>
          <w:rFonts w:ascii="EYInterstate Light" w:hAnsi="EYInterstate Light" w:cs="Arial"/>
          <w:sz w:val="22"/>
          <w:szCs w:val="22"/>
        </w:rPr>
      </w:pPr>
    </w:p>
    <w:p w:rsidR="005F0F2E" w:rsidRPr="005F0F2E" w:rsidRDefault="005F0F2E" w:rsidP="005F0F2E">
      <w:pPr>
        <w:spacing w:line="260" w:lineRule="exact"/>
        <w:jc w:val="both"/>
        <w:rPr>
          <w:rFonts w:ascii="EYInterstate Light" w:hAnsi="EYInterstate Light" w:cs="Arial"/>
          <w:sz w:val="22"/>
          <w:szCs w:val="22"/>
        </w:rPr>
      </w:pPr>
      <w:r w:rsidRPr="005F0F2E">
        <w:rPr>
          <w:rFonts w:ascii="EYInterstate Light" w:hAnsi="EYInterstate Light" w:cs="Arial"/>
          <w:sz w:val="22"/>
          <w:szCs w:val="22"/>
        </w:rPr>
        <w:t>El Organismo se apega a lo establecido en la guía contabilizadora 33 “Obligaciones Laborales” del Manual de Contabilidad Gubernamental para el Sector Paraestatal Federal, para el registro de las obligaciones laborales que consiste en registrar el costo neto de periodo como un pasivo de obligaciones laborales y a su vez un activo por amortizar por el mismo importe (Ver Nota 1</w:t>
      </w:r>
      <w:r w:rsidR="00BB558F">
        <w:rPr>
          <w:rFonts w:ascii="EYInterstate Light" w:hAnsi="EYInterstate Light" w:cs="Arial"/>
          <w:sz w:val="22"/>
          <w:szCs w:val="22"/>
        </w:rPr>
        <w:t>1</w:t>
      </w:r>
      <w:r w:rsidRPr="005F0F2E">
        <w:rPr>
          <w:rFonts w:ascii="EYInterstate Light" w:hAnsi="EYInterstate Light" w:cs="Arial"/>
          <w:sz w:val="22"/>
          <w:szCs w:val="22"/>
        </w:rPr>
        <w:t>, inciso a).</w:t>
      </w:r>
    </w:p>
    <w:p w:rsidR="005F0F2E" w:rsidRDefault="005F0F2E" w:rsidP="005F0F2E">
      <w:pPr>
        <w:spacing w:line="260" w:lineRule="exact"/>
        <w:jc w:val="both"/>
        <w:rPr>
          <w:rFonts w:ascii="EYInterstate Light" w:hAnsi="EYInterstate Light" w:cs="Arial"/>
          <w:sz w:val="22"/>
          <w:szCs w:val="22"/>
        </w:rPr>
      </w:pPr>
    </w:p>
    <w:p w:rsidR="009E2F50" w:rsidRDefault="005F0F2E" w:rsidP="005F0F2E">
      <w:pPr>
        <w:spacing w:line="260" w:lineRule="exact"/>
        <w:jc w:val="both"/>
        <w:rPr>
          <w:rFonts w:ascii="EYInterstate Light" w:hAnsi="EYInterstate Light" w:cs="Arial"/>
          <w:sz w:val="22"/>
          <w:szCs w:val="22"/>
        </w:rPr>
      </w:pPr>
      <w:r w:rsidRPr="005F0F2E">
        <w:rPr>
          <w:rFonts w:ascii="EYInterstate Light" w:hAnsi="EYInterstate Light" w:cs="Arial"/>
          <w:sz w:val="22"/>
          <w:szCs w:val="22"/>
        </w:rPr>
        <w:t>Para el registro de los diversos juicios de índole administrativo, arrendatario, agrario, civil, mercantil, laboral, etc., el Organismo se apega a las disposiciones establecidas en la guía contabilizadora 32 “Demandas y Juicios” del Manual de Contabilidad Gubernamental para el Sector Paraestatal Federal, la cual indica que se debe registrar un pasivo devengado derivado de la obligación de pago de demandas y juicios en contra del Organismo con base a la sentencia y demanda desfavorable.</w:t>
      </w:r>
    </w:p>
    <w:p w:rsidR="009E2F50" w:rsidRDefault="009E2F50">
      <w:pPr>
        <w:rPr>
          <w:rFonts w:ascii="EYInterstate Light" w:hAnsi="EYInterstate Light" w:cs="Arial"/>
          <w:sz w:val="22"/>
          <w:szCs w:val="22"/>
        </w:rPr>
      </w:pPr>
      <w:r>
        <w:rPr>
          <w:rFonts w:ascii="EYInterstate Light" w:hAnsi="EYInterstate Light" w:cs="Arial"/>
          <w:sz w:val="22"/>
          <w:szCs w:val="22"/>
        </w:rPr>
        <w:br w:type="page"/>
      </w:r>
    </w:p>
    <w:p w:rsidR="005F0F2E" w:rsidRPr="005F0F2E" w:rsidRDefault="005F0F2E" w:rsidP="005F0F2E">
      <w:pPr>
        <w:spacing w:line="260" w:lineRule="exact"/>
        <w:jc w:val="both"/>
        <w:rPr>
          <w:rFonts w:ascii="EYInterstate Light" w:hAnsi="EYInterstate Light" w:cs="Arial"/>
          <w:sz w:val="22"/>
          <w:szCs w:val="22"/>
        </w:rPr>
      </w:pPr>
    </w:p>
    <w:p w:rsidR="005F0F2E" w:rsidRPr="005F0F2E" w:rsidRDefault="005F0F2E" w:rsidP="005F0F2E">
      <w:pPr>
        <w:spacing w:line="260" w:lineRule="exact"/>
        <w:jc w:val="both"/>
        <w:rPr>
          <w:rFonts w:ascii="EYInterstate Light" w:hAnsi="EYInterstate Light" w:cs="Arial"/>
          <w:sz w:val="22"/>
          <w:szCs w:val="22"/>
        </w:rPr>
      </w:pPr>
      <w:r w:rsidRPr="005F0F2E">
        <w:rPr>
          <w:rFonts w:ascii="EYInterstate Light" w:hAnsi="EYInterstate Light" w:cs="Arial"/>
          <w:sz w:val="22"/>
          <w:szCs w:val="22"/>
        </w:rPr>
        <w:t>El monto que se reporta en bienes bajo contrato de concesión representa el valor de los bienes muebles e inmuebles del Aeropuerto Internacional de Puebla “Aquiles Serdán”, los cuales controla ASA mediante registros en cuentas de orden, al amparo de la Concesión que le fue otorgada por la SCT, para la operación y administración de ese Aeropuerto.</w:t>
      </w:r>
    </w:p>
    <w:p w:rsidR="005F0F2E" w:rsidRPr="005F0F2E" w:rsidRDefault="005F0F2E" w:rsidP="005F0F2E">
      <w:pPr>
        <w:spacing w:line="260" w:lineRule="exact"/>
        <w:jc w:val="both"/>
        <w:rPr>
          <w:rFonts w:ascii="EYInterstate Light" w:hAnsi="EYInterstate Light" w:cs="Arial"/>
          <w:sz w:val="22"/>
          <w:szCs w:val="22"/>
        </w:rPr>
      </w:pPr>
    </w:p>
    <w:p w:rsidR="005F0F2E" w:rsidRPr="005F0F2E" w:rsidRDefault="005F0F2E" w:rsidP="005F0F2E">
      <w:pPr>
        <w:spacing w:line="260" w:lineRule="exact"/>
        <w:jc w:val="both"/>
        <w:rPr>
          <w:rFonts w:ascii="EYInterstate Light" w:hAnsi="EYInterstate Light" w:cs="Arial"/>
          <w:sz w:val="22"/>
          <w:szCs w:val="22"/>
        </w:rPr>
      </w:pPr>
      <w:r w:rsidRPr="005F0F2E">
        <w:rPr>
          <w:rFonts w:ascii="EYInterstate Light" w:hAnsi="EYInterstate Light" w:cs="Arial"/>
          <w:sz w:val="22"/>
          <w:szCs w:val="22"/>
        </w:rPr>
        <w:t>El monto que se muestra en Ingresos cobrados por anticipado deriva de un contrato de arrendamiento celebrado con la empresa Airbus México Training Centre, S.A. de C.V. el 17 de abril de 2015, en el cual Airbus pagó a ASA un importe de $36,000,000, incluyendo IVA, de manera anticipada. Dicho monto se está amortizando durante 20 años, que es el periodo de vigencia del contrato de arrendamiento. El monto que reporta en cuentas de orden corresponde al saldo insoluto del pago anticipado que efectuó Airbus.</w:t>
      </w:r>
    </w:p>
    <w:p w:rsidR="005F0F2E" w:rsidRPr="005F0F2E" w:rsidRDefault="005F0F2E" w:rsidP="005E1780">
      <w:pPr>
        <w:spacing w:line="260" w:lineRule="exact"/>
        <w:jc w:val="both"/>
        <w:rPr>
          <w:rFonts w:ascii="EYInterstate Light" w:hAnsi="EYInterstate Light" w:cs="Arial"/>
          <w:sz w:val="22"/>
          <w:szCs w:val="22"/>
        </w:rPr>
      </w:pPr>
    </w:p>
    <w:tbl>
      <w:tblPr>
        <w:tblStyle w:val="Tablaconcuadrcula"/>
        <w:tblW w:w="9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134"/>
        <w:gridCol w:w="4104"/>
        <w:gridCol w:w="2126"/>
        <w:gridCol w:w="2162"/>
      </w:tblGrid>
      <w:tr w:rsidR="005F0F2E" w:rsidRPr="00536028" w:rsidTr="009E7E56">
        <w:tc>
          <w:tcPr>
            <w:tcW w:w="1134" w:type="dxa"/>
          </w:tcPr>
          <w:p w:rsidR="00303101" w:rsidRPr="00536028" w:rsidRDefault="00303101" w:rsidP="009E7E56">
            <w:pPr>
              <w:spacing w:line="260" w:lineRule="exact"/>
              <w:rPr>
                <w:rFonts w:ascii="EYInterstate Light" w:hAnsi="EYInterstate Light"/>
                <w:b/>
                <w:sz w:val="22"/>
              </w:rPr>
            </w:pPr>
          </w:p>
        </w:tc>
        <w:tc>
          <w:tcPr>
            <w:tcW w:w="4104" w:type="dxa"/>
          </w:tcPr>
          <w:p w:rsidR="00303101" w:rsidRPr="00536028" w:rsidRDefault="00303101" w:rsidP="009E7E56">
            <w:pPr>
              <w:spacing w:line="260" w:lineRule="exact"/>
              <w:rPr>
                <w:rFonts w:ascii="EYInterstate Light" w:hAnsi="EYInterstate Light"/>
                <w:b/>
                <w:sz w:val="22"/>
              </w:rPr>
            </w:pPr>
          </w:p>
        </w:tc>
        <w:tc>
          <w:tcPr>
            <w:tcW w:w="2126" w:type="dxa"/>
            <w:tcBorders>
              <w:bottom w:val="single" w:sz="4" w:space="0" w:color="auto"/>
            </w:tcBorders>
          </w:tcPr>
          <w:p w:rsidR="00303101" w:rsidRPr="00536028" w:rsidRDefault="00303101" w:rsidP="005F0F2E">
            <w:pPr>
              <w:tabs>
                <w:tab w:val="left" w:pos="186"/>
                <w:tab w:val="decimal" w:pos="1850"/>
              </w:tabs>
              <w:spacing w:line="260" w:lineRule="exact"/>
              <w:jc w:val="center"/>
              <w:rPr>
                <w:rFonts w:ascii="EYInterstate Light" w:hAnsi="EYInterstate Light"/>
                <w:b/>
                <w:sz w:val="20"/>
              </w:rPr>
            </w:pPr>
            <w:r w:rsidRPr="00536028">
              <w:rPr>
                <w:rFonts w:ascii="EYInterstate Light" w:hAnsi="EYInterstate Light"/>
                <w:b/>
                <w:sz w:val="20"/>
              </w:rPr>
              <w:t>201</w:t>
            </w:r>
            <w:r w:rsidR="005F0F2E">
              <w:rPr>
                <w:rFonts w:ascii="EYInterstate Light" w:hAnsi="EYInterstate Light"/>
                <w:b/>
                <w:sz w:val="20"/>
              </w:rPr>
              <w:t>8</w:t>
            </w:r>
          </w:p>
        </w:tc>
        <w:tc>
          <w:tcPr>
            <w:tcW w:w="2162" w:type="dxa"/>
            <w:tcBorders>
              <w:bottom w:val="single" w:sz="4" w:space="0" w:color="auto"/>
            </w:tcBorders>
          </w:tcPr>
          <w:p w:rsidR="00303101" w:rsidRPr="00536028" w:rsidRDefault="00AE6B07" w:rsidP="009E7E56">
            <w:pPr>
              <w:tabs>
                <w:tab w:val="left" w:pos="146"/>
                <w:tab w:val="decimal" w:pos="1992"/>
              </w:tabs>
              <w:spacing w:line="260" w:lineRule="exact"/>
              <w:jc w:val="center"/>
              <w:rPr>
                <w:rFonts w:ascii="EYInterstate Light" w:hAnsi="EYInterstate Light"/>
                <w:sz w:val="20"/>
              </w:rPr>
            </w:pPr>
            <w:r>
              <w:rPr>
                <w:rFonts w:ascii="EYInterstate Light" w:hAnsi="EYInterstate Light"/>
                <w:sz w:val="20"/>
              </w:rPr>
              <w:t>2017</w:t>
            </w:r>
          </w:p>
        </w:tc>
      </w:tr>
      <w:tr w:rsidR="005F0F2E" w:rsidRPr="00536028" w:rsidTr="009E7E56">
        <w:tc>
          <w:tcPr>
            <w:tcW w:w="1134" w:type="dxa"/>
          </w:tcPr>
          <w:p w:rsidR="00303101" w:rsidRPr="00536028" w:rsidRDefault="00303101" w:rsidP="009E7E56">
            <w:pPr>
              <w:spacing w:line="260" w:lineRule="exact"/>
              <w:rPr>
                <w:rFonts w:ascii="EYInterstate Light" w:hAnsi="EYInterstate Light"/>
                <w:b/>
                <w:sz w:val="22"/>
              </w:rPr>
            </w:pPr>
            <w:r w:rsidRPr="00536028">
              <w:rPr>
                <w:rFonts w:ascii="EYInterstate Light" w:hAnsi="EYInterstate Light"/>
                <w:b/>
                <w:sz w:val="22"/>
              </w:rPr>
              <w:t>8</w:t>
            </w:r>
          </w:p>
        </w:tc>
        <w:tc>
          <w:tcPr>
            <w:tcW w:w="4104" w:type="dxa"/>
          </w:tcPr>
          <w:p w:rsidR="00303101" w:rsidRPr="00536028" w:rsidRDefault="00303101" w:rsidP="009E7E56">
            <w:pPr>
              <w:spacing w:line="260" w:lineRule="exact"/>
              <w:rPr>
                <w:rFonts w:ascii="EYInterstate Light" w:hAnsi="EYInterstate Light"/>
                <w:b/>
                <w:sz w:val="22"/>
              </w:rPr>
            </w:pPr>
            <w:r w:rsidRPr="00536028">
              <w:rPr>
                <w:rFonts w:ascii="EYInterstate Light" w:hAnsi="EYInterstate Light"/>
                <w:b/>
                <w:sz w:val="22"/>
              </w:rPr>
              <w:t>Cuentas de orden presupuestales:</w:t>
            </w:r>
          </w:p>
        </w:tc>
        <w:tc>
          <w:tcPr>
            <w:tcW w:w="2126" w:type="dxa"/>
            <w:tcBorders>
              <w:top w:val="single" w:sz="4" w:space="0" w:color="auto"/>
            </w:tcBorders>
          </w:tcPr>
          <w:p w:rsidR="00303101" w:rsidRPr="00536028" w:rsidRDefault="00303101" w:rsidP="009E7E56">
            <w:pPr>
              <w:tabs>
                <w:tab w:val="left" w:pos="186"/>
                <w:tab w:val="decimal" w:pos="1850"/>
              </w:tabs>
              <w:spacing w:line="260" w:lineRule="exact"/>
              <w:rPr>
                <w:rFonts w:ascii="EYInterstate Light" w:hAnsi="EYInterstate Light"/>
                <w:b/>
                <w:sz w:val="20"/>
              </w:rPr>
            </w:pPr>
          </w:p>
        </w:tc>
        <w:tc>
          <w:tcPr>
            <w:tcW w:w="2162" w:type="dxa"/>
            <w:tcBorders>
              <w:top w:val="single" w:sz="4" w:space="0" w:color="auto"/>
            </w:tcBorders>
          </w:tcPr>
          <w:p w:rsidR="00303101" w:rsidRPr="00536028" w:rsidRDefault="00303101" w:rsidP="009E7E56">
            <w:pPr>
              <w:tabs>
                <w:tab w:val="left" w:pos="146"/>
                <w:tab w:val="decimal" w:pos="1992"/>
              </w:tabs>
              <w:spacing w:line="260" w:lineRule="exact"/>
              <w:rPr>
                <w:rFonts w:ascii="EYInterstate Light" w:hAnsi="EYInterstate Light"/>
                <w:sz w:val="20"/>
              </w:rPr>
            </w:pPr>
          </w:p>
        </w:tc>
      </w:tr>
      <w:tr w:rsidR="005F0F2E" w:rsidRPr="00536028" w:rsidTr="009E7E56">
        <w:tc>
          <w:tcPr>
            <w:tcW w:w="1134" w:type="dxa"/>
          </w:tcPr>
          <w:p w:rsidR="00303101" w:rsidRPr="00536028" w:rsidRDefault="00303101" w:rsidP="009E7E56">
            <w:pPr>
              <w:spacing w:line="260" w:lineRule="exact"/>
              <w:rPr>
                <w:rFonts w:ascii="EYInterstate Light" w:hAnsi="EYInterstate Light"/>
                <w:b/>
                <w:sz w:val="22"/>
              </w:rPr>
            </w:pPr>
            <w:r w:rsidRPr="00536028">
              <w:rPr>
                <w:rFonts w:ascii="EYInterstate Light" w:hAnsi="EYInterstate Light"/>
                <w:b/>
                <w:sz w:val="22"/>
              </w:rPr>
              <w:t>8.3</w:t>
            </w:r>
          </w:p>
        </w:tc>
        <w:tc>
          <w:tcPr>
            <w:tcW w:w="4104" w:type="dxa"/>
          </w:tcPr>
          <w:p w:rsidR="00303101" w:rsidRPr="00536028" w:rsidRDefault="00303101" w:rsidP="009E7E56">
            <w:pPr>
              <w:spacing w:line="260" w:lineRule="exact"/>
              <w:rPr>
                <w:rFonts w:ascii="EYInterstate Light" w:hAnsi="EYInterstate Light"/>
                <w:b/>
                <w:sz w:val="22"/>
              </w:rPr>
            </w:pPr>
            <w:r w:rsidRPr="00536028">
              <w:rPr>
                <w:rFonts w:ascii="EYInterstate Light" w:hAnsi="EYInterstate Light"/>
                <w:b/>
                <w:sz w:val="22"/>
              </w:rPr>
              <w:t xml:space="preserve">  Ingresos:</w:t>
            </w:r>
          </w:p>
        </w:tc>
        <w:tc>
          <w:tcPr>
            <w:tcW w:w="2126" w:type="dxa"/>
          </w:tcPr>
          <w:p w:rsidR="00303101" w:rsidRPr="00536028" w:rsidRDefault="00303101" w:rsidP="009E7E56">
            <w:pPr>
              <w:tabs>
                <w:tab w:val="left" w:pos="186"/>
                <w:tab w:val="decimal" w:pos="1850"/>
              </w:tabs>
              <w:spacing w:line="260" w:lineRule="exact"/>
              <w:rPr>
                <w:rFonts w:ascii="EYInterstate Light" w:hAnsi="EYInterstate Light"/>
                <w:b/>
                <w:sz w:val="20"/>
              </w:rPr>
            </w:pPr>
          </w:p>
        </w:tc>
        <w:tc>
          <w:tcPr>
            <w:tcW w:w="2162" w:type="dxa"/>
          </w:tcPr>
          <w:p w:rsidR="00303101" w:rsidRPr="00536028" w:rsidRDefault="00303101" w:rsidP="009E7E56">
            <w:pPr>
              <w:tabs>
                <w:tab w:val="left" w:pos="146"/>
                <w:tab w:val="decimal" w:pos="1992"/>
              </w:tabs>
              <w:spacing w:line="260" w:lineRule="exact"/>
              <w:rPr>
                <w:rFonts w:ascii="EYInterstate Light" w:hAnsi="EYInterstate Light"/>
                <w:sz w:val="20"/>
              </w:rPr>
            </w:pP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8.3.1</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Ingresos estimados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sidRPr="00536028">
              <w:rPr>
                <w:rFonts w:ascii="EYInterstate Light" w:hAnsi="EYInterstate Light"/>
                <w:b/>
                <w:sz w:val="20"/>
              </w:rPr>
              <w:tab/>
            </w:r>
            <w:r w:rsidRPr="00536028">
              <w:rPr>
                <w:rFonts w:ascii="EYInterstate Light" w:hAnsi="EYInterstate Light"/>
                <w:b/>
                <w:sz w:val="20"/>
              </w:rPr>
              <w:tab/>
              <w:t>2,</w:t>
            </w:r>
            <w:r>
              <w:rPr>
                <w:rFonts w:ascii="EYInterstate Light" w:hAnsi="EYInterstate Light"/>
                <w:b/>
                <w:sz w:val="20"/>
              </w:rPr>
              <w:t>967,820,672</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2,777,492,658</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8.3.2</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Ingresos por ejecutar</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Pr>
                <w:rFonts w:ascii="EYInterstate Light" w:hAnsi="EYInterstate Light"/>
                <w:b/>
                <w:sz w:val="20"/>
              </w:rPr>
              <w:tab/>
            </w:r>
            <w:r>
              <w:rPr>
                <w:rFonts w:ascii="EYInterstate Light" w:hAnsi="EYInterstate Light"/>
                <w:b/>
                <w:sz w:val="20"/>
              </w:rPr>
              <w:tab/>
              <w:t>395,567,089</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534,716,641</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8.3.3</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Ingresos modificados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sidRPr="00536028">
              <w:rPr>
                <w:rFonts w:ascii="EYInterstate Light" w:hAnsi="EYInterstate Light"/>
                <w:b/>
                <w:sz w:val="20"/>
              </w:rPr>
              <w:tab/>
            </w:r>
            <w:r w:rsidRPr="00536028">
              <w:rPr>
                <w:rFonts w:ascii="EYInterstate Light" w:hAnsi="EYInterstate Light"/>
                <w:b/>
                <w:sz w:val="20"/>
              </w:rPr>
              <w:tab/>
            </w:r>
            <w:r>
              <w:rPr>
                <w:rFonts w:ascii="EYInterstate Light" w:hAnsi="EYInterstate Light"/>
                <w:b/>
                <w:sz w:val="20"/>
              </w:rPr>
              <w:t>-</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399,950,103</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8.3.4</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Ingresos devengados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Pr>
                <w:rFonts w:ascii="EYInterstate Light" w:hAnsi="EYInterstate Light"/>
                <w:b/>
                <w:sz w:val="20"/>
              </w:rPr>
              <w:tab/>
              <w:t>(</w:t>
            </w:r>
            <w:r>
              <w:rPr>
                <w:rFonts w:ascii="EYInterstate Light" w:hAnsi="EYInterstate Light"/>
                <w:b/>
                <w:sz w:val="20"/>
              </w:rPr>
              <w:tab/>
              <w:t>297,502,269</w:t>
            </w:r>
            <w:r w:rsidRPr="00536028">
              <w:rPr>
                <w:rFonts w:ascii="EYInterstate Light" w:hAnsi="EYInterstate Light"/>
                <w:b/>
                <w:sz w:val="20"/>
              </w:rPr>
              <w:t>)</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t>(</w:t>
            </w:r>
            <w:r w:rsidRPr="005F0F2E">
              <w:rPr>
                <w:rFonts w:ascii="EYInterstate Light" w:hAnsi="EYInterstate Light"/>
                <w:sz w:val="20"/>
              </w:rPr>
              <w:tab/>
              <w:t>265,289,280)</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8.3.5</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Ingresos recaudados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Pr>
                <w:rFonts w:ascii="EYInterstate Light" w:hAnsi="EYInterstate Light"/>
                <w:b/>
                <w:sz w:val="20"/>
              </w:rPr>
              <w:tab/>
              <w:t>(</w:t>
            </w:r>
            <w:r>
              <w:rPr>
                <w:rFonts w:ascii="EYInterstate Light" w:hAnsi="EYInterstate Light"/>
                <w:b/>
                <w:sz w:val="20"/>
              </w:rPr>
              <w:tab/>
              <w:t>3,065,885,492</w:t>
            </w:r>
            <w:r w:rsidRPr="00536028">
              <w:rPr>
                <w:rFonts w:ascii="EYInterstate Light" w:hAnsi="EYInterstate Light"/>
                <w:b/>
                <w:sz w:val="20"/>
              </w:rPr>
              <w:t>)</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t>(</w:t>
            </w:r>
            <w:r w:rsidRPr="005F0F2E">
              <w:rPr>
                <w:rFonts w:ascii="EYInterstate Light" w:hAnsi="EYInterstate Light"/>
                <w:sz w:val="20"/>
              </w:rPr>
              <w:tab/>
              <w:t>3,446,870,122)</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b/>
                <w:sz w:val="22"/>
              </w:rPr>
            </w:pPr>
          </w:p>
          <w:p w:rsidR="005F0F2E" w:rsidRPr="00536028" w:rsidRDefault="005F0F2E" w:rsidP="005F0F2E">
            <w:pPr>
              <w:spacing w:line="260" w:lineRule="exact"/>
              <w:rPr>
                <w:rFonts w:ascii="EYInterstate Light" w:hAnsi="EYInterstate Light"/>
                <w:b/>
                <w:sz w:val="22"/>
              </w:rPr>
            </w:pPr>
            <w:r w:rsidRPr="00536028">
              <w:rPr>
                <w:rFonts w:ascii="EYInterstate Light" w:hAnsi="EYInterstate Light"/>
                <w:b/>
                <w:sz w:val="22"/>
              </w:rPr>
              <w:t>8.2</w:t>
            </w:r>
          </w:p>
        </w:tc>
        <w:tc>
          <w:tcPr>
            <w:tcW w:w="4104" w:type="dxa"/>
          </w:tcPr>
          <w:p w:rsidR="005F0F2E" w:rsidRPr="00536028" w:rsidRDefault="005F0F2E" w:rsidP="005F0F2E">
            <w:pPr>
              <w:spacing w:line="260" w:lineRule="exact"/>
              <w:rPr>
                <w:rFonts w:ascii="EYInterstate Light" w:hAnsi="EYInterstate Light"/>
                <w:sz w:val="22"/>
              </w:rPr>
            </w:pPr>
          </w:p>
          <w:p w:rsidR="005F0F2E" w:rsidRPr="00536028" w:rsidRDefault="005F0F2E" w:rsidP="005F0F2E">
            <w:pPr>
              <w:spacing w:line="260" w:lineRule="exact"/>
              <w:rPr>
                <w:rFonts w:ascii="EYInterstate Light" w:hAnsi="EYInterstate Light"/>
                <w:b/>
                <w:sz w:val="22"/>
              </w:rPr>
            </w:pPr>
            <w:r w:rsidRPr="00536028">
              <w:rPr>
                <w:rFonts w:ascii="EYInterstate Light" w:hAnsi="EYInterstate Light"/>
                <w:b/>
                <w:sz w:val="22"/>
              </w:rPr>
              <w:t xml:space="preserve">  Egresos: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8.2.1</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Egresos aprobados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sidRPr="00536028">
              <w:rPr>
                <w:rFonts w:ascii="EYInterstate Light" w:hAnsi="EYInterstate Light"/>
                <w:b/>
                <w:sz w:val="20"/>
              </w:rPr>
              <w:tab/>
              <w:t>(</w:t>
            </w:r>
            <w:r w:rsidRPr="00536028">
              <w:rPr>
                <w:rFonts w:ascii="EYInterstate Light" w:hAnsi="EYInterstate Light"/>
                <w:b/>
                <w:sz w:val="20"/>
              </w:rPr>
              <w:tab/>
              <w:t>2,</w:t>
            </w:r>
            <w:r>
              <w:rPr>
                <w:rFonts w:ascii="EYInterstate Light" w:hAnsi="EYInterstate Light"/>
                <w:b/>
                <w:sz w:val="20"/>
              </w:rPr>
              <w:t>967,820,672</w:t>
            </w:r>
            <w:r w:rsidRPr="00536028">
              <w:rPr>
                <w:rFonts w:ascii="EYInterstate Light" w:hAnsi="EYInterstate Light"/>
                <w:b/>
                <w:sz w:val="20"/>
              </w:rPr>
              <w:t>)</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t>(</w:t>
            </w:r>
            <w:r w:rsidRPr="005F0F2E">
              <w:rPr>
                <w:rFonts w:ascii="EYInterstate Light" w:hAnsi="EYInterstate Light"/>
                <w:sz w:val="20"/>
              </w:rPr>
              <w:tab/>
              <w:t>2,777,492,658)</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8.2.2</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Egresos por ejercer</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Pr>
                <w:rFonts w:ascii="EYInterstate Light" w:hAnsi="EYInterstate Light"/>
                <w:b/>
                <w:sz w:val="20"/>
              </w:rPr>
              <w:tab/>
            </w:r>
            <w:r>
              <w:rPr>
                <w:rFonts w:ascii="EYInterstate Light" w:hAnsi="EYInterstate Light"/>
                <w:b/>
                <w:sz w:val="20"/>
              </w:rPr>
              <w:tab/>
              <w:t>85,015,995</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227,715,796</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8.2.3</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Egresos modificados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sidRPr="00536028">
              <w:rPr>
                <w:rFonts w:ascii="EYInterstate Light" w:hAnsi="EYInterstate Light"/>
                <w:b/>
                <w:sz w:val="20"/>
              </w:rPr>
              <w:tab/>
            </w:r>
            <w:r w:rsidRPr="00536028">
              <w:rPr>
                <w:rFonts w:ascii="EYInterstate Light" w:hAnsi="EYInterstate Light"/>
                <w:b/>
                <w:sz w:val="20"/>
              </w:rPr>
              <w:tab/>
            </w:r>
            <w:r>
              <w:rPr>
                <w:rFonts w:ascii="EYInterstate Light" w:hAnsi="EYInterstate Light"/>
                <w:b/>
                <w:sz w:val="20"/>
              </w:rPr>
              <w:t>-</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t>(</w:t>
            </w:r>
            <w:r w:rsidRPr="005F0F2E">
              <w:rPr>
                <w:rFonts w:ascii="EYInterstate Light" w:hAnsi="EYInterstate Light"/>
                <w:sz w:val="20"/>
              </w:rPr>
              <w:tab/>
              <w:t>399,950,103)</w:t>
            </w:r>
          </w:p>
        </w:tc>
      </w:tr>
      <w:tr w:rsidR="005F0F2E" w:rsidRPr="00536028"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8.2.5</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Egresos devengado</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Pr>
                <w:rFonts w:ascii="EYInterstate Light" w:hAnsi="EYInterstate Light"/>
                <w:b/>
                <w:sz w:val="20"/>
              </w:rPr>
              <w:tab/>
            </w:r>
            <w:r>
              <w:rPr>
                <w:rFonts w:ascii="EYInterstate Light" w:hAnsi="EYInterstate Light"/>
                <w:b/>
                <w:sz w:val="20"/>
              </w:rPr>
              <w:tab/>
              <w:t>49,557,589</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51,024,162</w:t>
            </w:r>
          </w:p>
        </w:tc>
      </w:tr>
      <w:tr w:rsidR="005F0F2E" w:rsidRPr="0093151B" w:rsidTr="009E7E56">
        <w:tc>
          <w:tcPr>
            <w:tcW w:w="113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8.2.7</w:t>
            </w:r>
          </w:p>
        </w:tc>
        <w:tc>
          <w:tcPr>
            <w:tcW w:w="4104" w:type="dxa"/>
          </w:tcPr>
          <w:p w:rsidR="005F0F2E" w:rsidRPr="00536028" w:rsidRDefault="005F0F2E" w:rsidP="005F0F2E">
            <w:pPr>
              <w:spacing w:line="260" w:lineRule="exact"/>
              <w:rPr>
                <w:rFonts w:ascii="EYInterstate Light" w:hAnsi="EYInterstate Light"/>
                <w:sz w:val="22"/>
              </w:rPr>
            </w:pPr>
            <w:r w:rsidRPr="00536028">
              <w:rPr>
                <w:rFonts w:ascii="EYInterstate Light" w:hAnsi="EYInterstate Light"/>
                <w:sz w:val="22"/>
              </w:rPr>
              <w:t xml:space="preserve">    Egresos pagados</w:t>
            </w:r>
          </w:p>
        </w:tc>
        <w:tc>
          <w:tcPr>
            <w:tcW w:w="2126" w:type="dxa"/>
          </w:tcPr>
          <w:p w:rsidR="005F0F2E" w:rsidRPr="00536028" w:rsidRDefault="005F0F2E" w:rsidP="005F0F2E">
            <w:pPr>
              <w:tabs>
                <w:tab w:val="left" w:pos="186"/>
                <w:tab w:val="decimal" w:pos="1850"/>
              </w:tabs>
              <w:spacing w:line="260" w:lineRule="exact"/>
              <w:rPr>
                <w:rFonts w:ascii="EYInterstate Light" w:hAnsi="EYInterstate Light"/>
                <w:b/>
                <w:sz w:val="20"/>
              </w:rPr>
            </w:pPr>
            <w:r w:rsidRPr="00536028">
              <w:rPr>
                <w:rFonts w:ascii="EYInterstate Light" w:hAnsi="EYInterstate Light"/>
                <w:b/>
                <w:sz w:val="20"/>
              </w:rPr>
              <w:tab/>
            </w:r>
            <w:r w:rsidRPr="00536028">
              <w:rPr>
                <w:rFonts w:ascii="EYInterstate Light" w:hAnsi="EYInterstate Light"/>
                <w:b/>
                <w:sz w:val="20"/>
              </w:rPr>
              <w:tab/>
              <w:t>2,8</w:t>
            </w:r>
            <w:r>
              <w:rPr>
                <w:rFonts w:ascii="EYInterstate Light" w:hAnsi="EYInterstate Light"/>
                <w:b/>
                <w:sz w:val="20"/>
              </w:rPr>
              <w:t>33,247,088</w:t>
            </w:r>
          </w:p>
        </w:tc>
        <w:tc>
          <w:tcPr>
            <w:tcW w:w="2162" w:type="dxa"/>
          </w:tcPr>
          <w:p w:rsidR="005F0F2E" w:rsidRPr="005F0F2E" w:rsidRDefault="005F0F2E" w:rsidP="005F0F2E">
            <w:pPr>
              <w:tabs>
                <w:tab w:val="left" w:pos="186"/>
                <w:tab w:val="decimal" w:pos="1850"/>
              </w:tabs>
              <w:spacing w:line="260" w:lineRule="exact"/>
              <w:rPr>
                <w:rFonts w:ascii="EYInterstate Light" w:hAnsi="EYInterstate Light"/>
                <w:sz w:val="20"/>
              </w:rPr>
            </w:pPr>
            <w:r w:rsidRPr="005F0F2E">
              <w:rPr>
                <w:rFonts w:ascii="EYInterstate Light" w:hAnsi="EYInterstate Light"/>
                <w:sz w:val="20"/>
              </w:rPr>
              <w:tab/>
            </w:r>
            <w:r w:rsidRPr="005F0F2E">
              <w:rPr>
                <w:rFonts w:ascii="EYInterstate Light" w:hAnsi="EYInterstate Light"/>
                <w:sz w:val="20"/>
              </w:rPr>
              <w:tab/>
              <w:t>2,898,702,803</w:t>
            </w:r>
          </w:p>
        </w:tc>
      </w:tr>
    </w:tbl>
    <w:p w:rsidR="00303101" w:rsidRDefault="00303101" w:rsidP="00303101">
      <w:pPr>
        <w:spacing w:line="260" w:lineRule="exact"/>
        <w:jc w:val="both"/>
        <w:rPr>
          <w:rFonts w:ascii="EYInterstate Light" w:hAnsi="EYInterstate Light" w:cs="Arial"/>
          <w:sz w:val="22"/>
          <w:szCs w:val="22"/>
        </w:rPr>
      </w:pPr>
    </w:p>
    <w:p w:rsidR="00ED63C2" w:rsidRPr="00ED63C2" w:rsidRDefault="00ED63C2" w:rsidP="00ED63C2">
      <w:pPr>
        <w:spacing w:line="260" w:lineRule="exact"/>
        <w:jc w:val="both"/>
        <w:rPr>
          <w:rFonts w:ascii="EYInterstate Light" w:hAnsi="EYInterstate Light" w:cs="Arial"/>
          <w:sz w:val="22"/>
          <w:szCs w:val="22"/>
        </w:rPr>
      </w:pPr>
      <w:r w:rsidRPr="00ED63C2">
        <w:rPr>
          <w:rFonts w:ascii="EYInterstate Light" w:hAnsi="EYInterstate Light" w:cs="Arial"/>
          <w:sz w:val="22"/>
          <w:szCs w:val="22"/>
        </w:rPr>
        <w:t xml:space="preserve">Los ingresos propios ascendieron a $3,065,885,492, superiores en $98,064,820 respecto al monto estimado, estos recursos se integran por $766,695,870 de venta de bienes, $645,549,345 de venta de servicios y $1,653,640,277 de ingresos diversos. </w:t>
      </w:r>
    </w:p>
    <w:p w:rsidR="00ED63C2" w:rsidRPr="00ED63C2" w:rsidRDefault="00ED63C2" w:rsidP="00ED63C2">
      <w:pPr>
        <w:spacing w:line="260" w:lineRule="exact"/>
        <w:jc w:val="both"/>
        <w:rPr>
          <w:rFonts w:ascii="EYInterstate Light" w:hAnsi="EYInterstate Light" w:cs="Arial"/>
          <w:sz w:val="22"/>
          <w:szCs w:val="22"/>
        </w:rPr>
      </w:pPr>
    </w:p>
    <w:p w:rsidR="00ED63C2" w:rsidRPr="00ED63C2" w:rsidRDefault="00ED63C2" w:rsidP="00ED63C2">
      <w:pPr>
        <w:spacing w:line="260" w:lineRule="exact"/>
        <w:jc w:val="both"/>
        <w:rPr>
          <w:rFonts w:ascii="EYInterstate Light" w:hAnsi="EYInterstate Light" w:cs="Arial"/>
          <w:sz w:val="22"/>
          <w:szCs w:val="22"/>
        </w:rPr>
      </w:pPr>
      <w:r w:rsidRPr="00ED63C2">
        <w:rPr>
          <w:rFonts w:ascii="EYInterstate Light" w:hAnsi="EYInterstate Light" w:cs="Arial"/>
          <w:sz w:val="22"/>
          <w:szCs w:val="22"/>
        </w:rPr>
        <w:t>El gasto programable ascendió a $2</w:t>
      </w:r>
      <w:proofErr w:type="gramStart"/>
      <w:r w:rsidRPr="00ED63C2">
        <w:rPr>
          <w:rFonts w:ascii="EYInterstate Light" w:hAnsi="EYInterstate Light" w:cs="Arial"/>
          <w:sz w:val="22"/>
          <w:szCs w:val="22"/>
        </w:rPr>
        <w:t>,771,354,591</w:t>
      </w:r>
      <w:proofErr w:type="gramEnd"/>
      <w:r w:rsidRPr="00ED63C2">
        <w:rPr>
          <w:rFonts w:ascii="EYInterstate Light" w:hAnsi="EYInterstate Light" w:cs="Arial"/>
          <w:sz w:val="22"/>
          <w:szCs w:val="22"/>
        </w:rPr>
        <w:t xml:space="preserve"> inferior en $142,198,774 (4.9%) con relación al presupuesto modificado autorizado, debido al menor ejercicio tanto en gasto corriente como de capital. Cabe comentar, que se devengaron $40</w:t>
      </w:r>
      <w:proofErr w:type="gramStart"/>
      <w:r w:rsidRPr="00ED63C2">
        <w:rPr>
          <w:rFonts w:ascii="EYInterstate Light" w:hAnsi="EYInterstate Light" w:cs="Arial"/>
          <w:sz w:val="22"/>
          <w:szCs w:val="22"/>
        </w:rPr>
        <w:t>,887,550</w:t>
      </w:r>
      <w:proofErr w:type="gramEnd"/>
      <w:r w:rsidRPr="00ED63C2">
        <w:rPr>
          <w:rFonts w:ascii="EYInterstate Light" w:hAnsi="EYInterstate Light" w:cs="Arial"/>
          <w:sz w:val="22"/>
          <w:szCs w:val="22"/>
        </w:rPr>
        <w:t xml:space="preserve"> en gasto corriente para efectuar su pago en el próximo ejercicio.</w:t>
      </w:r>
    </w:p>
    <w:p w:rsidR="00ED63C2" w:rsidRPr="00ED63C2" w:rsidRDefault="00ED63C2" w:rsidP="00ED63C2">
      <w:pPr>
        <w:spacing w:line="260" w:lineRule="exact"/>
        <w:jc w:val="both"/>
        <w:rPr>
          <w:rFonts w:ascii="EYInterstate Light" w:hAnsi="EYInterstate Light" w:cs="Arial"/>
          <w:sz w:val="22"/>
          <w:szCs w:val="22"/>
        </w:rPr>
      </w:pPr>
    </w:p>
    <w:p w:rsidR="00ED63C2" w:rsidRPr="00ED63C2" w:rsidRDefault="00ED63C2" w:rsidP="00ED63C2">
      <w:pPr>
        <w:spacing w:line="260" w:lineRule="exact"/>
        <w:jc w:val="both"/>
        <w:rPr>
          <w:rFonts w:ascii="EYInterstate Light" w:hAnsi="EYInterstate Light" w:cs="Arial"/>
          <w:sz w:val="22"/>
          <w:szCs w:val="22"/>
        </w:rPr>
      </w:pPr>
      <w:r w:rsidRPr="00ED63C2">
        <w:rPr>
          <w:rFonts w:ascii="EYInterstate Light" w:hAnsi="EYInterstate Light" w:cs="Arial"/>
          <w:sz w:val="22"/>
          <w:szCs w:val="22"/>
        </w:rPr>
        <w:t>En los enteros a la TESOFE (Derecho de Uso de Aeropuerto), el importe ejercido ascendió a $61,892,497, superior en $7,625,190 en relación a lo autorizado por $54,267,307, se devengaron $8,670,039 para su pago en 2019, lo anterior con base en facturación de los ingresos brutos por la venta de servicios.</w:t>
      </w:r>
    </w:p>
    <w:p w:rsidR="00ED63C2" w:rsidRPr="00ED63C2" w:rsidRDefault="00ED63C2" w:rsidP="00303101">
      <w:pPr>
        <w:spacing w:line="260" w:lineRule="exact"/>
        <w:jc w:val="both"/>
        <w:rPr>
          <w:rFonts w:ascii="EYInterstate Light" w:hAnsi="EYInterstate Light" w:cs="Arial"/>
          <w:sz w:val="22"/>
          <w:szCs w:val="22"/>
        </w:rPr>
      </w:pPr>
    </w:p>
    <w:p w:rsidR="00ED63C2" w:rsidRDefault="00ED63C2">
      <w:pPr>
        <w:rPr>
          <w:rFonts w:ascii="EYInterstate Light" w:hAnsi="EYInterstate Light" w:cs="Arial"/>
          <w:sz w:val="22"/>
          <w:szCs w:val="22"/>
        </w:rPr>
      </w:pPr>
      <w:r>
        <w:rPr>
          <w:rFonts w:ascii="EYInterstate Light" w:hAnsi="EYInterstate Light" w:cs="Arial"/>
          <w:sz w:val="22"/>
          <w:szCs w:val="22"/>
        </w:rPr>
        <w:br w:type="page"/>
      </w:r>
    </w:p>
    <w:p w:rsidR="005E1780" w:rsidRDefault="005E1780" w:rsidP="005E1780">
      <w:pPr>
        <w:spacing w:line="260" w:lineRule="exact"/>
        <w:jc w:val="both"/>
        <w:rPr>
          <w:rFonts w:ascii="EYInterstate Light" w:hAnsi="EYInterstate Light" w:cs="Arial"/>
          <w:sz w:val="22"/>
          <w:szCs w:val="22"/>
        </w:rPr>
      </w:pPr>
    </w:p>
    <w:p w:rsidR="00B168B5" w:rsidRPr="001A4977" w:rsidRDefault="00B168B5" w:rsidP="00CB440E">
      <w:pPr>
        <w:pStyle w:val="xl24"/>
        <w:numPr>
          <w:ilvl w:val="0"/>
          <w:numId w:val="13"/>
        </w:numPr>
        <w:tabs>
          <w:tab w:val="left" w:pos="426"/>
          <w:tab w:val="right" w:pos="6663"/>
          <w:tab w:val="right" w:pos="8505"/>
        </w:tabs>
        <w:spacing w:before="0" w:beforeAutospacing="0" w:after="0" w:afterAutospacing="0" w:line="260" w:lineRule="exact"/>
        <w:ind w:left="0" w:firstLine="0"/>
        <w:rPr>
          <w:rFonts w:ascii="EYInterstate Light" w:eastAsia="Calibri" w:hAnsi="EYInterstate Light" w:cs="Arial"/>
          <w:b/>
          <w:lang w:eastAsia="en-US"/>
        </w:rPr>
      </w:pPr>
      <w:r w:rsidRPr="001A4977">
        <w:rPr>
          <w:rFonts w:ascii="EYInterstate Light" w:eastAsia="Calibri" w:hAnsi="EYInterstate Light" w:cs="Arial"/>
          <w:b/>
          <w:lang w:eastAsia="en-US"/>
        </w:rPr>
        <w:t xml:space="preserve">NOTAS DE </w:t>
      </w:r>
      <w:r>
        <w:rPr>
          <w:rFonts w:ascii="EYInterstate Light" w:eastAsia="Calibri" w:hAnsi="EYInterstate Light" w:cs="Arial"/>
          <w:b/>
          <w:lang w:eastAsia="en-US"/>
        </w:rPr>
        <w:t>GESTIÓN ADMINISTRATIVA</w:t>
      </w:r>
    </w:p>
    <w:p w:rsidR="005E1780" w:rsidRPr="00B168B5" w:rsidRDefault="005E1780" w:rsidP="002F42DB">
      <w:pPr>
        <w:spacing w:line="260" w:lineRule="exact"/>
        <w:jc w:val="both"/>
        <w:rPr>
          <w:rFonts w:ascii="EYInterstate Light" w:hAnsi="EYInterstate Light" w:cs="Arial"/>
          <w:sz w:val="22"/>
          <w:szCs w:val="22"/>
          <w:lang w:val="es-ES"/>
        </w:rPr>
      </w:pPr>
    </w:p>
    <w:p w:rsidR="00B168B5" w:rsidRDefault="00B168B5" w:rsidP="00943412">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20.</w:t>
      </w:r>
      <w:r w:rsidR="00943412" w:rsidRPr="00E36983">
        <w:rPr>
          <w:rFonts w:ascii="EYInterstate Light" w:hAnsi="EYInterstate Light"/>
          <w:b/>
          <w:sz w:val="22"/>
          <w:lang w:val="es-ES_tradnl" w:eastAsia="es-ES"/>
        </w:rPr>
        <w:tab/>
      </w:r>
      <w:r>
        <w:rPr>
          <w:rFonts w:ascii="EYInterstate Light" w:hAnsi="EYInterstate Light"/>
          <w:b/>
          <w:sz w:val="22"/>
          <w:lang w:val="es-ES_tradnl" w:eastAsia="es-ES"/>
        </w:rPr>
        <w:t xml:space="preserve">Introducción </w:t>
      </w:r>
    </w:p>
    <w:p w:rsidR="00B168B5" w:rsidRDefault="00B168B5" w:rsidP="00943412">
      <w:pPr>
        <w:tabs>
          <w:tab w:val="left" w:pos="426"/>
        </w:tabs>
        <w:spacing w:line="260" w:lineRule="exact"/>
        <w:rPr>
          <w:rFonts w:ascii="EYInterstate Light" w:hAnsi="EYInterstate Light"/>
          <w:b/>
          <w:sz w:val="22"/>
          <w:lang w:val="es-ES_tradnl" w:eastAsia="es-ES"/>
        </w:rPr>
      </w:pPr>
    </w:p>
    <w:p w:rsidR="00B168B5" w:rsidRPr="00F306A2" w:rsidRDefault="00F306A2" w:rsidP="00F306A2">
      <w:pPr>
        <w:autoSpaceDE w:val="0"/>
        <w:autoSpaceDN w:val="0"/>
        <w:adjustRightInd w:val="0"/>
        <w:spacing w:after="55"/>
        <w:jc w:val="both"/>
        <w:rPr>
          <w:rFonts w:ascii="EYInterstate Light" w:eastAsia="Calibri" w:hAnsi="EYInterstate Light" w:cs="Arial"/>
          <w:sz w:val="22"/>
          <w:szCs w:val="22"/>
          <w:lang w:val="es-ES"/>
        </w:rPr>
      </w:pPr>
      <w:r w:rsidRPr="00F306A2">
        <w:rPr>
          <w:rFonts w:ascii="EYInterstate Light" w:eastAsia="Calibri" w:hAnsi="EYInterstate Light" w:cs="Arial"/>
          <w:sz w:val="22"/>
          <w:szCs w:val="22"/>
          <w:lang w:val="es-ES"/>
        </w:rPr>
        <w:t>Los estados financieros y sus notas</w:t>
      </w:r>
      <w:r w:rsidR="00D900A4">
        <w:rPr>
          <w:rFonts w:ascii="EYInterstate Light" w:eastAsia="Calibri" w:hAnsi="EYInterstate Light" w:cs="Arial"/>
          <w:sz w:val="22"/>
          <w:szCs w:val="22"/>
          <w:lang w:val="es-ES"/>
        </w:rPr>
        <w:t>,</w:t>
      </w:r>
      <w:r w:rsidRPr="00F306A2">
        <w:rPr>
          <w:rFonts w:ascii="EYInterstate Light" w:eastAsia="Calibri" w:hAnsi="EYInterstate Light" w:cs="Arial"/>
          <w:sz w:val="22"/>
          <w:szCs w:val="22"/>
          <w:lang w:val="es-ES"/>
        </w:rPr>
        <w:t xml:space="preserve"> </w:t>
      </w:r>
      <w:r w:rsidR="00D900A4">
        <w:rPr>
          <w:rFonts w:ascii="EYInterstate Light" w:eastAsia="Calibri" w:hAnsi="EYInterstate Light" w:cs="Arial"/>
          <w:sz w:val="22"/>
          <w:szCs w:val="22"/>
          <w:lang w:val="es-ES"/>
        </w:rPr>
        <w:t>correspondientes al</w:t>
      </w:r>
      <w:r w:rsidRPr="00F306A2">
        <w:rPr>
          <w:rFonts w:ascii="EYInterstate Light" w:eastAsia="Calibri" w:hAnsi="EYInterstate Light" w:cs="Arial"/>
          <w:sz w:val="22"/>
          <w:szCs w:val="22"/>
          <w:lang w:val="es-ES"/>
        </w:rPr>
        <w:t xml:space="preserve"> Organismo, proveen de información financiera a los principales usuarios de la misma, y su objetivo es revelar el contexto y los aspectos económicos-financieros más relevantes que influyer</w:t>
      </w:r>
      <w:r w:rsidR="00F90187">
        <w:rPr>
          <w:rFonts w:ascii="EYInterstate Light" w:eastAsia="Calibri" w:hAnsi="EYInterstate Light" w:cs="Arial"/>
          <w:sz w:val="22"/>
          <w:szCs w:val="22"/>
          <w:lang w:val="es-ES"/>
        </w:rPr>
        <w:t>on en la toma de decisiones del ejercicio</w:t>
      </w:r>
      <w:r w:rsidRPr="00F306A2">
        <w:rPr>
          <w:rFonts w:ascii="EYInterstate Light" w:eastAsia="Calibri" w:hAnsi="EYInterstate Light" w:cs="Arial"/>
          <w:sz w:val="22"/>
          <w:szCs w:val="22"/>
          <w:lang w:val="es-ES"/>
        </w:rPr>
        <w:t>, así como aquellas políticas que podrían afectar la toma de decisiones en periodos posteriores.</w:t>
      </w:r>
    </w:p>
    <w:p w:rsidR="008859FB" w:rsidRPr="00F90187" w:rsidRDefault="008859FB">
      <w:pPr>
        <w:rPr>
          <w:rFonts w:ascii="EYInterstate Light" w:hAnsi="EYInterstate Light"/>
          <w:b/>
          <w:sz w:val="22"/>
          <w:lang w:val="es-ES" w:eastAsia="es-ES"/>
        </w:rPr>
      </w:pPr>
    </w:p>
    <w:p w:rsidR="00943412" w:rsidRPr="005D303B" w:rsidRDefault="00B168B5" w:rsidP="00943412">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21.</w:t>
      </w:r>
      <w:r>
        <w:rPr>
          <w:rFonts w:ascii="EYInterstate Light" w:hAnsi="EYInterstate Light"/>
          <w:b/>
          <w:sz w:val="22"/>
          <w:lang w:val="es-ES_tradnl" w:eastAsia="es-ES"/>
        </w:rPr>
        <w:tab/>
      </w:r>
      <w:r w:rsidR="00943412" w:rsidRPr="00E36983">
        <w:rPr>
          <w:rFonts w:ascii="EYInterstate Light" w:hAnsi="EYInterstate Light"/>
          <w:b/>
          <w:sz w:val="22"/>
          <w:lang w:val="es-ES_tradnl" w:eastAsia="es-ES"/>
        </w:rPr>
        <w:t>Panorama económico y financiero</w:t>
      </w:r>
      <w:r w:rsidR="005C5271">
        <w:rPr>
          <w:rFonts w:ascii="EYInterstate Light" w:hAnsi="EYInterstate Light"/>
          <w:b/>
          <w:sz w:val="22"/>
          <w:lang w:val="es-ES_tradnl" w:eastAsia="es-ES"/>
        </w:rPr>
        <w:t xml:space="preserve"> (</w:t>
      </w:r>
      <w:r w:rsidR="007A294C">
        <w:rPr>
          <w:rFonts w:ascii="EYInterstate Light" w:hAnsi="EYInterstate Light"/>
          <w:b/>
          <w:sz w:val="22"/>
          <w:lang w:val="es-ES_tradnl" w:eastAsia="es-ES"/>
        </w:rPr>
        <w:t>Información n</w:t>
      </w:r>
      <w:r w:rsidR="005C5271">
        <w:rPr>
          <w:rFonts w:ascii="EYInterstate Light" w:hAnsi="EYInterstate Light"/>
          <w:b/>
          <w:sz w:val="22"/>
          <w:lang w:val="es-ES_tradnl" w:eastAsia="es-ES"/>
        </w:rPr>
        <w:t>o auditad</w:t>
      </w:r>
      <w:r w:rsidR="007A294C">
        <w:rPr>
          <w:rFonts w:ascii="EYInterstate Light" w:hAnsi="EYInterstate Light"/>
          <w:b/>
          <w:sz w:val="22"/>
          <w:lang w:val="es-ES_tradnl" w:eastAsia="es-ES"/>
        </w:rPr>
        <w:t>a</w:t>
      </w:r>
      <w:r w:rsidR="005C5271">
        <w:rPr>
          <w:rFonts w:ascii="EYInterstate Light" w:hAnsi="EYInterstate Light"/>
          <w:b/>
          <w:sz w:val="22"/>
          <w:lang w:val="es-ES_tradnl" w:eastAsia="es-ES"/>
        </w:rPr>
        <w:t>)</w:t>
      </w:r>
    </w:p>
    <w:p w:rsidR="00943412" w:rsidRPr="005D303B" w:rsidRDefault="00943412" w:rsidP="00943412">
      <w:pPr>
        <w:tabs>
          <w:tab w:val="left" w:pos="426"/>
        </w:tabs>
        <w:spacing w:line="260" w:lineRule="exact"/>
        <w:rPr>
          <w:rFonts w:ascii="EYInterstate Light" w:hAnsi="EYInterstate Light"/>
          <w:b/>
          <w:sz w:val="22"/>
          <w:lang w:val="es-ES_tradnl" w:eastAsia="es-ES"/>
        </w:rPr>
      </w:pPr>
    </w:p>
    <w:p w:rsidR="003954B8" w:rsidRPr="008B4FA8" w:rsidRDefault="003954B8" w:rsidP="003954B8">
      <w:pPr>
        <w:autoSpaceDE w:val="0"/>
        <w:autoSpaceDN w:val="0"/>
        <w:adjustRightInd w:val="0"/>
        <w:spacing w:after="55"/>
        <w:jc w:val="both"/>
        <w:rPr>
          <w:rFonts w:ascii="EYInterstate Light" w:eastAsia="Calibri" w:hAnsi="EYInterstate Light" w:cs="Arial"/>
          <w:sz w:val="22"/>
          <w:szCs w:val="22"/>
          <w:lang w:val="es-ES"/>
        </w:rPr>
      </w:pPr>
      <w:r w:rsidRPr="008B4FA8">
        <w:rPr>
          <w:rFonts w:ascii="EYInterstate Light" w:eastAsia="Calibri" w:hAnsi="EYInterstate Light" w:cs="Arial"/>
          <w:sz w:val="22"/>
          <w:szCs w:val="22"/>
          <w:lang w:val="es-ES"/>
        </w:rPr>
        <w:t>Durante 201</w:t>
      </w:r>
      <w:r w:rsidR="009533FA">
        <w:rPr>
          <w:rFonts w:ascii="EYInterstate Light" w:eastAsia="Calibri" w:hAnsi="EYInterstate Light" w:cs="Arial"/>
          <w:sz w:val="22"/>
          <w:szCs w:val="22"/>
          <w:lang w:val="es-ES"/>
        </w:rPr>
        <w:t>8</w:t>
      </w:r>
      <w:r w:rsidRPr="008B4FA8">
        <w:rPr>
          <w:rFonts w:ascii="EYInterstate Light" w:eastAsia="Calibri" w:hAnsi="EYInterstate Light" w:cs="Arial"/>
          <w:sz w:val="22"/>
          <w:szCs w:val="22"/>
          <w:lang w:val="es-ES"/>
        </w:rPr>
        <w:t xml:space="preserve">, </w:t>
      </w:r>
      <w:r w:rsidR="007D0BB9">
        <w:rPr>
          <w:rFonts w:ascii="EYInterstate Light" w:eastAsia="Calibri" w:hAnsi="EYInterstate Light" w:cs="Arial"/>
          <w:sz w:val="22"/>
          <w:szCs w:val="22"/>
          <w:lang w:val="es-ES"/>
        </w:rPr>
        <w:t xml:space="preserve">el Organismo </w:t>
      </w:r>
      <w:r w:rsidRPr="008B4FA8">
        <w:rPr>
          <w:rFonts w:ascii="EYInterstate Light" w:eastAsia="Calibri" w:hAnsi="EYInterstate Light" w:cs="Arial"/>
          <w:sz w:val="22"/>
          <w:szCs w:val="22"/>
          <w:lang w:val="es-ES"/>
        </w:rPr>
        <w:t>se desempeñó con eficacia al cumplir en tiempo y forma con las acciones y metas programadas</w:t>
      </w:r>
      <w:r w:rsidR="008B4FA8" w:rsidRPr="008B4FA8">
        <w:rPr>
          <w:rFonts w:ascii="EYInterstate Light" w:eastAsia="Calibri" w:hAnsi="EYInterstate Light" w:cs="Arial"/>
          <w:sz w:val="22"/>
          <w:szCs w:val="22"/>
          <w:lang w:val="es-ES"/>
        </w:rPr>
        <w:t>.</w:t>
      </w:r>
    </w:p>
    <w:p w:rsidR="008B4FA8" w:rsidRDefault="008B4FA8" w:rsidP="003954B8">
      <w:pPr>
        <w:autoSpaceDE w:val="0"/>
        <w:autoSpaceDN w:val="0"/>
        <w:adjustRightInd w:val="0"/>
        <w:spacing w:after="55"/>
        <w:jc w:val="both"/>
        <w:rPr>
          <w:rFonts w:ascii="EYInterstate Light" w:eastAsia="Calibri" w:hAnsi="EYInterstate Light" w:cs="Arial"/>
          <w:sz w:val="22"/>
          <w:szCs w:val="22"/>
          <w:lang w:val="es-ES"/>
        </w:rPr>
      </w:pPr>
    </w:p>
    <w:p w:rsid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 xml:space="preserve">Al cierre de 2018, el movimiento aeroportuario en la Red ASA tuvo un incremento del 14.4% en pasajeros y las operaciones disminuyeron en 4.8%, con relación a las cifras estimadas. Comparando los datos observados de 2018 con los de 2017, los pasajeros presentan un repunte del 11.7% a consecuencia de una mayor afluencia en </w:t>
      </w:r>
      <w:r w:rsidR="009A3073">
        <w:rPr>
          <w:rFonts w:ascii="EYInterstate Light" w:eastAsia="Calibri" w:hAnsi="EYInterstate Light" w:cs="Arial"/>
          <w:sz w:val="22"/>
          <w:szCs w:val="22"/>
          <w:lang w:val="es-ES"/>
        </w:rPr>
        <w:t>A</w:t>
      </w:r>
      <w:r w:rsidRPr="009533FA">
        <w:rPr>
          <w:rFonts w:ascii="EYInterstate Light" w:eastAsia="Calibri" w:hAnsi="EYInterstate Light" w:cs="Arial"/>
          <w:sz w:val="22"/>
          <w:szCs w:val="22"/>
          <w:lang w:val="es-ES"/>
        </w:rPr>
        <w:t>eropuertos como Puebla, Puerto Escondido, Chetumal, Tepic, Colima, Ciudad Obregón, Uruapan, Loreto y C</w:t>
      </w:r>
      <w:r w:rsidR="009A3073">
        <w:rPr>
          <w:rFonts w:ascii="EYInterstate Light" w:eastAsia="Calibri" w:hAnsi="EYInterstate Light" w:cs="Arial"/>
          <w:sz w:val="22"/>
          <w:szCs w:val="22"/>
          <w:lang w:val="es-ES"/>
        </w:rPr>
        <w:t xml:space="preserve">iudad </w:t>
      </w:r>
      <w:r w:rsidRPr="009533FA">
        <w:rPr>
          <w:rFonts w:ascii="EYInterstate Light" w:eastAsia="Calibri" w:hAnsi="EYInterstate Light" w:cs="Arial"/>
          <w:sz w:val="22"/>
          <w:szCs w:val="22"/>
          <w:lang w:val="es-ES"/>
        </w:rPr>
        <w:t xml:space="preserve">del Carmen; mientras que las operaciones resultaron mayores en 1.1% por el aumento de operaciones realizadas en los </w:t>
      </w:r>
      <w:r w:rsidR="009A3073">
        <w:rPr>
          <w:rFonts w:ascii="EYInterstate Light" w:eastAsia="Calibri" w:hAnsi="EYInterstate Light" w:cs="Arial"/>
          <w:sz w:val="22"/>
          <w:szCs w:val="22"/>
          <w:lang w:val="es-ES"/>
        </w:rPr>
        <w:t>A</w:t>
      </w:r>
      <w:r w:rsidRPr="009533FA">
        <w:rPr>
          <w:rFonts w:ascii="EYInterstate Light" w:eastAsia="Calibri" w:hAnsi="EYInterstate Light" w:cs="Arial"/>
          <w:sz w:val="22"/>
          <w:szCs w:val="22"/>
          <w:lang w:val="es-ES"/>
        </w:rPr>
        <w:t xml:space="preserve">eropuertos de Poza Rica, </w:t>
      </w:r>
      <w:proofErr w:type="spellStart"/>
      <w:r w:rsidRPr="009533FA">
        <w:rPr>
          <w:rFonts w:ascii="EYInterstate Light" w:eastAsia="Calibri" w:hAnsi="EYInterstate Light" w:cs="Arial"/>
          <w:sz w:val="22"/>
          <w:szCs w:val="22"/>
          <w:lang w:val="es-ES"/>
        </w:rPr>
        <w:t>Tamuín</w:t>
      </w:r>
      <w:proofErr w:type="spellEnd"/>
      <w:r w:rsidRPr="009533FA">
        <w:rPr>
          <w:rFonts w:ascii="EYInterstate Light" w:eastAsia="Calibri" w:hAnsi="EYInterstate Light" w:cs="Arial"/>
          <w:sz w:val="22"/>
          <w:szCs w:val="22"/>
          <w:lang w:val="es-ES"/>
        </w:rPr>
        <w:t>, Uruapan, Colima, C</w:t>
      </w:r>
      <w:r w:rsidR="009A3073">
        <w:rPr>
          <w:rFonts w:ascii="EYInterstate Light" w:eastAsia="Calibri" w:hAnsi="EYInterstate Light" w:cs="Arial"/>
          <w:sz w:val="22"/>
          <w:szCs w:val="22"/>
          <w:lang w:val="es-ES"/>
        </w:rPr>
        <w:t xml:space="preserve">iudad </w:t>
      </w:r>
      <w:r w:rsidRPr="009533FA">
        <w:rPr>
          <w:rFonts w:ascii="EYInterstate Light" w:eastAsia="Calibri" w:hAnsi="EYInterstate Light" w:cs="Arial"/>
          <w:sz w:val="22"/>
          <w:szCs w:val="22"/>
          <w:lang w:val="es-ES"/>
        </w:rPr>
        <w:t>Obregón, C</w:t>
      </w:r>
      <w:r w:rsidR="009A3073">
        <w:rPr>
          <w:rFonts w:ascii="EYInterstate Light" w:eastAsia="Calibri" w:hAnsi="EYInterstate Light" w:cs="Arial"/>
          <w:sz w:val="22"/>
          <w:szCs w:val="22"/>
          <w:lang w:val="es-ES"/>
        </w:rPr>
        <w:t xml:space="preserve">iudad </w:t>
      </w:r>
      <w:r w:rsidRPr="009533FA">
        <w:rPr>
          <w:rFonts w:ascii="EYInterstate Light" w:eastAsia="Calibri" w:hAnsi="EYInterstate Light" w:cs="Arial"/>
          <w:sz w:val="22"/>
          <w:szCs w:val="22"/>
          <w:lang w:val="es-ES"/>
        </w:rPr>
        <w:t>del Carmen, Puerto Escondido y Guaymas.</w:t>
      </w:r>
    </w:p>
    <w:p w:rsidR="009533FA" w:rsidRP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p>
    <w:p w:rsid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En cuanto al suministro de combustible en las 60 estaciones y dos puntos de suministro que integran el Sistema Aeroportuario Mexicano, se registró un suministro superior en 14.6% con relación a la estimación del periodo. Respecto a 2017, el aumento fue del 4.6%, por un mayor abastecimiento principalmente en las estaciones de México, Cancún, Guadalajara, San José del Cabo, Tijuana y Puerto Vallarta.</w:t>
      </w:r>
    </w:p>
    <w:p w:rsidR="009533FA" w:rsidRPr="008B4FA8" w:rsidRDefault="009533FA" w:rsidP="003954B8">
      <w:pPr>
        <w:autoSpaceDE w:val="0"/>
        <w:autoSpaceDN w:val="0"/>
        <w:adjustRightInd w:val="0"/>
        <w:spacing w:after="55"/>
        <w:jc w:val="both"/>
        <w:rPr>
          <w:rFonts w:ascii="EYInterstate Light" w:eastAsia="Calibri" w:hAnsi="EYInterstate Light" w:cs="Arial"/>
          <w:sz w:val="22"/>
          <w:szCs w:val="22"/>
          <w:lang w:val="es-ES"/>
        </w:rPr>
      </w:pPr>
    </w:p>
    <w:p w:rsidR="000745EE" w:rsidRPr="003954B8" w:rsidRDefault="009533FA" w:rsidP="003954B8">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El volumen de suministro de combustibles durante 2018 observa un incremento en comparación con 2017, al registrar un 4.6% de crecimiento, totalizando 4,972 millones de combustibles de aviación abastecidos en 909 mil servicios (2.6% de servicios más que en 2017).</w:t>
      </w:r>
    </w:p>
    <w:p w:rsidR="004F21E4" w:rsidRDefault="004F21E4" w:rsidP="003954B8">
      <w:pPr>
        <w:autoSpaceDE w:val="0"/>
        <w:autoSpaceDN w:val="0"/>
        <w:adjustRightInd w:val="0"/>
        <w:spacing w:after="55"/>
        <w:jc w:val="both"/>
        <w:rPr>
          <w:rFonts w:ascii="EYInterstate Light" w:eastAsia="Calibri" w:hAnsi="EYInterstate Light" w:cs="Arial"/>
          <w:sz w:val="22"/>
          <w:szCs w:val="22"/>
          <w:lang w:val="es-ES"/>
        </w:rPr>
      </w:pPr>
    </w:p>
    <w:p w:rsidR="007F4110" w:rsidRDefault="007F4110" w:rsidP="007F4110">
      <w:pPr>
        <w:autoSpaceDE w:val="0"/>
        <w:autoSpaceDN w:val="0"/>
        <w:adjustRightInd w:val="0"/>
        <w:spacing w:after="55"/>
        <w:jc w:val="both"/>
        <w:rPr>
          <w:rFonts w:ascii="EYInterstate Light" w:eastAsia="Calibri" w:hAnsi="EYInterstate Light" w:cs="Arial"/>
          <w:sz w:val="22"/>
          <w:szCs w:val="22"/>
          <w:lang w:val="es-ES"/>
        </w:rPr>
      </w:pPr>
      <w:r w:rsidRPr="007F4110">
        <w:rPr>
          <w:rFonts w:ascii="EYInterstate Light" w:eastAsia="Calibri" w:hAnsi="EYInterstate Light" w:cs="Arial"/>
          <w:sz w:val="22"/>
          <w:szCs w:val="22"/>
          <w:lang w:val="es-ES"/>
        </w:rPr>
        <w:t>Principales resultados:</w:t>
      </w:r>
    </w:p>
    <w:p w:rsidR="00CA7D0F" w:rsidRDefault="00CA7D0F" w:rsidP="007F4110">
      <w:pPr>
        <w:autoSpaceDE w:val="0"/>
        <w:autoSpaceDN w:val="0"/>
        <w:adjustRightInd w:val="0"/>
        <w:spacing w:after="55"/>
        <w:jc w:val="both"/>
        <w:rPr>
          <w:rFonts w:ascii="EYInterstate Light" w:eastAsia="Calibri" w:hAnsi="EYInterstate Light" w:cs="Arial"/>
          <w:sz w:val="22"/>
          <w:szCs w:val="22"/>
          <w:lang w:val="es-ES"/>
        </w:rPr>
      </w:pP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El volumen promedio diario suministrado fue de 13.6 millones de litros en 2,491 servicios.</w:t>
      </w: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 xml:space="preserve">El 99.5% del combustible correspondió a turbosina y el resto a </w:t>
      </w:r>
      <w:proofErr w:type="spellStart"/>
      <w:r w:rsidRPr="00C07EBD">
        <w:rPr>
          <w:rFonts w:ascii="EYInterstate Light" w:hAnsi="EYInterstate Light" w:cs="Arial"/>
        </w:rPr>
        <w:t>gasavión</w:t>
      </w:r>
      <w:proofErr w:type="spellEnd"/>
      <w:r w:rsidRPr="00C07EBD">
        <w:rPr>
          <w:rFonts w:ascii="EYInterstate Light" w:hAnsi="EYInterstate Light" w:cs="Arial"/>
        </w:rPr>
        <w:t>.</w:t>
      </w: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Los principales 10 aeropuertos del país movilizaron el 84% del total del combustible suministrado (México 38.1%, Cancún 19%, Guadalajara 7.8%, Tijuana 4.7%, Monterrey 4.6%, San José 2.9%, Puerto Vallarta 2.7%, Toluca 1.5%, El Bajío 1.4% y Mérida 1.4%).</w:t>
      </w: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En las estaciones que manejan mayor volumen de combustible, sobresalen los siguientes incrementos respecto al mismo periodo de 2017: El Bajío 17.8%, Mérida 9.4%, y Tijuana 9.3%.</w:t>
      </w: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En cuanto al movimiento de combustibles de la Red ASA, Puebla y Ciudad del Carmen fueron las de mayor consumo, con 20.7 y 18 millones de litros, respectivamente.</w:t>
      </w:r>
    </w:p>
    <w:p w:rsidR="009533FA" w:rsidRPr="00C07EBD" w:rsidRDefault="009533FA" w:rsidP="00C07EBD">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Los principales decrementos en el suministro de turbosina (con una disminución mayor a -30%) se registran en: Matamoros -33.2% y Nuevo Laredo -32.4%.</w:t>
      </w:r>
    </w:p>
    <w:p w:rsidR="00C07EBD" w:rsidRPr="00C07EBD" w:rsidRDefault="009533FA" w:rsidP="00CB6793">
      <w:pPr>
        <w:pStyle w:val="Prrafodelista"/>
        <w:numPr>
          <w:ilvl w:val="0"/>
          <w:numId w:val="19"/>
        </w:numPr>
        <w:autoSpaceDE w:val="0"/>
        <w:autoSpaceDN w:val="0"/>
        <w:adjustRightInd w:val="0"/>
        <w:spacing w:after="55"/>
        <w:ind w:left="284" w:hanging="284"/>
        <w:jc w:val="both"/>
        <w:rPr>
          <w:rFonts w:ascii="EYInterstate Light" w:hAnsi="EYInterstate Light" w:cs="Arial"/>
        </w:rPr>
      </w:pPr>
      <w:r w:rsidRPr="00C07EBD">
        <w:rPr>
          <w:rFonts w:ascii="EYInterstate Light" w:hAnsi="EYInterstate Light" w:cs="Arial"/>
        </w:rPr>
        <w:t>Las estaciones con menor movimiento de combustibles fueron</w:t>
      </w:r>
      <w:r w:rsidR="009A3073">
        <w:rPr>
          <w:rFonts w:ascii="EYInterstate Light" w:hAnsi="EYInterstate Light" w:cs="Arial"/>
        </w:rPr>
        <w:t>:</w:t>
      </w:r>
      <w:r w:rsidRPr="00C07EBD">
        <w:rPr>
          <w:rFonts w:ascii="EYInterstate Light" w:hAnsi="EYInterstate Light" w:cs="Arial"/>
        </w:rPr>
        <w:t xml:space="preserve"> </w:t>
      </w:r>
      <w:proofErr w:type="spellStart"/>
      <w:r w:rsidRPr="00C07EBD">
        <w:rPr>
          <w:rFonts w:ascii="EYInterstate Light" w:hAnsi="EYInterstate Light" w:cs="Arial"/>
        </w:rPr>
        <w:t>Tamuín</w:t>
      </w:r>
      <w:proofErr w:type="spellEnd"/>
      <w:r w:rsidRPr="00C07EBD">
        <w:rPr>
          <w:rFonts w:ascii="EYInterstate Light" w:hAnsi="EYInterstate Light" w:cs="Arial"/>
        </w:rPr>
        <w:t>, Tehuacán, Nogales y Puerto Peñasco, manejando de 1 a 3 servicios diarios y ventas de entre 500 a 1,500 litros diarios.</w:t>
      </w:r>
      <w:r w:rsidR="00C07EBD" w:rsidRPr="00C07EBD">
        <w:rPr>
          <w:rFonts w:ascii="EYInterstate Light" w:hAnsi="EYInterstate Light" w:cs="Arial"/>
        </w:rPr>
        <w:br w:type="page"/>
      </w:r>
    </w:p>
    <w:p w:rsidR="009533FA" w:rsidRP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p>
    <w:p w:rsid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Acciones realizadas para promover el establecimiento de nuevas rutas</w:t>
      </w:r>
      <w:r w:rsidR="009A3073">
        <w:rPr>
          <w:rFonts w:ascii="EYInterstate Light" w:eastAsia="Calibri" w:hAnsi="EYInterstate Light" w:cs="Arial"/>
          <w:sz w:val="22"/>
          <w:szCs w:val="22"/>
          <w:lang w:val="es-ES"/>
        </w:rPr>
        <w:t>:</w:t>
      </w:r>
    </w:p>
    <w:p w:rsidR="009533FA" w:rsidRP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p>
    <w:p w:rsidR="00C07EBD" w:rsidRDefault="009533FA" w:rsidP="009533FA">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 xml:space="preserve">Durante 2018 se llevaron a cabo reuniones con aerolíneas y autoridades estatales y se participó en las Comisiones Consultivas de los Aeropuertos, así como en los Comités de Rutas Aéreas, a fin de proponer nuevas rutas e impulsar la conectividad aérea de los </w:t>
      </w:r>
      <w:r w:rsidR="009A3073">
        <w:rPr>
          <w:rFonts w:ascii="EYInterstate Light" w:eastAsia="Calibri" w:hAnsi="EYInterstate Light" w:cs="Arial"/>
          <w:sz w:val="22"/>
          <w:szCs w:val="22"/>
          <w:lang w:val="es-ES"/>
        </w:rPr>
        <w:t>A</w:t>
      </w:r>
      <w:r w:rsidRPr="009533FA">
        <w:rPr>
          <w:rFonts w:ascii="EYInterstate Light" w:eastAsia="Calibri" w:hAnsi="EYInterstate Light" w:cs="Arial"/>
          <w:sz w:val="22"/>
          <w:szCs w:val="22"/>
          <w:lang w:val="es-ES"/>
        </w:rPr>
        <w:t>eropuertos de la Red y Sociedades.</w:t>
      </w:r>
    </w:p>
    <w:p w:rsidR="00C07EBD" w:rsidRDefault="00C07EBD" w:rsidP="009533FA">
      <w:pPr>
        <w:autoSpaceDE w:val="0"/>
        <w:autoSpaceDN w:val="0"/>
        <w:adjustRightInd w:val="0"/>
        <w:spacing w:after="55"/>
        <w:jc w:val="both"/>
        <w:rPr>
          <w:rFonts w:ascii="EYInterstate Light" w:eastAsia="Calibri" w:hAnsi="EYInterstate Light" w:cs="Arial"/>
          <w:sz w:val="22"/>
          <w:szCs w:val="22"/>
          <w:lang w:val="es-ES"/>
        </w:rPr>
      </w:pPr>
    </w:p>
    <w:p w:rsidR="009533FA" w:rsidRDefault="009533FA" w:rsidP="009533FA">
      <w:pPr>
        <w:autoSpaceDE w:val="0"/>
        <w:autoSpaceDN w:val="0"/>
        <w:adjustRightInd w:val="0"/>
        <w:spacing w:after="55"/>
        <w:jc w:val="both"/>
        <w:rPr>
          <w:rFonts w:ascii="EYInterstate Light" w:eastAsia="Calibri" w:hAnsi="EYInterstate Light" w:cs="Arial"/>
          <w:sz w:val="22"/>
          <w:szCs w:val="22"/>
          <w:lang w:val="es-ES"/>
        </w:rPr>
      </w:pPr>
      <w:r w:rsidRPr="009533FA">
        <w:rPr>
          <w:rFonts w:ascii="EYInterstate Light" w:eastAsia="Calibri" w:hAnsi="EYInterstate Light" w:cs="Arial"/>
          <w:sz w:val="22"/>
          <w:szCs w:val="22"/>
          <w:lang w:val="es-ES"/>
        </w:rPr>
        <w:t xml:space="preserve">Resultado de estas acciones, ASA incrementó el número de vuelos de manera significativa, logrando tener 40 nuevas rutas en beneficio de la conectividad aérea del país, lo que ha repercutido favorablemente en el número de pasajeros y operaciones observadas en el </w:t>
      </w:r>
      <w:r w:rsidR="009A3073">
        <w:rPr>
          <w:rFonts w:ascii="EYInterstate Light" w:eastAsia="Calibri" w:hAnsi="EYInterstate Light" w:cs="Arial"/>
          <w:sz w:val="22"/>
          <w:szCs w:val="22"/>
          <w:lang w:val="es-ES"/>
        </w:rPr>
        <w:t>ejercicio</w:t>
      </w:r>
      <w:r w:rsidRPr="009533FA">
        <w:rPr>
          <w:rFonts w:ascii="EYInterstate Light" w:eastAsia="Calibri" w:hAnsi="EYInterstate Light" w:cs="Arial"/>
          <w:sz w:val="22"/>
          <w:szCs w:val="22"/>
          <w:lang w:val="es-ES"/>
        </w:rPr>
        <w:t>.</w:t>
      </w:r>
    </w:p>
    <w:p w:rsidR="00CA7456" w:rsidRDefault="00CA7456" w:rsidP="009533FA">
      <w:pPr>
        <w:autoSpaceDE w:val="0"/>
        <w:autoSpaceDN w:val="0"/>
        <w:adjustRightInd w:val="0"/>
        <w:spacing w:after="55"/>
        <w:jc w:val="both"/>
        <w:rPr>
          <w:rFonts w:ascii="EYInterstate Light" w:eastAsia="Calibri" w:hAnsi="EYInterstate Light" w:cs="Arial"/>
          <w:sz w:val="22"/>
          <w:szCs w:val="22"/>
          <w:lang w:val="es-ES"/>
        </w:rPr>
      </w:pPr>
    </w:p>
    <w:p w:rsidR="00C22170" w:rsidRPr="00A563A3" w:rsidRDefault="00B168B5" w:rsidP="00C22170">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w:t>
      </w:r>
      <w:r w:rsidR="00C22170">
        <w:rPr>
          <w:rFonts w:ascii="EYInterstate Light" w:hAnsi="EYInterstate Light"/>
          <w:b/>
          <w:sz w:val="22"/>
          <w:lang w:val="es-ES_tradnl" w:eastAsia="es-ES"/>
        </w:rPr>
        <w:t>2</w:t>
      </w:r>
      <w:r w:rsidR="00C22170" w:rsidRPr="00A563A3">
        <w:rPr>
          <w:rFonts w:ascii="EYInterstate Light" w:hAnsi="EYInterstate Light"/>
          <w:b/>
          <w:sz w:val="22"/>
          <w:lang w:val="es-ES_tradnl" w:eastAsia="es-ES"/>
        </w:rPr>
        <w:t>.</w:t>
      </w:r>
      <w:r w:rsidR="00C22170" w:rsidRPr="00A563A3">
        <w:rPr>
          <w:rFonts w:ascii="EYInterstate Light" w:hAnsi="EYInterstate Light"/>
          <w:b/>
          <w:sz w:val="22"/>
          <w:lang w:val="es-ES_tradnl" w:eastAsia="es-ES"/>
        </w:rPr>
        <w:tab/>
      </w:r>
      <w:r w:rsidR="00C22170">
        <w:rPr>
          <w:rFonts w:ascii="EYInterstate Light" w:hAnsi="EYInterstate Light"/>
          <w:b/>
          <w:sz w:val="22"/>
          <w:lang w:val="es-ES_tradnl" w:eastAsia="es-ES"/>
        </w:rPr>
        <w:t>Autorización e Historia</w:t>
      </w: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ASA es un Organismo Descentralizado del Gobierno Federal, con personalidad jurídica y patrimonio propios, creado por Decreto Presidencial el 10 de junio de 1965, el cual quedó abrogado y modificado con el Decreto publicado en el Diario Oficial de la Federación (DOF) del 22 de agosto de 2002.</w:t>
      </w:r>
    </w:p>
    <w:p w:rsidR="00456413" w:rsidRPr="009B07F3" w:rsidRDefault="00456413" w:rsidP="009B07F3">
      <w:pPr>
        <w:autoSpaceDE w:val="0"/>
        <w:autoSpaceDN w:val="0"/>
        <w:adjustRightInd w:val="0"/>
        <w:spacing w:after="55"/>
        <w:jc w:val="both"/>
        <w:rPr>
          <w:rFonts w:ascii="EYInterstate Light" w:eastAsia="Calibri" w:hAnsi="EYInterstate Light" w:cs="Arial"/>
          <w:sz w:val="22"/>
          <w:szCs w:val="22"/>
          <w:lang w:val="es-ES"/>
        </w:rPr>
      </w:pPr>
    </w:p>
    <w:p w:rsidR="00C22170" w:rsidRPr="00A563A3" w:rsidRDefault="00B168B5" w:rsidP="00C22170">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w:t>
      </w:r>
      <w:r w:rsidR="00C22170">
        <w:rPr>
          <w:rFonts w:ascii="EYInterstate Light" w:hAnsi="EYInterstate Light"/>
          <w:b/>
          <w:sz w:val="22"/>
          <w:lang w:val="es-ES_tradnl" w:eastAsia="es-ES"/>
        </w:rPr>
        <w:t>3</w:t>
      </w:r>
      <w:r w:rsidR="00C22170" w:rsidRPr="00A563A3">
        <w:rPr>
          <w:rFonts w:ascii="EYInterstate Light" w:hAnsi="EYInterstate Light"/>
          <w:b/>
          <w:sz w:val="22"/>
          <w:lang w:val="es-ES_tradnl" w:eastAsia="es-ES"/>
        </w:rPr>
        <w:t>.</w:t>
      </w:r>
      <w:r w:rsidR="00C22170" w:rsidRPr="00A563A3">
        <w:rPr>
          <w:rFonts w:ascii="EYInterstate Light" w:hAnsi="EYInterstate Light"/>
          <w:b/>
          <w:sz w:val="22"/>
          <w:lang w:val="es-ES_tradnl" w:eastAsia="es-ES"/>
        </w:rPr>
        <w:tab/>
      </w:r>
      <w:r w:rsidR="00C22170">
        <w:rPr>
          <w:rFonts w:ascii="EYInterstate Light" w:hAnsi="EYInterstate Light"/>
          <w:b/>
          <w:sz w:val="22"/>
          <w:lang w:val="es-ES_tradnl" w:eastAsia="es-ES"/>
        </w:rPr>
        <w:t>Organización y Objeto social</w:t>
      </w:r>
    </w:p>
    <w:p w:rsidR="00C22170" w:rsidRPr="009B07F3" w:rsidRDefault="00C22170" w:rsidP="009B07F3">
      <w:pPr>
        <w:autoSpaceDE w:val="0"/>
        <w:autoSpaceDN w:val="0"/>
        <w:adjustRightInd w:val="0"/>
        <w:spacing w:after="55"/>
        <w:jc w:val="both"/>
        <w:rPr>
          <w:rFonts w:ascii="EYInterstate Light" w:eastAsia="Calibri" w:hAnsi="EYInterstate Light" w:cs="Arial"/>
          <w:sz w:val="22"/>
          <w:szCs w:val="22"/>
          <w:lang w:val="es-ES"/>
        </w:rPr>
      </w:pP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 xml:space="preserve">El Organismo </w:t>
      </w:r>
      <w:r w:rsidR="009B07F3">
        <w:rPr>
          <w:rFonts w:ascii="EYInterstate Light" w:eastAsia="Calibri" w:hAnsi="EYInterstate Light" w:cs="Arial"/>
          <w:sz w:val="22"/>
          <w:szCs w:val="22"/>
          <w:lang w:val="es-ES"/>
        </w:rPr>
        <w:t xml:space="preserve">conduce </w:t>
      </w:r>
      <w:r w:rsidRPr="003C0F78">
        <w:rPr>
          <w:rFonts w:ascii="EYInterstate Light" w:eastAsia="Calibri" w:hAnsi="EYInterstate Light" w:cs="Arial"/>
          <w:sz w:val="22"/>
          <w:szCs w:val="22"/>
          <w:lang w:val="es-ES"/>
        </w:rPr>
        <w:t>sus actividades en forma programada, con base en las políticas y el marco legal correspondiente que para el logro de los objetivos y prioridades de la planeación nacional del desarrollo, establec</w:t>
      </w:r>
      <w:r w:rsidR="009B07F3">
        <w:rPr>
          <w:rFonts w:ascii="EYInterstate Light" w:eastAsia="Calibri" w:hAnsi="EYInterstate Light" w:cs="Arial"/>
          <w:sz w:val="22"/>
          <w:szCs w:val="22"/>
          <w:lang w:val="es-ES"/>
        </w:rPr>
        <w:t>e</w:t>
      </w:r>
      <w:r w:rsidRPr="003C0F78">
        <w:rPr>
          <w:rFonts w:ascii="EYInterstate Light" w:eastAsia="Calibri" w:hAnsi="EYInterstate Light" w:cs="Arial"/>
          <w:sz w:val="22"/>
          <w:szCs w:val="22"/>
          <w:lang w:val="es-ES"/>
        </w:rPr>
        <w:t xml:space="preserve"> el Presidente de los Estados Unidos Mexicanos.</w:t>
      </w: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La administración del Organismo estará a cargo del Consejo de Administración y del Director General.</w:t>
      </w: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p>
    <w:p w:rsidR="00C22170" w:rsidRPr="003C0F78" w:rsidRDefault="00C22170"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El Consejo de Administración es la autoridad suprema del Organismo y est</w:t>
      </w:r>
      <w:r w:rsidR="009B07F3">
        <w:rPr>
          <w:rFonts w:ascii="EYInterstate Light" w:eastAsia="Calibri" w:hAnsi="EYInterstate Light" w:cs="Arial"/>
          <w:sz w:val="22"/>
          <w:szCs w:val="22"/>
          <w:lang w:val="es-ES"/>
        </w:rPr>
        <w:t>á</w:t>
      </w:r>
      <w:r w:rsidRPr="003C0F78">
        <w:rPr>
          <w:rFonts w:ascii="EYInterstate Light" w:eastAsia="Calibri" w:hAnsi="EYInterstate Light" w:cs="Arial"/>
          <w:sz w:val="22"/>
          <w:szCs w:val="22"/>
          <w:lang w:val="es-ES"/>
        </w:rPr>
        <w:t xml:space="preserve"> integrado por once consejeros, los cuales tendrán voz y voto.</w:t>
      </w:r>
    </w:p>
    <w:p w:rsidR="002201CE" w:rsidRPr="003C0F78" w:rsidRDefault="002201CE" w:rsidP="003C0F78">
      <w:pPr>
        <w:autoSpaceDE w:val="0"/>
        <w:autoSpaceDN w:val="0"/>
        <w:adjustRightInd w:val="0"/>
        <w:spacing w:after="55"/>
        <w:jc w:val="both"/>
        <w:rPr>
          <w:rFonts w:ascii="EYInterstate Light" w:eastAsia="Calibri" w:hAnsi="EYInterstate Light" w:cs="Arial"/>
          <w:sz w:val="22"/>
          <w:szCs w:val="22"/>
          <w:lang w:val="es-ES"/>
        </w:rPr>
      </w:pPr>
    </w:p>
    <w:p w:rsidR="002201CE" w:rsidRPr="003C0F78" w:rsidRDefault="002201CE"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El artículo 11 del Estatuto Orgánico de Aeropuertos y Servicios Auxiliares, establece quiénes serán consejeros del Órgano de Gobierno de la Entidad, mismos que se enlistan a continuación:</w:t>
      </w:r>
    </w:p>
    <w:p w:rsidR="002201CE" w:rsidRPr="002201CE" w:rsidRDefault="002201CE" w:rsidP="002201CE">
      <w:pPr>
        <w:spacing w:line="260" w:lineRule="exact"/>
        <w:jc w:val="both"/>
        <w:rPr>
          <w:rFonts w:ascii="EYInterstate Light" w:hAnsi="EYInterstate Light" w:cs="Arial"/>
          <w:sz w:val="22"/>
          <w:szCs w:val="22"/>
        </w:rPr>
      </w:pP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 xml:space="preserve">Secretario de Comunicaciones y Transportes quien tendrá el carácter de Presidente. </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Gobernación.</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Relaciones Exteriores.</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Hacienda y Crédito Público.</w:t>
      </w:r>
    </w:p>
    <w:p w:rsidR="002201CE" w:rsidRPr="00646247" w:rsidRDefault="002201CE" w:rsidP="00CB440E">
      <w:pPr>
        <w:pStyle w:val="Prrafodelista"/>
        <w:numPr>
          <w:ilvl w:val="0"/>
          <w:numId w:val="12"/>
        </w:numPr>
        <w:spacing w:line="260" w:lineRule="exact"/>
        <w:jc w:val="both"/>
        <w:rPr>
          <w:rFonts w:ascii="EYInterstate Light" w:hAnsi="EYInterstate Light" w:cs="Arial"/>
        </w:rPr>
      </w:pPr>
      <w:r w:rsidRPr="00646247">
        <w:rPr>
          <w:rFonts w:ascii="EYInterstate Light" w:hAnsi="EYInterstate Light" w:cs="Arial"/>
        </w:rPr>
        <w:t xml:space="preserve">Secretario de </w:t>
      </w:r>
      <w:r w:rsidR="006D6C29">
        <w:rPr>
          <w:rFonts w:ascii="EYInterstate Light" w:hAnsi="EYInterstate Light" w:cs="Arial"/>
        </w:rPr>
        <w:t xml:space="preserve">Desarrollo Social (Ahora </w:t>
      </w:r>
      <w:r w:rsidR="00646247" w:rsidRPr="00646247">
        <w:rPr>
          <w:rFonts w:ascii="EYInterstate Light" w:hAnsi="EYInterstate Light" w:cs="Arial"/>
        </w:rPr>
        <w:t>Bienestar</w:t>
      </w:r>
      <w:r w:rsidR="006D6C29">
        <w:rPr>
          <w:rFonts w:ascii="EYInterstate Light" w:hAnsi="EYInterstate Light" w:cs="Arial"/>
        </w:rPr>
        <w:t>)</w:t>
      </w:r>
      <w:r w:rsidRPr="00646247">
        <w:rPr>
          <w:rFonts w:ascii="EYInterstate Light" w:hAnsi="EYInterstate Light" w:cs="Arial"/>
        </w:rPr>
        <w:t>.</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Economía.</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Agricultura</w:t>
      </w:r>
      <w:r w:rsidR="006D6C29">
        <w:rPr>
          <w:rFonts w:ascii="EYInterstate Light" w:hAnsi="EYInterstate Light" w:cs="Arial"/>
        </w:rPr>
        <w:t>, Ganadería, Desarrollo Rural, Pesca y Alimentación (Ahora Agricultura y Desar</w:t>
      </w:r>
      <w:r w:rsidR="00646247">
        <w:rPr>
          <w:rFonts w:ascii="EYInterstate Light" w:hAnsi="EYInterstate Light" w:cs="Arial"/>
        </w:rPr>
        <w:t>rollo Rural</w:t>
      </w:r>
      <w:r w:rsidR="004E7AF4">
        <w:rPr>
          <w:rFonts w:ascii="EYInterstate Light" w:hAnsi="EYInterstate Light" w:cs="Arial"/>
        </w:rPr>
        <w:t>)</w:t>
      </w:r>
      <w:r w:rsidRPr="002201CE">
        <w:rPr>
          <w:rFonts w:ascii="EYInterstate Light" w:hAnsi="EYInterstate Light" w:cs="Arial"/>
        </w:rPr>
        <w:t xml:space="preserve">. </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Salud.</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Secretario de Turismo.</w:t>
      </w:r>
    </w:p>
    <w:p w:rsidR="002201CE" w:rsidRP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Director General de Servicios a la Navegación en el Espacio Aéreo Mexicano (SENEAM) y</w:t>
      </w:r>
    </w:p>
    <w:p w:rsidR="002201CE" w:rsidRDefault="002201CE" w:rsidP="00CB440E">
      <w:pPr>
        <w:pStyle w:val="Prrafodelista"/>
        <w:numPr>
          <w:ilvl w:val="0"/>
          <w:numId w:val="12"/>
        </w:numPr>
        <w:spacing w:line="260" w:lineRule="exact"/>
        <w:jc w:val="both"/>
        <w:rPr>
          <w:rFonts w:ascii="EYInterstate Light" w:hAnsi="EYInterstate Light" w:cs="Arial"/>
        </w:rPr>
      </w:pPr>
      <w:r w:rsidRPr="002201CE">
        <w:rPr>
          <w:rFonts w:ascii="EYInterstate Light" w:hAnsi="EYInterstate Light" w:cs="Arial"/>
        </w:rPr>
        <w:t>Director General de Nacional Financiera, Sociedad Nacional de Crédito (NAFIN).</w:t>
      </w:r>
    </w:p>
    <w:p w:rsidR="009B07F3" w:rsidRDefault="009B07F3">
      <w:pPr>
        <w:rPr>
          <w:rFonts w:ascii="EYInterstate Light" w:eastAsia="Calibri" w:hAnsi="EYInterstate Light" w:cs="Arial"/>
          <w:sz w:val="22"/>
          <w:szCs w:val="22"/>
          <w:lang w:val="es-ES"/>
        </w:rPr>
      </w:pPr>
      <w:r>
        <w:rPr>
          <w:rFonts w:ascii="EYInterstate Light" w:hAnsi="EYInterstate Light" w:cs="Arial"/>
        </w:rPr>
        <w:br w:type="page"/>
      </w:r>
    </w:p>
    <w:p w:rsidR="009B07F3" w:rsidRPr="009B07F3" w:rsidRDefault="009B07F3" w:rsidP="009B07F3">
      <w:pPr>
        <w:autoSpaceDE w:val="0"/>
        <w:autoSpaceDN w:val="0"/>
        <w:adjustRightInd w:val="0"/>
        <w:spacing w:after="55"/>
        <w:jc w:val="both"/>
        <w:rPr>
          <w:rFonts w:ascii="EYInterstate Light" w:eastAsia="Calibri" w:hAnsi="EYInterstate Light" w:cs="Arial"/>
          <w:sz w:val="22"/>
          <w:szCs w:val="22"/>
          <w:lang w:val="es-ES"/>
        </w:rPr>
      </w:pPr>
    </w:p>
    <w:p w:rsidR="00CA7456" w:rsidRDefault="002201CE" w:rsidP="00CA7456">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La designación de los miembros propietarios del Consejo de Administración se encuentra establecida en el Estatuto Orgánico, de acuerdo al cargo señalado, no así a los funcionarios que lo ocupan, por lo que se entenderán designados como consejeros propietarios, una vez que su nombramiento surta los efectos correspondientes, de conformidad con la legislación aplicable. A lo anterior se suma el artículo 10 del Acuerdo con el que se designan los representantes de la S</w:t>
      </w:r>
      <w:r w:rsidR="00932AE6">
        <w:rPr>
          <w:rFonts w:ascii="EYInterstate Light" w:eastAsia="Calibri" w:hAnsi="EYInterstate Light" w:cs="Arial"/>
          <w:sz w:val="22"/>
          <w:szCs w:val="22"/>
          <w:lang w:val="es-ES"/>
        </w:rPr>
        <w:t>ecretaría de Hacienda y Crédito Público (S</w:t>
      </w:r>
      <w:r w:rsidRPr="003C0F78">
        <w:rPr>
          <w:rFonts w:ascii="EYInterstate Light" w:eastAsia="Calibri" w:hAnsi="EYInterstate Light" w:cs="Arial"/>
          <w:sz w:val="22"/>
          <w:szCs w:val="22"/>
          <w:lang w:val="es-ES"/>
        </w:rPr>
        <w:t>HCP</w:t>
      </w:r>
      <w:r w:rsidR="00932AE6">
        <w:rPr>
          <w:rFonts w:ascii="EYInterstate Light" w:eastAsia="Calibri" w:hAnsi="EYInterstate Light" w:cs="Arial"/>
          <w:sz w:val="22"/>
          <w:szCs w:val="22"/>
          <w:lang w:val="es-ES"/>
        </w:rPr>
        <w:t>)</w:t>
      </w:r>
      <w:r w:rsidRPr="003C0F78">
        <w:rPr>
          <w:rFonts w:ascii="EYInterstate Light" w:eastAsia="Calibri" w:hAnsi="EYInterstate Light" w:cs="Arial"/>
          <w:sz w:val="22"/>
          <w:szCs w:val="22"/>
          <w:lang w:val="es-ES"/>
        </w:rPr>
        <w:t xml:space="preserve"> ante los Órganos Colegiados que se indican, mismo que corresponde al Órgano de Gobierno de ASA.</w:t>
      </w:r>
      <w:r w:rsidR="004F21E4" w:rsidRPr="003C0F78">
        <w:rPr>
          <w:rFonts w:ascii="EYInterstate Light" w:eastAsia="Calibri" w:hAnsi="EYInterstate Light" w:cs="Arial"/>
          <w:sz w:val="22"/>
          <w:szCs w:val="22"/>
          <w:lang w:val="es-ES"/>
        </w:rPr>
        <w:t xml:space="preserve"> </w:t>
      </w:r>
      <w:r w:rsidR="00456413" w:rsidRPr="003C0F78">
        <w:rPr>
          <w:rFonts w:ascii="EYInterstate Light" w:eastAsia="Calibri" w:hAnsi="EYInterstate Light" w:cs="Arial"/>
          <w:sz w:val="22"/>
          <w:szCs w:val="22"/>
          <w:lang w:val="es-ES"/>
        </w:rPr>
        <w:t>El Director General asistirá a las sesiones del Consejo de Administración con voz, pero sin voto.</w:t>
      </w:r>
    </w:p>
    <w:p w:rsidR="009B07F3" w:rsidRDefault="009B07F3" w:rsidP="00CA7456">
      <w:pPr>
        <w:autoSpaceDE w:val="0"/>
        <w:autoSpaceDN w:val="0"/>
        <w:adjustRightInd w:val="0"/>
        <w:spacing w:after="55"/>
        <w:jc w:val="both"/>
        <w:rPr>
          <w:rFonts w:ascii="EYInterstate Light" w:eastAsia="Calibri" w:hAnsi="EYInterstate Light" w:cs="Arial"/>
          <w:sz w:val="22"/>
          <w:szCs w:val="22"/>
          <w:lang w:val="es-ES"/>
        </w:rPr>
      </w:pPr>
    </w:p>
    <w:p w:rsidR="00456413" w:rsidRPr="003C0F78" w:rsidRDefault="00456413"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Adicionalmente, el Consejo de Administración t</w:t>
      </w:r>
      <w:r w:rsidR="009B07F3">
        <w:rPr>
          <w:rFonts w:ascii="EYInterstate Light" w:eastAsia="Calibri" w:hAnsi="EYInterstate Light" w:cs="Arial"/>
          <w:sz w:val="22"/>
          <w:szCs w:val="22"/>
          <w:lang w:val="es-ES"/>
        </w:rPr>
        <w:t>iene</w:t>
      </w:r>
      <w:r w:rsidRPr="003C0F78">
        <w:rPr>
          <w:rFonts w:ascii="EYInterstate Light" w:eastAsia="Calibri" w:hAnsi="EYInterstate Light" w:cs="Arial"/>
          <w:sz w:val="22"/>
          <w:szCs w:val="22"/>
          <w:lang w:val="es-ES"/>
        </w:rPr>
        <w:t xml:space="preserve"> un Secretario y un Prosecretario, no miembros del mismo, quienes sólo tendrán voz, pero no voto. </w:t>
      </w:r>
      <w:r w:rsidR="004F21E4" w:rsidRPr="003C0F78">
        <w:rPr>
          <w:rFonts w:ascii="EYInterstate Light" w:eastAsia="Calibri" w:hAnsi="EYInterstate Light" w:cs="Arial"/>
          <w:sz w:val="22"/>
          <w:szCs w:val="22"/>
          <w:lang w:val="es-ES"/>
        </w:rPr>
        <w:t xml:space="preserve"> </w:t>
      </w:r>
      <w:r w:rsidRPr="003C0F78">
        <w:rPr>
          <w:rFonts w:ascii="EYInterstate Light" w:eastAsia="Calibri" w:hAnsi="EYInterstate Light" w:cs="Arial"/>
          <w:sz w:val="22"/>
          <w:szCs w:val="22"/>
          <w:lang w:val="es-ES"/>
        </w:rPr>
        <w:t xml:space="preserve">El Comisario Público Propietario y el Suplente, designados por la Secretaría de la Función Pública </w:t>
      </w:r>
      <w:r w:rsidR="00E2539A">
        <w:rPr>
          <w:rFonts w:ascii="EYInterstate Light" w:eastAsia="Calibri" w:hAnsi="EYInterstate Light" w:cs="Arial"/>
          <w:sz w:val="22"/>
          <w:szCs w:val="22"/>
          <w:lang w:val="es-ES"/>
        </w:rPr>
        <w:t xml:space="preserve">(SFP) </w:t>
      </w:r>
      <w:r w:rsidRPr="003C0F78">
        <w:rPr>
          <w:rFonts w:ascii="EYInterstate Light" w:eastAsia="Calibri" w:hAnsi="EYInterstate Light" w:cs="Arial"/>
          <w:sz w:val="22"/>
          <w:szCs w:val="22"/>
          <w:lang w:val="es-ES"/>
        </w:rPr>
        <w:t>asistirán con voz, pero sin voto, a las sesiones de Consejo de Administración del Organismo.</w:t>
      </w:r>
    </w:p>
    <w:p w:rsidR="00456413" w:rsidRPr="003C0F78" w:rsidRDefault="00456413" w:rsidP="003C0F78">
      <w:pPr>
        <w:autoSpaceDE w:val="0"/>
        <w:autoSpaceDN w:val="0"/>
        <w:adjustRightInd w:val="0"/>
        <w:spacing w:after="55"/>
        <w:jc w:val="both"/>
        <w:rPr>
          <w:rFonts w:ascii="EYInterstate Light" w:eastAsia="Calibri" w:hAnsi="EYInterstate Light" w:cs="Arial"/>
          <w:sz w:val="22"/>
          <w:szCs w:val="22"/>
          <w:lang w:val="es-ES"/>
        </w:rPr>
      </w:pPr>
    </w:p>
    <w:p w:rsidR="00456413" w:rsidRPr="003C0F78" w:rsidRDefault="00456413"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Entre las principales atribuciones de ASA, atendiendo siempre de manera prioritaria el objeto principal de prestar un servicio público, se encuentran:</w:t>
      </w:r>
    </w:p>
    <w:p w:rsidR="00456413" w:rsidRDefault="00456413" w:rsidP="00AA290A">
      <w:pPr>
        <w:jc w:val="both"/>
        <w:rPr>
          <w:rFonts w:ascii="EYInterstate Light" w:hAnsi="EYInterstate Light" w:cs="Arial"/>
          <w:sz w:val="22"/>
          <w:szCs w:val="22"/>
        </w:rPr>
      </w:pPr>
    </w:p>
    <w:p w:rsidR="00C22170" w:rsidRDefault="00456413" w:rsidP="00AA290A">
      <w:pPr>
        <w:jc w:val="both"/>
        <w:rPr>
          <w:rFonts w:ascii="EYInterstate Light" w:hAnsi="EYInterstate Light" w:cs="Arial"/>
          <w:sz w:val="22"/>
          <w:szCs w:val="22"/>
        </w:rPr>
      </w:pPr>
      <w:r w:rsidRPr="00456413">
        <w:rPr>
          <w:rFonts w:ascii="EYInterstate Light" w:hAnsi="EYInterstate Light" w:cs="Arial"/>
          <w:sz w:val="22"/>
          <w:szCs w:val="22"/>
        </w:rPr>
        <w:t xml:space="preserve">a)  Administrar, operar, conservar, explotar y, en su caso, construir, mantener, ampliar y reconstruir, por sí o a través de terceros, aeropuertos y aeródromos civiles nacionales que le hayan sido encomendados por el Gobierno Federal, para tal efecto y, en su caso, los extranjeros; aquellos que formen parte de su patrimonio y/o le sean concesionados o </w:t>
      </w:r>
      <w:proofErr w:type="spellStart"/>
      <w:r w:rsidRPr="00456413">
        <w:rPr>
          <w:rFonts w:ascii="EYInterstate Light" w:hAnsi="EYInterstate Light" w:cs="Arial"/>
          <w:sz w:val="22"/>
          <w:szCs w:val="22"/>
        </w:rPr>
        <w:t>permisionados</w:t>
      </w:r>
      <w:proofErr w:type="spellEnd"/>
      <w:r w:rsidRPr="00456413">
        <w:rPr>
          <w:rFonts w:ascii="EYInterstate Light" w:hAnsi="EYInterstate Light" w:cs="Arial"/>
          <w:sz w:val="22"/>
          <w:szCs w:val="22"/>
        </w:rPr>
        <w:t xml:space="preserve"> en términos de la Ley de Aeropuertos y los que detente, administre, opere o aquellos en los que participe de cualquier forma a través de contratos o convenios.</w:t>
      </w:r>
    </w:p>
    <w:p w:rsidR="00C22170" w:rsidRPr="00A563A3" w:rsidRDefault="00C22170" w:rsidP="00C22170">
      <w:pPr>
        <w:tabs>
          <w:tab w:val="left" w:pos="426"/>
          <w:tab w:val="left" w:pos="709"/>
        </w:tabs>
        <w:spacing w:line="260" w:lineRule="exact"/>
        <w:jc w:val="right"/>
        <w:rPr>
          <w:rFonts w:ascii="EYInterstate Light" w:hAnsi="EYInterstate Light"/>
          <w:sz w:val="22"/>
          <w:lang w:val="es-ES_tradnl" w:eastAsia="es-ES"/>
        </w:rPr>
      </w:pPr>
    </w:p>
    <w:p w:rsidR="00C22170" w:rsidRPr="00A563A3" w:rsidRDefault="00C22170" w:rsidP="00F90FDB">
      <w:pPr>
        <w:tabs>
          <w:tab w:val="left" w:pos="426"/>
          <w:tab w:val="left" w:pos="709"/>
        </w:tabs>
        <w:spacing w:line="260" w:lineRule="exact"/>
        <w:jc w:val="both"/>
        <w:rPr>
          <w:rFonts w:ascii="EYInterstate Light" w:hAnsi="EYInterstate Light"/>
          <w:sz w:val="22"/>
          <w:lang w:val="es-ES_tradnl" w:eastAsia="es-ES"/>
        </w:rPr>
      </w:pPr>
      <w:r w:rsidRPr="00A563A3">
        <w:rPr>
          <w:rFonts w:ascii="EYInterstate Light" w:hAnsi="EYInterstate Light"/>
          <w:sz w:val="22"/>
          <w:lang w:val="es-ES_tradnl" w:eastAsia="es-ES"/>
        </w:rPr>
        <w:t xml:space="preserve">b)  Prestar servicios aeroportuarios, complementarios y comerciales, necesarios para la explotación de </w:t>
      </w:r>
      <w:r w:rsidR="006D6C29">
        <w:rPr>
          <w:rFonts w:ascii="EYInterstate Light" w:hAnsi="EYInterstate Light"/>
          <w:sz w:val="22"/>
          <w:lang w:val="es-ES_tradnl" w:eastAsia="es-ES"/>
        </w:rPr>
        <w:t>A</w:t>
      </w:r>
      <w:r w:rsidRPr="00A563A3">
        <w:rPr>
          <w:rFonts w:ascii="EYInterstate Light" w:hAnsi="EYInterstate Light"/>
          <w:sz w:val="22"/>
          <w:lang w:val="es-ES_tradnl" w:eastAsia="es-ES"/>
        </w:rPr>
        <w:t>eropuertos, por sí o por conducto de terceras personas, así como cualquier otra actividad que sea inherente a los servicios que preste y que directamente beneficie a los mismos.</w:t>
      </w: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r w:rsidRPr="00A563A3">
        <w:rPr>
          <w:rFonts w:ascii="EYInterstate Light" w:hAnsi="EYInterstate Light"/>
          <w:sz w:val="22"/>
          <w:lang w:val="es-ES_tradnl" w:eastAsia="es-ES"/>
        </w:rPr>
        <w:t xml:space="preserve">c)  Planear, proyectar, promover y construir </w:t>
      </w:r>
      <w:r w:rsidR="006D6C29">
        <w:rPr>
          <w:rFonts w:ascii="EYInterstate Light" w:hAnsi="EYInterstate Light"/>
          <w:sz w:val="22"/>
          <w:lang w:val="es-ES_tradnl" w:eastAsia="es-ES"/>
        </w:rPr>
        <w:t>A</w:t>
      </w:r>
      <w:r w:rsidRPr="00A563A3">
        <w:rPr>
          <w:rFonts w:ascii="EYInterstate Light" w:hAnsi="EYInterstate Light"/>
          <w:sz w:val="22"/>
          <w:lang w:val="es-ES_tradnl" w:eastAsia="es-ES"/>
        </w:rPr>
        <w:t>eropuertos, directamente o a través de terceros, pudiendo participar en licitaciones en los términos previstos en las leyes de la materia.</w:t>
      </w: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r w:rsidRPr="00A563A3">
        <w:rPr>
          <w:rFonts w:ascii="EYInterstate Light" w:hAnsi="EYInterstate Light"/>
          <w:sz w:val="22"/>
          <w:lang w:val="es-ES_tradnl" w:eastAsia="es-ES"/>
        </w:rPr>
        <w:t>d) Constituir los fideicomisos necesarios para la consecución de sus fines, de conformidad con la legislación aplicable, en los que el Organismo actúe como fideicomitente y, en su caso, fideicomisario de los mismos.</w:t>
      </w: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r w:rsidRPr="00A563A3">
        <w:rPr>
          <w:rFonts w:ascii="EYInterstate Light" w:hAnsi="EYInterstate Light"/>
          <w:sz w:val="22"/>
          <w:lang w:val="es-ES_tradnl" w:eastAsia="es-ES"/>
        </w:rPr>
        <w:t>e)  Participar con los gobiernos de las entidades federativas o de los municipios, en la constitución de sociedades mercantiles en la que conjuntamente mantengan en todo momento la mayoría de participación en el capital social, con el fin de solicitar concesiones para administrar, operar, explorar y, en su caso, construir aeropuertos.</w:t>
      </w:r>
    </w:p>
    <w:p w:rsidR="00C22170" w:rsidRPr="00A563A3" w:rsidRDefault="00C22170">
      <w:pPr>
        <w:tabs>
          <w:tab w:val="left" w:pos="426"/>
          <w:tab w:val="left" w:pos="709"/>
        </w:tabs>
        <w:spacing w:line="260" w:lineRule="exact"/>
        <w:jc w:val="both"/>
        <w:rPr>
          <w:rFonts w:ascii="EYInterstate Light" w:hAnsi="EYInterstate Light"/>
          <w:sz w:val="22"/>
          <w:lang w:val="es-ES_tradnl" w:eastAsia="es-ES"/>
        </w:rPr>
      </w:pPr>
    </w:p>
    <w:p w:rsidR="00C22170" w:rsidRDefault="00C22170">
      <w:pPr>
        <w:tabs>
          <w:tab w:val="left" w:pos="426"/>
          <w:tab w:val="left" w:pos="709"/>
        </w:tabs>
        <w:spacing w:line="260" w:lineRule="exact"/>
        <w:jc w:val="both"/>
        <w:rPr>
          <w:rFonts w:ascii="EYInterstate Light" w:hAnsi="EYInterstate Light"/>
          <w:sz w:val="22"/>
          <w:lang w:val="es-ES_tradnl" w:eastAsia="es-ES"/>
        </w:rPr>
      </w:pPr>
      <w:r w:rsidRPr="00A563A3">
        <w:rPr>
          <w:rFonts w:ascii="EYInterstate Light" w:hAnsi="EYInterstate Light"/>
          <w:sz w:val="22"/>
          <w:lang w:val="es-ES_tradnl" w:eastAsia="es-ES"/>
        </w:rPr>
        <w:t xml:space="preserve">f) Realizar la compraventa de combustibles para la aviación y prestar los servicios de abastecimiento y succión de los mismos en los </w:t>
      </w:r>
      <w:r w:rsidR="006D6C29">
        <w:rPr>
          <w:rFonts w:ascii="EYInterstate Light" w:hAnsi="EYInterstate Light"/>
          <w:sz w:val="22"/>
          <w:lang w:val="es-ES_tradnl" w:eastAsia="es-ES"/>
        </w:rPr>
        <w:t>A</w:t>
      </w:r>
      <w:r w:rsidRPr="00A563A3">
        <w:rPr>
          <w:rFonts w:ascii="EYInterstate Light" w:hAnsi="EYInterstate Light"/>
          <w:sz w:val="22"/>
          <w:lang w:val="es-ES_tradnl" w:eastAsia="es-ES"/>
        </w:rPr>
        <w:t>eropuertos, en los términos de la Ley de Aeropuertos y su Reglamento.</w:t>
      </w:r>
    </w:p>
    <w:p w:rsidR="006D6C29" w:rsidRDefault="006D6C29">
      <w:pPr>
        <w:tabs>
          <w:tab w:val="left" w:pos="426"/>
          <w:tab w:val="left" w:pos="709"/>
        </w:tabs>
        <w:spacing w:line="260" w:lineRule="exact"/>
        <w:jc w:val="both"/>
        <w:rPr>
          <w:rFonts w:ascii="EYInterstate Light" w:hAnsi="EYInterstate Light"/>
          <w:sz w:val="22"/>
          <w:lang w:val="es-ES_tradnl" w:eastAsia="es-ES"/>
        </w:rPr>
      </w:pPr>
    </w:p>
    <w:p w:rsidR="006D6C29" w:rsidRPr="00A563A3" w:rsidRDefault="006D6C29">
      <w:pPr>
        <w:tabs>
          <w:tab w:val="left" w:pos="426"/>
          <w:tab w:val="left" w:pos="709"/>
        </w:tabs>
        <w:spacing w:line="260" w:lineRule="exact"/>
        <w:jc w:val="both"/>
        <w:rPr>
          <w:rFonts w:ascii="EYInterstate Light" w:hAnsi="EYInterstate Light"/>
          <w:sz w:val="22"/>
          <w:lang w:val="es-ES_tradnl" w:eastAsia="es-ES"/>
        </w:rPr>
      </w:pPr>
      <w:r w:rsidRPr="00D41A96">
        <w:rPr>
          <w:rFonts w:ascii="EYInterstate Light" w:hAnsi="EYInterstate Light"/>
          <w:sz w:val="22"/>
          <w:lang w:val="es-ES_tradnl" w:eastAsia="es-ES"/>
        </w:rPr>
        <w:t xml:space="preserve">g) </w:t>
      </w:r>
      <w:r w:rsidR="00D41A96" w:rsidRPr="00D41A96">
        <w:rPr>
          <w:rFonts w:ascii="EYInterstate Light" w:hAnsi="EYInterstate Light"/>
          <w:sz w:val="22"/>
          <w:lang w:val="es-ES_tradnl" w:eastAsia="es-ES"/>
        </w:rPr>
        <w:t>Participar en las actividades de transporte, distribución, almacenamiento, expendio y comercialización de combustibles, de conformidad con las disposiciones contenidas en la Ley de Hidrocarburos y con base en el esquema de operación y permisos otorgados por la Comisión Reguladora de Energía (CRE), quien funge como autoridad reguladora y tiene facultades para supervisar y regular precios, descuentos y volúmenes en materia de comercialización y expendio al público.</w:t>
      </w:r>
    </w:p>
    <w:p w:rsidR="00D41A96" w:rsidRDefault="00D41A96">
      <w:pPr>
        <w:rPr>
          <w:rFonts w:ascii="EYInterstate Light" w:hAnsi="EYInterstate Light"/>
          <w:sz w:val="22"/>
          <w:lang w:val="es-ES_tradnl" w:eastAsia="es-ES"/>
        </w:rPr>
      </w:pPr>
      <w:r>
        <w:rPr>
          <w:rFonts w:ascii="EYInterstate Light" w:hAnsi="EYInterstate Light"/>
          <w:sz w:val="22"/>
          <w:lang w:val="es-ES_tradnl" w:eastAsia="es-ES"/>
        </w:rPr>
        <w:br w:type="page"/>
      </w:r>
    </w:p>
    <w:p w:rsidR="00C22170" w:rsidRDefault="00C22170">
      <w:pPr>
        <w:tabs>
          <w:tab w:val="left" w:pos="426"/>
          <w:tab w:val="left" w:pos="709"/>
        </w:tabs>
        <w:spacing w:line="260" w:lineRule="exact"/>
        <w:jc w:val="both"/>
        <w:rPr>
          <w:rFonts w:ascii="EYInterstate Light" w:hAnsi="EYInterstate Light"/>
          <w:sz w:val="22"/>
          <w:lang w:val="es-ES_tradnl" w:eastAsia="es-ES"/>
        </w:rPr>
      </w:pPr>
    </w:p>
    <w:p w:rsidR="00456413" w:rsidRPr="00AA290A" w:rsidRDefault="00B168B5" w:rsidP="00AA290A">
      <w:pPr>
        <w:tabs>
          <w:tab w:val="left" w:pos="426"/>
        </w:tabs>
        <w:spacing w:line="260" w:lineRule="exact"/>
        <w:rPr>
          <w:rFonts w:ascii="EYInterstate Light" w:hAnsi="EYInterstate Light"/>
          <w:b/>
          <w:sz w:val="22"/>
          <w:lang w:val="es-ES_tradnl" w:eastAsia="es-ES"/>
        </w:rPr>
      </w:pPr>
      <w:r w:rsidRPr="00D1647C">
        <w:rPr>
          <w:rFonts w:ascii="EYInterstate Light" w:hAnsi="EYInterstate Light"/>
          <w:b/>
          <w:sz w:val="22"/>
          <w:lang w:val="es-ES_tradnl" w:eastAsia="es-ES"/>
        </w:rPr>
        <w:t>2</w:t>
      </w:r>
      <w:r w:rsidR="00456413" w:rsidRPr="00D1647C">
        <w:rPr>
          <w:rFonts w:ascii="EYInterstate Light" w:hAnsi="EYInterstate Light"/>
          <w:b/>
          <w:sz w:val="22"/>
          <w:lang w:val="es-ES_tradnl" w:eastAsia="es-ES"/>
        </w:rPr>
        <w:t>4.</w:t>
      </w:r>
      <w:r w:rsidR="00456413" w:rsidRPr="00D1647C">
        <w:rPr>
          <w:rFonts w:ascii="EYInterstate Light" w:hAnsi="EYInterstate Light"/>
          <w:b/>
          <w:sz w:val="22"/>
          <w:lang w:val="es-ES_tradnl" w:eastAsia="es-ES"/>
        </w:rPr>
        <w:tab/>
        <w:t>Bases de preparación de los estados financieros</w:t>
      </w:r>
    </w:p>
    <w:p w:rsidR="00456413" w:rsidRPr="004F21E4" w:rsidRDefault="00456413" w:rsidP="00456413">
      <w:pPr>
        <w:rPr>
          <w:rFonts w:ascii="EYInterstate Light" w:hAnsi="EYInterstate Light" w:cs="Arial"/>
          <w:sz w:val="22"/>
          <w:szCs w:val="22"/>
          <w:lang w:val="es-ES_tradnl"/>
        </w:rPr>
      </w:pPr>
    </w:p>
    <w:p w:rsidR="007E2D98" w:rsidRDefault="00456413" w:rsidP="009B41D3">
      <w:pPr>
        <w:jc w:val="both"/>
        <w:rPr>
          <w:rFonts w:ascii="EYInterstate Light" w:hAnsi="EYInterstate Light" w:cs="Arial"/>
          <w:sz w:val="22"/>
          <w:szCs w:val="22"/>
        </w:rPr>
      </w:pPr>
      <w:r w:rsidRPr="00456413">
        <w:rPr>
          <w:rFonts w:ascii="EYInterstate Light" w:hAnsi="EYInterstate Light" w:cs="Arial"/>
          <w:sz w:val="22"/>
          <w:szCs w:val="22"/>
        </w:rPr>
        <w:t>Los estados financieros adjuntos del Organismo se prepararon de conformidad con las siguientes disposiciones normativas que le son aplicables en su carácter de Entidad Paraestatal del Gobierno Federal:</w:t>
      </w:r>
    </w:p>
    <w:p w:rsidR="008F29F0" w:rsidRDefault="008F29F0" w:rsidP="009B41D3">
      <w:pPr>
        <w:jc w:val="both"/>
        <w:rPr>
          <w:rFonts w:ascii="EYInterstate Light" w:hAnsi="EYInterstate Light" w:cs="Arial"/>
          <w:sz w:val="22"/>
          <w:szCs w:val="22"/>
        </w:rPr>
      </w:pPr>
    </w:p>
    <w:p w:rsidR="007E2D98" w:rsidRDefault="007E2D98" w:rsidP="00CB440E">
      <w:pPr>
        <w:pStyle w:val="Prrafodelista"/>
        <w:numPr>
          <w:ilvl w:val="0"/>
          <w:numId w:val="10"/>
        </w:numPr>
        <w:jc w:val="both"/>
        <w:rPr>
          <w:rFonts w:ascii="EYInterstate Light" w:hAnsi="EYInterstate Light" w:cs="Arial"/>
        </w:rPr>
      </w:pPr>
      <w:r w:rsidRPr="00AA290A">
        <w:rPr>
          <w:rFonts w:ascii="EYInterstate Light" w:hAnsi="EYInterstate Light" w:cs="Arial"/>
        </w:rPr>
        <w:t xml:space="preserve">Las disposiciones vigentes de la Ley General de Contabilidad Gubernamental (LGCG). </w:t>
      </w: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El 31 de diciembre de 2008 se publicó en el DOF</w:t>
      </w:r>
      <w:r w:rsidR="00E2539A">
        <w:rPr>
          <w:rFonts w:ascii="EYInterstate Light" w:eastAsia="Calibri" w:hAnsi="EYInterstate Light" w:cs="Arial"/>
          <w:sz w:val="22"/>
          <w:szCs w:val="22"/>
          <w:lang w:val="es-ES"/>
        </w:rPr>
        <w:t xml:space="preserve"> </w:t>
      </w:r>
      <w:r w:rsidRPr="003C0F78">
        <w:rPr>
          <w:rFonts w:ascii="EYInterstate Light" w:eastAsia="Calibri" w:hAnsi="EYInterstate Light" w:cs="Arial"/>
          <w:sz w:val="22"/>
          <w:szCs w:val="22"/>
          <w:lang w:val="es-ES"/>
        </w:rPr>
        <w:t xml:space="preserve">la LGCG, que entró en vigor el 1 de enero de 2009, y es de observancia obligatoria para los poderes Ejecutivo, Legislativo y Judicial de la Federación, los Estados y el Distrito Federal; los Ayuntamientos de los Municipios; los Órganos Político-Administrativos de las Demarcaciones Territoriales del Distrito Federal; las Entidades de la Administración Pública Paraestatal, ya sean federales, estatales o municipales y los Órganos Autónomos Federales y Estatales. </w:t>
      </w:r>
    </w:p>
    <w:p w:rsidR="00CA7456" w:rsidRDefault="00CA7456">
      <w:pPr>
        <w:rPr>
          <w:rFonts w:ascii="EYInterstate Light" w:eastAsia="Calibri" w:hAnsi="EYInterstate Light" w:cs="Arial"/>
          <w:sz w:val="22"/>
          <w:szCs w:val="22"/>
          <w:lang w:val="es-ES"/>
        </w:rPr>
      </w:pP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 xml:space="preserve">La LGCG tiene como objeto establecer los criterios generales que regirán la contabilidad gubernamental y la emisión de la información financiera de los entes públicos, con la finalidad de lograr la armonización contable a nivel nacional, para lo cual fue creado el Consejo Nacional de Armonización Contable (CONAC) como órgano de coordinación para la armonización de la contabilidad gubernamental, el cual tiene por objeto la emisión de las normas contables y las disposiciones presupuestales que se aplicarán para la generación de información financiera y presupuestal que emitirán los entes públicos. </w:t>
      </w:r>
    </w:p>
    <w:p w:rsidR="007266B6" w:rsidRPr="003C0F78" w:rsidRDefault="007266B6" w:rsidP="003C0F78">
      <w:pPr>
        <w:autoSpaceDE w:val="0"/>
        <w:autoSpaceDN w:val="0"/>
        <w:adjustRightInd w:val="0"/>
        <w:spacing w:after="55"/>
        <w:jc w:val="both"/>
        <w:rPr>
          <w:rFonts w:ascii="EYInterstate Light" w:eastAsia="Calibri" w:hAnsi="EYInterstate Light" w:cs="Arial"/>
          <w:sz w:val="22"/>
          <w:szCs w:val="22"/>
          <w:lang w:val="es-ES"/>
        </w:rPr>
      </w:pP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A partir de 2009 el CONAC ha emitido diversas disposiciones regulatorias en materia de contabilidad gubernamental y presupuestal, en las cuales se establecieron diversas fechas para el inicio de su aplicación efectiva.</w:t>
      </w: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El 15 de diciembre de 2010 el CONAC emitió un acuerdo de interpretación, regulando que las entidades paraestatales de la Administración Pública Federal tienen la obligación</w:t>
      </w:r>
      <w:r w:rsidR="00E2539A">
        <w:rPr>
          <w:rFonts w:ascii="EYInterstate Light" w:eastAsia="Calibri" w:hAnsi="EYInterstate Light" w:cs="Arial"/>
          <w:sz w:val="22"/>
          <w:szCs w:val="22"/>
          <w:lang w:val="es-ES"/>
        </w:rPr>
        <w:t>,</w:t>
      </w:r>
      <w:r w:rsidRPr="003C0F78">
        <w:rPr>
          <w:rFonts w:ascii="EYInterstate Light" w:eastAsia="Calibri" w:hAnsi="EYInterstate Light" w:cs="Arial"/>
          <w:sz w:val="22"/>
          <w:szCs w:val="22"/>
          <w:lang w:val="es-ES"/>
        </w:rPr>
        <w:t xml:space="preserve"> </w:t>
      </w:r>
      <w:r w:rsidR="00E2539A" w:rsidRPr="003C0F78">
        <w:rPr>
          <w:rFonts w:ascii="EYInterstate Light" w:eastAsia="Calibri" w:hAnsi="EYInterstate Light" w:cs="Arial"/>
          <w:sz w:val="22"/>
          <w:szCs w:val="22"/>
          <w:lang w:val="es-ES"/>
        </w:rPr>
        <w:t>a partir del 1 de enero de 2013</w:t>
      </w:r>
      <w:r w:rsidR="00E2539A">
        <w:rPr>
          <w:rFonts w:ascii="EYInterstate Light" w:eastAsia="Calibri" w:hAnsi="EYInterstate Light" w:cs="Arial"/>
          <w:sz w:val="22"/>
          <w:szCs w:val="22"/>
          <w:lang w:val="es-ES"/>
        </w:rPr>
        <w:t xml:space="preserve">, </w:t>
      </w:r>
      <w:r w:rsidRPr="003C0F78">
        <w:rPr>
          <w:rFonts w:ascii="EYInterstate Light" w:eastAsia="Calibri" w:hAnsi="EYInterstate Light" w:cs="Arial"/>
          <w:sz w:val="22"/>
          <w:szCs w:val="22"/>
          <w:lang w:val="es-ES"/>
        </w:rPr>
        <w:t>de tener implementado el "Sistema integrado de información financiera", este sistema considera el registro e interrelación automática de las transacciones presupuestarias y contables, el registro único, la operación y generación de información en tiempo real.</w:t>
      </w: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p>
    <w:p w:rsidR="00782AAA"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Con la finalidad de dar cumplimiento al objetivo de la armonización contable y establecer los ejercicios sociales en que tendrá aplicación efectiva el conjunto de normas aplicables, a partir del 1 de enero de 2012, las entidades paraestatales del Gobierno Federal tienen la obligación de realizar registros contables con base acumulativa</w:t>
      </w:r>
      <w:r w:rsidR="007266B6" w:rsidRPr="003C0F78">
        <w:rPr>
          <w:rFonts w:ascii="EYInterstate Light" w:eastAsia="Calibri" w:hAnsi="EYInterstate Light" w:cs="Arial"/>
          <w:sz w:val="22"/>
          <w:szCs w:val="22"/>
          <w:lang w:val="es-ES"/>
        </w:rPr>
        <w:t xml:space="preserve"> y emitir información contable, presupuestaria y programática sobre la técnica prevista </w:t>
      </w:r>
      <w:r w:rsidR="00782AAA" w:rsidRPr="003C0F78">
        <w:rPr>
          <w:rFonts w:ascii="EYInterstate Light" w:eastAsia="Calibri" w:hAnsi="EYInterstate Light" w:cs="Arial"/>
          <w:sz w:val="22"/>
          <w:szCs w:val="22"/>
          <w:lang w:val="es-ES"/>
        </w:rPr>
        <w:t xml:space="preserve">en el </w:t>
      </w:r>
      <w:r w:rsidRPr="003C0F78">
        <w:rPr>
          <w:rFonts w:ascii="EYInterstate Light" w:eastAsia="Calibri" w:hAnsi="EYInterstate Light" w:cs="Arial"/>
          <w:sz w:val="22"/>
          <w:szCs w:val="22"/>
          <w:lang w:val="es-ES"/>
        </w:rPr>
        <w:t>Marco Conceptual y los Postulados Básicos de Contabilidad Gubernamental, así como a las normas y metodologías que establezcan los momentos contables de los Egresos y de los Ingresos, los clasificadores por Tipo de Gasto, por Objeto del Gasto y por Rubro de Ingresos</w:t>
      </w:r>
      <w:r w:rsidR="007266B6" w:rsidRPr="003C0F78">
        <w:rPr>
          <w:rFonts w:ascii="EYInterstate Light" w:eastAsia="Calibri" w:hAnsi="EYInterstate Light" w:cs="Arial"/>
          <w:sz w:val="22"/>
          <w:szCs w:val="22"/>
          <w:lang w:val="es-ES"/>
        </w:rPr>
        <w:t xml:space="preserve">, </w:t>
      </w:r>
      <w:r w:rsidRPr="003C0F78">
        <w:rPr>
          <w:rFonts w:ascii="EYInterstate Light" w:eastAsia="Calibri" w:hAnsi="EYInterstate Light" w:cs="Arial"/>
          <w:sz w:val="22"/>
          <w:szCs w:val="22"/>
          <w:lang w:val="es-ES"/>
        </w:rPr>
        <w:t>y los Manuales de Contabilidad Gubernamental armonizados, y de acuerdo con las respectivas matrices de conversión con las características señaladas en los Artículos 40 y 41 de la LGCG.</w:t>
      </w: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p>
    <w:p w:rsidR="00F328F5" w:rsidRPr="003C0F78" w:rsidRDefault="00F328F5" w:rsidP="003C0F78">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 xml:space="preserve">A la fecha de emisión de los estados financieros adjuntos, el Organismo ha implementado </w:t>
      </w:r>
      <w:r w:rsidR="00CD2E61">
        <w:rPr>
          <w:rFonts w:ascii="EYInterstate Light" w:eastAsia="Calibri" w:hAnsi="EYInterstate Light" w:cs="Arial"/>
          <w:sz w:val="22"/>
          <w:szCs w:val="22"/>
          <w:lang w:val="es-ES"/>
        </w:rPr>
        <w:t xml:space="preserve">las </w:t>
      </w:r>
      <w:r w:rsidR="00CD2E61" w:rsidRPr="003C0F78">
        <w:rPr>
          <w:rFonts w:ascii="EYInterstate Light" w:eastAsia="Calibri" w:hAnsi="EYInterstate Light" w:cs="Arial"/>
          <w:sz w:val="22"/>
          <w:szCs w:val="22"/>
          <w:lang w:val="es-ES"/>
        </w:rPr>
        <w:t>disposiciones</w:t>
      </w:r>
      <w:r w:rsidRPr="003C0F78">
        <w:rPr>
          <w:rFonts w:ascii="EYInterstate Light" w:eastAsia="Calibri" w:hAnsi="EYInterstate Light" w:cs="Arial"/>
          <w:sz w:val="22"/>
          <w:szCs w:val="22"/>
          <w:lang w:val="es-ES"/>
        </w:rPr>
        <w:t xml:space="preserve"> de la LGCG.</w:t>
      </w:r>
    </w:p>
    <w:p w:rsidR="003E6A3C" w:rsidRDefault="003E6A3C">
      <w:pPr>
        <w:rPr>
          <w:rFonts w:ascii="EYInterstate Light" w:hAnsi="EYInterstate Light" w:cs="Arial"/>
        </w:rPr>
      </w:pPr>
      <w:r>
        <w:rPr>
          <w:rFonts w:ascii="EYInterstate Light" w:hAnsi="EYInterstate Light" w:cs="Arial"/>
        </w:rPr>
        <w:br w:type="page"/>
      </w:r>
    </w:p>
    <w:p w:rsidR="00EE414D" w:rsidRPr="00683795" w:rsidRDefault="007E2D98" w:rsidP="009552E7">
      <w:pPr>
        <w:pStyle w:val="Prrafodelista"/>
        <w:numPr>
          <w:ilvl w:val="0"/>
          <w:numId w:val="10"/>
        </w:numPr>
        <w:jc w:val="both"/>
        <w:rPr>
          <w:rFonts w:ascii="EYInterstate Light" w:hAnsi="EYInterstate Light" w:cs="Arial"/>
        </w:rPr>
      </w:pPr>
      <w:r w:rsidRPr="00683795">
        <w:rPr>
          <w:rFonts w:ascii="EYInterstate Light" w:hAnsi="EYInterstate Light" w:cs="Arial"/>
        </w:rPr>
        <w:lastRenderedPageBreak/>
        <w:t>Las Normas de Información Financiera Gubernamental Generales para el Sector Paraestatal (NIFGG) y las Normas de Información Financiera Gubernamental Específicas para el Sector Paraestatal (NIFGE), emitidas por la Unidad de Contabilidad Gubernamental e Informes sobre la Gestión Pública (UCG) de la SHCP.</w:t>
      </w:r>
    </w:p>
    <w:p w:rsidR="003C0F78" w:rsidRPr="00525D1C" w:rsidRDefault="003C0F78" w:rsidP="003C0F78">
      <w:pPr>
        <w:spacing w:line="260" w:lineRule="exact"/>
        <w:jc w:val="both"/>
        <w:rPr>
          <w:rFonts w:ascii="EYInterstate Light" w:hAnsi="EYInterstate Light" w:cs="Arial"/>
          <w:sz w:val="22"/>
          <w:szCs w:val="22"/>
        </w:rPr>
      </w:pPr>
      <w:r w:rsidRPr="00525D1C">
        <w:rPr>
          <w:rFonts w:ascii="EYInterstate Light" w:hAnsi="EYInterstate Light" w:cs="Arial"/>
          <w:sz w:val="22"/>
          <w:szCs w:val="22"/>
        </w:rPr>
        <w:t>Mediante Oficio Circular 309-A-0248/2012 de fecha 14 de septiembre de 2012, la UCG informó a las Dependencias de la Administración Federal y a las Entidades del Sector Paraestatal sobre diversas modificaciones y precisiones que efectúo en el marco contable gubernamental federal, surgiendo las normas contables para el Sector Paraestatal obligatorias a partir del ejercicio 2012.</w:t>
      </w:r>
    </w:p>
    <w:p w:rsidR="003C0F78" w:rsidRPr="00525D1C" w:rsidRDefault="003C0F78" w:rsidP="00525D1C">
      <w:pPr>
        <w:spacing w:line="260" w:lineRule="exact"/>
        <w:jc w:val="both"/>
        <w:rPr>
          <w:rFonts w:ascii="EYInterstate Light" w:hAnsi="EYInterstate Light" w:cs="Arial"/>
          <w:sz w:val="22"/>
          <w:szCs w:val="22"/>
        </w:rPr>
      </w:pPr>
    </w:p>
    <w:p w:rsidR="00B74955" w:rsidRDefault="00C7113A" w:rsidP="00525D1C">
      <w:pPr>
        <w:spacing w:line="260" w:lineRule="exact"/>
        <w:jc w:val="both"/>
        <w:rPr>
          <w:rFonts w:ascii="EYInterstate Light" w:hAnsi="EYInterstate Light" w:cs="Arial"/>
          <w:sz w:val="22"/>
          <w:szCs w:val="22"/>
        </w:rPr>
      </w:pPr>
      <w:r>
        <w:rPr>
          <w:rFonts w:ascii="EYInterstate Light" w:hAnsi="EYInterstate Light" w:cs="Arial"/>
          <w:sz w:val="22"/>
          <w:szCs w:val="22"/>
        </w:rPr>
        <w:t xml:space="preserve">De lo anterior, </w:t>
      </w:r>
      <w:r w:rsidR="0023101C" w:rsidRPr="00525D1C">
        <w:rPr>
          <w:rFonts w:ascii="EYInterstate Light" w:hAnsi="EYInterstate Light" w:cs="Arial"/>
          <w:sz w:val="22"/>
          <w:szCs w:val="22"/>
        </w:rPr>
        <w:t xml:space="preserve">la UCG </w:t>
      </w:r>
      <w:r>
        <w:rPr>
          <w:rFonts w:ascii="EYInterstate Light" w:hAnsi="EYInterstate Light" w:cs="Arial"/>
          <w:sz w:val="22"/>
          <w:szCs w:val="22"/>
        </w:rPr>
        <w:t xml:space="preserve">emitió </w:t>
      </w:r>
      <w:r w:rsidR="0023101C" w:rsidRPr="00525D1C">
        <w:rPr>
          <w:rFonts w:ascii="EYInterstate Light" w:hAnsi="EYInterstate Light" w:cs="Arial"/>
          <w:sz w:val="22"/>
          <w:szCs w:val="22"/>
        </w:rPr>
        <w:t xml:space="preserve">el </w:t>
      </w:r>
      <w:r w:rsidR="00B74955">
        <w:rPr>
          <w:rFonts w:ascii="EYInterstate Light" w:hAnsi="EYInterstate Light" w:cs="Arial"/>
          <w:sz w:val="22"/>
          <w:szCs w:val="22"/>
        </w:rPr>
        <w:t xml:space="preserve">Oficio </w:t>
      </w:r>
      <w:r w:rsidR="00B74955" w:rsidRPr="001D1586">
        <w:rPr>
          <w:rFonts w:ascii="EYInterstate Light" w:hAnsi="EYInterstate Light" w:cs="Arial"/>
          <w:sz w:val="22"/>
          <w:szCs w:val="22"/>
        </w:rPr>
        <w:t xml:space="preserve">No. 309-A-II-003/2014 </w:t>
      </w:r>
      <w:r w:rsidR="0023101C" w:rsidRPr="001D1586">
        <w:rPr>
          <w:rFonts w:ascii="EYInterstate Light" w:hAnsi="EYInterstate Light" w:cs="Arial"/>
          <w:sz w:val="22"/>
          <w:szCs w:val="22"/>
        </w:rPr>
        <w:t xml:space="preserve">con </w:t>
      </w:r>
      <w:r w:rsidR="00B74955" w:rsidRPr="001D1586">
        <w:rPr>
          <w:rFonts w:ascii="EYInterstate Light" w:hAnsi="EYInterstate Light" w:cs="Arial"/>
          <w:sz w:val="22"/>
          <w:szCs w:val="22"/>
        </w:rPr>
        <w:t>el Manual de Contabilidad Gubernamental para el Sector Paraestatal Federal (MCGSPF) vigente a partir del ejercicio</w:t>
      </w:r>
      <w:r w:rsidR="00B74955">
        <w:rPr>
          <w:rFonts w:ascii="EYInterstate Light" w:hAnsi="EYInterstate Light" w:cs="Arial"/>
          <w:sz w:val="22"/>
          <w:szCs w:val="22"/>
        </w:rPr>
        <w:t xml:space="preserve"> 2014, el cual presentó las siguientes actualizaciones:</w:t>
      </w:r>
    </w:p>
    <w:p w:rsidR="00B74955" w:rsidRDefault="00B74955" w:rsidP="00B74955">
      <w:pPr>
        <w:tabs>
          <w:tab w:val="left" w:pos="426"/>
          <w:tab w:val="left" w:pos="709"/>
        </w:tabs>
        <w:spacing w:line="260" w:lineRule="exact"/>
        <w:jc w:val="both"/>
        <w:rPr>
          <w:rFonts w:ascii="EYInterstate Light" w:hAnsi="EYInterstate Light" w:cs="Arial"/>
          <w:sz w:val="22"/>
        </w:rPr>
      </w:pPr>
    </w:p>
    <w:p w:rsidR="00B74955"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 xml:space="preserve">Actualización de las normas: </w:t>
      </w:r>
    </w:p>
    <w:p w:rsidR="006D2205" w:rsidRDefault="006D2205" w:rsidP="006D2205">
      <w:pPr>
        <w:pStyle w:val="Prrafodelista"/>
        <w:spacing w:line="260" w:lineRule="exact"/>
        <w:ind w:left="567"/>
        <w:jc w:val="both"/>
        <w:rPr>
          <w:rFonts w:ascii="EYInterstate Light" w:hAnsi="EYInterstate Light" w:cs="Arial"/>
        </w:rPr>
      </w:pP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NIFGG SP 03 Estimación de cuentas incobrables</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NIFGG SP 05 Obligaciones Laborales</w:t>
      </w:r>
    </w:p>
    <w:p w:rsidR="00176F36" w:rsidRDefault="00176F36" w:rsidP="00176F36">
      <w:pPr>
        <w:pStyle w:val="Prrafodelista"/>
        <w:spacing w:line="260" w:lineRule="exact"/>
        <w:ind w:left="567"/>
        <w:jc w:val="both"/>
        <w:rPr>
          <w:rFonts w:ascii="EYInterstate Light" w:hAnsi="EYInterstate Light" w:cs="Arial"/>
        </w:rPr>
      </w:pPr>
    </w:p>
    <w:p w:rsidR="00B74955"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Emisión de la NIFGG SP 07 Norma para la Autorización a las Entidades del Sector Paraestatal Federal de la Lista de Cuentas Armonizada.</w:t>
      </w:r>
    </w:p>
    <w:p w:rsidR="000874D7" w:rsidRDefault="000874D7" w:rsidP="000874D7">
      <w:pPr>
        <w:pStyle w:val="Prrafodelista"/>
        <w:spacing w:line="260" w:lineRule="exact"/>
        <w:ind w:left="567"/>
        <w:jc w:val="both"/>
        <w:rPr>
          <w:rFonts w:ascii="EYInterstate Light" w:hAnsi="EYInterstate Light" w:cs="Arial"/>
        </w:rPr>
      </w:pPr>
    </w:p>
    <w:p w:rsidR="000874D7"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Plan de Cuentas y sus descripciones.</w:t>
      </w:r>
    </w:p>
    <w:p w:rsidR="000874D7" w:rsidRPr="000874D7" w:rsidRDefault="000874D7" w:rsidP="000874D7">
      <w:pPr>
        <w:pStyle w:val="Prrafodelista"/>
        <w:spacing w:line="260" w:lineRule="exact"/>
        <w:ind w:left="567"/>
        <w:jc w:val="both"/>
        <w:rPr>
          <w:rFonts w:ascii="EYInterstate Light" w:hAnsi="EYInterstate Light" w:cs="Arial"/>
        </w:rPr>
      </w:pPr>
    </w:p>
    <w:p w:rsidR="00B74955"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Incorporación de las siguientes Guías Contabilizadoras:</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28.- Estimación para cuentas incobrables</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29.- Fondos de garantía y depósitos</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30.- Patrimonio nacional</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31.- Compensación económica por conclusión de la prestación de servicios (retiro voluntario)</w:t>
      </w:r>
    </w:p>
    <w:p w:rsidR="00B74955" w:rsidRPr="009B41D3" w:rsidRDefault="00B74955" w:rsidP="00CB440E">
      <w:pPr>
        <w:pStyle w:val="Prrafodelista"/>
        <w:numPr>
          <w:ilvl w:val="0"/>
          <w:numId w:val="3"/>
        </w:numPr>
        <w:spacing w:line="260" w:lineRule="exact"/>
        <w:jc w:val="both"/>
        <w:rPr>
          <w:rFonts w:ascii="EYInterstate Light" w:hAnsi="EYInterstate Light" w:cs="Arial"/>
        </w:rPr>
      </w:pPr>
      <w:r w:rsidRPr="009B41D3">
        <w:rPr>
          <w:rFonts w:ascii="EYInterstate Light" w:hAnsi="EYInterstate Light" w:cs="Arial"/>
        </w:rPr>
        <w:t>32.- Demandas y juicios</w:t>
      </w:r>
    </w:p>
    <w:p w:rsidR="00B74955" w:rsidRDefault="00B74955"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33.- Obligaciones laborales</w:t>
      </w:r>
    </w:p>
    <w:p w:rsidR="00C7113A" w:rsidRPr="004E7B07" w:rsidRDefault="00B74955" w:rsidP="00CB440E">
      <w:pPr>
        <w:pStyle w:val="Prrafodelista"/>
        <w:numPr>
          <w:ilvl w:val="0"/>
          <w:numId w:val="3"/>
        </w:numPr>
        <w:spacing w:line="260" w:lineRule="exact"/>
        <w:jc w:val="both"/>
        <w:rPr>
          <w:rFonts w:ascii="EYInterstate Light" w:hAnsi="EYInterstate Light" w:cs="Arial"/>
        </w:rPr>
      </w:pPr>
      <w:r w:rsidRPr="004E7B07">
        <w:rPr>
          <w:rFonts w:ascii="EYInterstate Light" w:hAnsi="EYInterstate Light" w:cs="Arial"/>
        </w:rPr>
        <w:t>34.- Pasivo circulante</w:t>
      </w:r>
    </w:p>
    <w:p w:rsidR="00176F36" w:rsidRDefault="00176F36" w:rsidP="00176F36">
      <w:pPr>
        <w:pStyle w:val="Prrafodelista"/>
        <w:spacing w:line="260" w:lineRule="exact"/>
        <w:ind w:left="567"/>
        <w:jc w:val="both"/>
        <w:rPr>
          <w:rFonts w:ascii="EYInterstate Light" w:hAnsi="EYInterstate Light" w:cs="Arial"/>
        </w:rPr>
      </w:pPr>
    </w:p>
    <w:p w:rsidR="00B74955"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Modificación e incorporación de instructivos de manejo de cuentas, identificando en cada uno de ellos los asientos contables con los descritos en las guías contabilizadoras a través de codificaciones.</w:t>
      </w:r>
    </w:p>
    <w:p w:rsidR="00176F36" w:rsidRDefault="00176F36" w:rsidP="00176F36">
      <w:pPr>
        <w:pStyle w:val="Prrafodelista"/>
        <w:spacing w:line="260" w:lineRule="exact"/>
        <w:ind w:left="567"/>
        <w:jc w:val="both"/>
        <w:rPr>
          <w:rFonts w:ascii="EYInterstate Light" w:hAnsi="EYInterstate Light" w:cs="Arial"/>
        </w:rPr>
      </w:pPr>
    </w:p>
    <w:p w:rsidR="00B74955" w:rsidRDefault="00B74955"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Sustitución integral de la matriz de conversión del gasto, también referida con la misma codificación indicada en las guías contabilizadoras y los instructivos.</w:t>
      </w:r>
    </w:p>
    <w:p w:rsidR="00176F36" w:rsidRDefault="00176F36" w:rsidP="00176F36">
      <w:pPr>
        <w:pStyle w:val="Prrafodelista"/>
        <w:spacing w:line="260" w:lineRule="exact"/>
        <w:ind w:left="567"/>
        <w:jc w:val="both"/>
        <w:rPr>
          <w:rFonts w:ascii="EYInterstate Light" w:hAnsi="EYInterstate Light" w:cs="Arial"/>
        </w:rPr>
      </w:pPr>
    </w:p>
    <w:p w:rsidR="00A338C2" w:rsidRDefault="00A338C2" w:rsidP="00CB440E">
      <w:pPr>
        <w:pStyle w:val="Prrafodelista"/>
        <w:numPr>
          <w:ilvl w:val="0"/>
          <w:numId w:val="2"/>
        </w:numPr>
        <w:spacing w:line="260" w:lineRule="exact"/>
        <w:ind w:left="567" w:hanging="283"/>
        <w:jc w:val="both"/>
        <w:rPr>
          <w:rFonts w:ascii="EYInterstate Light" w:hAnsi="EYInterstate Light" w:cs="Arial"/>
        </w:rPr>
      </w:pPr>
      <w:r>
        <w:rPr>
          <w:rFonts w:ascii="EYInterstate Light" w:hAnsi="EYInterstate Light" w:cs="Arial"/>
        </w:rPr>
        <w:t>Integración de las normas generales, denominadas a partir del ejercicio 2014 como Normas de Información Financiera Gubernamental General para el Sector Paraestatal:</w:t>
      </w:r>
    </w:p>
    <w:p w:rsidR="006D2205" w:rsidRPr="006D2205" w:rsidRDefault="006D2205" w:rsidP="006D2205">
      <w:pPr>
        <w:pStyle w:val="Prrafodelista"/>
        <w:rPr>
          <w:rFonts w:ascii="EYInterstate Light" w:hAnsi="EYInterstate Light" w:cs="Arial"/>
        </w:rPr>
      </w:pPr>
    </w:p>
    <w:p w:rsidR="00A338C2" w:rsidRPr="00C54987" w:rsidRDefault="00A338C2" w:rsidP="00CB440E">
      <w:pPr>
        <w:pStyle w:val="Prrafodelista"/>
        <w:numPr>
          <w:ilvl w:val="0"/>
          <w:numId w:val="4"/>
        </w:numPr>
        <w:spacing w:line="260" w:lineRule="exact"/>
        <w:jc w:val="both"/>
        <w:rPr>
          <w:rFonts w:ascii="EYInterstate Light" w:hAnsi="EYInterstate Light" w:cs="Arial"/>
        </w:rPr>
      </w:pPr>
      <w:r w:rsidRPr="00C54987">
        <w:rPr>
          <w:rFonts w:ascii="EYInterstate Light" w:hAnsi="EYInterstate Light" w:cs="Arial"/>
        </w:rPr>
        <w:t>Normas de Información Financiera Gubernamental General para el Sector Paraestatal:</w:t>
      </w: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Pr>
          <w:rFonts w:ascii="EYInterstate Light" w:hAnsi="EYInterstate Light" w:cs="Arial"/>
        </w:rPr>
        <w:t>NIFGG SP 01</w:t>
      </w:r>
      <w:r>
        <w:rPr>
          <w:rFonts w:ascii="EYInterstate Light" w:hAnsi="EYInterstate Light" w:cs="Arial"/>
        </w:rPr>
        <w:tab/>
      </w:r>
      <w:r w:rsidRPr="00C54987">
        <w:rPr>
          <w:rFonts w:ascii="EYInterstate Light" w:hAnsi="EYInterstate Light" w:cs="Arial"/>
        </w:rPr>
        <w:t>Control presupuestario de los ingresos y de los gastos.</w:t>
      </w: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NIFGG SP 02</w:t>
      </w:r>
      <w:r w:rsidRPr="00C54987">
        <w:rPr>
          <w:rFonts w:ascii="EYInterstate Light" w:hAnsi="EYInterstate Light" w:cs="Arial"/>
        </w:rPr>
        <w:tab/>
        <w:t>Subsidios y transferencias corrientes y de capital en sus diferentes modalidades.</w:t>
      </w: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NIFGG SP 03</w:t>
      </w:r>
      <w:r w:rsidRPr="00C54987">
        <w:rPr>
          <w:rFonts w:ascii="EYInterstate Light" w:hAnsi="EYInterstate Light" w:cs="Arial"/>
        </w:rPr>
        <w:tab/>
        <w:t>Estimación de cuentas incobrables.</w:t>
      </w: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NIFGG SP 04</w:t>
      </w:r>
      <w:r w:rsidRPr="00C54987">
        <w:rPr>
          <w:rFonts w:ascii="EYInterstate Light" w:hAnsi="EYInterstate Light" w:cs="Arial"/>
        </w:rPr>
        <w:tab/>
      </w:r>
      <w:proofErr w:type="spellStart"/>
      <w:r w:rsidRPr="00C54987">
        <w:rPr>
          <w:rFonts w:ascii="EYInterstate Light" w:hAnsi="EYInterstate Light" w:cs="Arial"/>
        </w:rPr>
        <w:t>Reexpresión</w:t>
      </w:r>
      <w:proofErr w:type="spellEnd"/>
      <w:r w:rsidRPr="00C54987">
        <w:rPr>
          <w:rFonts w:ascii="EYInterstate Light" w:hAnsi="EYInterstate Light" w:cs="Arial"/>
        </w:rPr>
        <w:t>.</w:t>
      </w: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NIFGG SP 05</w:t>
      </w:r>
      <w:r w:rsidRPr="00C54987">
        <w:rPr>
          <w:rFonts w:ascii="EYInterstate Light" w:hAnsi="EYInterstate Light" w:cs="Arial"/>
        </w:rPr>
        <w:tab/>
        <w:t>Obligaciones laborales.</w:t>
      </w:r>
    </w:p>
    <w:p w:rsidR="00EE414D" w:rsidRPr="003E6A3C" w:rsidRDefault="00A338C2" w:rsidP="00F43D42">
      <w:pPr>
        <w:pStyle w:val="Prrafodelista"/>
        <w:numPr>
          <w:ilvl w:val="0"/>
          <w:numId w:val="3"/>
        </w:numPr>
        <w:spacing w:line="260" w:lineRule="exact"/>
        <w:jc w:val="both"/>
        <w:rPr>
          <w:rFonts w:ascii="EYInterstate Light" w:hAnsi="EYInterstate Light" w:cs="Arial"/>
        </w:rPr>
      </w:pPr>
      <w:r w:rsidRPr="003E6A3C">
        <w:rPr>
          <w:rFonts w:ascii="EYInterstate Light" w:hAnsi="EYInterstate Light" w:cs="Arial"/>
        </w:rPr>
        <w:t>NIFGG SP 06</w:t>
      </w:r>
      <w:r w:rsidRPr="003E6A3C">
        <w:rPr>
          <w:rFonts w:ascii="EYInterstate Light" w:hAnsi="EYInterstate Light" w:cs="Arial"/>
        </w:rPr>
        <w:tab/>
        <w:t>Arrendamiento financiero.</w:t>
      </w:r>
      <w:r w:rsidR="00EE414D" w:rsidRPr="003E6A3C">
        <w:rPr>
          <w:rFonts w:ascii="EYInterstate Light" w:hAnsi="EYInterstate Light" w:cs="Arial"/>
        </w:rPr>
        <w:br w:type="page"/>
      </w:r>
    </w:p>
    <w:p w:rsidR="00CC329D" w:rsidRDefault="00CC329D" w:rsidP="00CC329D">
      <w:pPr>
        <w:pStyle w:val="Prrafodelista"/>
        <w:spacing w:line="260" w:lineRule="exact"/>
        <w:ind w:left="1143"/>
        <w:jc w:val="both"/>
        <w:rPr>
          <w:rFonts w:ascii="EYInterstate Light" w:hAnsi="EYInterstate Light" w:cs="Arial"/>
        </w:rPr>
      </w:pPr>
    </w:p>
    <w:p w:rsidR="00A338C2" w:rsidRPr="00C54987" w:rsidRDefault="00A338C2" w:rsidP="00CB440E">
      <w:pPr>
        <w:pStyle w:val="Prrafodelista"/>
        <w:numPr>
          <w:ilvl w:val="0"/>
          <w:numId w:val="4"/>
        </w:numPr>
        <w:spacing w:line="260" w:lineRule="exact"/>
        <w:jc w:val="both"/>
        <w:rPr>
          <w:rFonts w:ascii="EYInterstate Light" w:hAnsi="EYInterstate Light" w:cs="Arial"/>
        </w:rPr>
      </w:pPr>
      <w:r w:rsidRPr="00C54987">
        <w:rPr>
          <w:rFonts w:ascii="EYInterstate Light" w:hAnsi="EYInterstate Light" w:cs="Arial"/>
        </w:rPr>
        <w:t xml:space="preserve">Normas de Información Financiera Gubernamental </w:t>
      </w:r>
      <w:r w:rsidR="00297EC3">
        <w:rPr>
          <w:rFonts w:ascii="EYInterstate Light" w:hAnsi="EYInterstate Light" w:cs="Arial"/>
        </w:rPr>
        <w:t xml:space="preserve">Específicas </w:t>
      </w:r>
      <w:r w:rsidRPr="00C54987">
        <w:rPr>
          <w:rFonts w:ascii="EYInterstate Light" w:hAnsi="EYInterstate Light" w:cs="Arial"/>
        </w:rPr>
        <w:t>para el Sector Paraestatal:</w:t>
      </w:r>
    </w:p>
    <w:p w:rsidR="00CC329D" w:rsidRDefault="00CC329D" w:rsidP="00CC329D">
      <w:pPr>
        <w:pStyle w:val="Prrafodelista"/>
        <w:spacing w:line="260" w:lineRule="exact"/>
        <w:ind w:left="1287"/>
        <w:jc w:val="both"/>
        <w:rPr>
          <w:rFonts w:ascii="EYInterstate Light" w:hAnsi="EYInterstate Light" w:cs="Arial"/>
        </w:rPr>
      </w:pP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NIFGE SP 01</w:t>
      </w:r>
      <w:r>
        <w:rPr>
          <w:rFonts w:ascii="EYInterstate Light" w:hAnsi="EYInterstate Light" w:cs="Arial"/>
        </w:rPr>
        <w:t xml:space="preserve"> </w:t>
      </w:r>
      <w:r w:rsidRPr="00C54987">
        <w:rPr>
          <w:rFonts w:ascii="EYInterstate Light" w:hAnsi="EYInterstate Light" w:cs="Arial"/>
        </w:rPr>
        <w:t>PIDIREGAS.</w:t>
      </w:r>
    </w:p>
    <w:p w:rsidR="00CC329D" w:rsidRDefault="00CC329D" w:rsidP="00CC329D">
      <w:pPr>
        <w:pStyle w:val="Prrafodelista"/>
        <w:spacing w:line="260" w:lineRule="exact"/>
        <w:ind w:left="1143"/>
        <w:jc w:val="both"/>
        <w:rPr>
          <w:rFonts w:ascii="EYInterstate Light" w:hAnsi="EYInterstate Light" w:cs="Arial"/>
        </w:rPr>
      </w:pPr>
    </w:p>
    <w:p w:rsidR="00A338C2" w:rsidRPr="00C54987" w:rsidRDefault="00A338C2" w:rsidP="00CB440E">
      <w:pPr>
        <w:pStyle w:val="Prrafodelista"/>
        <w:numPr>
          <w:ilvl w:val="0"/>
          <w:numId w:val="4"/>
        </w:numPr>
        <w:spacing w:line="260" w:lineRule="exact"/>
        <w:jc w:val="both"/>
        <w:rPr>
          <w:rFonts w:ascii="EYInterstate Light" w:hAnsi="EYInterstate Light" w:cs="Arial"/>
        </w:rPr>
      </w:pPr>
      <w:r w:rsidRPr="00C54987">
        <w:rPr>
          <w:rFonts w:ascii="EYInterstate Light" w:hAnsi="EYInterstate Light" w:cs="Arial"/>
        </w:rPr>
        <w:t>Norma de Archivo Contable Gubernamental:</w:t>
      </w:r>
    </w:p>
    <w:p w:rsidR="00CC329D" w:rsidRDefault="00CC329D" w:rsidP="00CC329D">
      <w:pPr>
        <w:pStyle w:val="Prrafodelista"/>
        <w:spacing w:line="260" w:lineRule="exact"/>
        <w:ind w:left="1287"/>
        <w:jc w:val="both"/>
        <w:rPr>
          <w:rFonts w:ascii="EYInterstate Light" w:hAnsi="EYInterstate Light" w:cs="Arial"/>
        </w:rPr>
      </w:pP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NACG 01</w:t>
      </w:r>
      <w:r>
        <w:rPr>
          <w:rFonts w:ascii="EYInterstate Light" w:hAnsi="EYInterstate Light" w:cs="Arial"/>
        </w:rPr>
        <w:tab/>
      </w:r>
      <w:r w:rsidRPr="00C54987">
        <w:rPr>
          <w:rFonts w:ascii="EYInterstate Light" w:hAnsi="EYInterstate Light" w:cs="Arial"/>
        </w:rPr>
        <w:t>Disposiciones Aplicables al Archivo Contable Gubernamental.</w:t>
      </w:r>
    </w:p>
    <w:p w:rsidR="00CC329D" w:rsidRDefault="00CC329D" w:rsidP="00CC329D">
      <w:pPr>
        <w:pStyle w:val="Prrafodelista"/>
        <w:spacing w:line="260" w:lineRule="exact"/>
        <w:ind w:left="1143"/>
        <w:jc w:val="both"/>
        <w:rPr>
          <w:rFonts w:ascii="EYInterstate Light" w:hAnsi="EYInterstate Light" w:cs="Arial"/>
        </w:rPr>
      </w:pPr>
    </w:p>
    <w:p w:rsidR="00A338C2" w:rsidRDefault="00A338C2" w:rsidP="00CB440E">
      <w:pPr>
        <w:pStyle w:val="Prrafodelista"/>
        <w:numPr>
          <w:ilvl w:val="0"/>
          <w:numId w:val="4"/>
        </w:numPr>
        <w:spacing w:line="260" w:lineRule="exact"/>
        <w:jc w:val="both"/>
        <w:rPr>
          <w:rFonts w:ascii="EYInterstate Light" w:hAnsi="EYInterstate Light" w:cs="Arial"/>
        </w:rPr>
      </w:pPr>
      <w:r w:rsidRPr="00C54987">
        <w:rPr>
          <w:rFonts w:ascii="EYInterstate Light" w:hAnsi="EYInterstate Light" w:cs="Arial"/>
        </w:rPr>
        <w:t>Norma de información Financiera Gubernamental General:</w:t>
      </w:r>
    </w:p>
    <w:p w:rsidR="00CC329D" w:rsidRPr="00C54987" w:rsidRDefault="00CC329D" w:rsidP="00CC329D">
      <w:pPr>
        <w:pStyle w:val="Prrafodelista"/>
        <w:spacing w:line="260" w:lineRule="exact"/>
        <w:ind w:left="1143"/>
        <w:jc w:val="both"/>
        <w:rPr>
          <w:rFonts w:ascii="EYInterstate Light" w:hAnsi="EYInterstate Light" w:cs="Arial"/>
        </w:rPr>
      </w:pPr>
    </w:p>
    <w:p w:rsidR="00A338C2" w:rsidRPr="00C54987" w:rsidRDefault="00A338C2" w:rsidP="00CB440E">
      <w:pPr>
        <w:pStyle w:val="Prrafodelista"/>
        <w:numPr>
          <w:ilvl w:val="0"/>
          <w:numId w:val="3"/>
        </w:numPr>
        <w:spacing w:line="260" w:lineRule="exact"/>
        <w:jc w:val="both"/>
        <w:rPr>
          <w:rFonts w:ascii="EYInterstate Light" w:hAnsi="EYInterstate Light" w:cs="Arial"/>
        </w:rPr>
      </w:pPr>
      <w:r w:rsidRPr="00C54987">
        <w:rPr>
          <w:rFonts w:ascii="EYInterstate Light" w:hAnsi="EYInterstate Light" w:cs="Arial"/>
        </w:rPr>
        <w:t>NIFGG 01</w:t>
      </w:r>
      <w:r>
        <w:rPr>
          <w:rFonts w:ascii="EYInterstate Light" w:hAnsi="EYInterstate Light" w:cs="Arial"/>
        </w:rPr>
        <w:t xml:space="preserve"> </w:t>
      </w:r>
      <w:r w:rsidRPr="00C54987">
        <w:rPr>
          <w:rFonts w:ascii="EYInterstate Light" w:hAnsi="EYInterstate Light" w:cs="Arial"/>
        </w:rPr>
        <w:t>Norma para Ajustar al Cierre del Ejercicio, los Saldos en Moneda Nacional Originados por Derechos u Obligaciones en Moneda Extranjera para Efectos de Integración.</w:t>
      </w:r>
    </w:p>
    <w:p w:rsidR="003C0F78" w:rsidRDefault="003C0F78" w:rsidP="003C0F78">
      <w:pPr>
        <w:spacing w:line="260" w:lineRule="exact"/>
        <w:jc w:val="both"/>
        <w:rPr>
          <w:rFonts w:ascii="EYInterstate Light" w:hAnsi="EYInterstate Light" w:cs="Arial"/>
          <w:sz w:val="22"/>
          <w:szCs w:val="22"/>
        </w:rPr>
      </w:pPr>
      <w:r w:rsidRPr="00C54987">
        <w:rPr>
          <w:rFonts w:ascii="EYInterstate Light" w:hAnsi="EYInterstate Light" w:cs="Arial"/>
          <w:sz w:val="22"/>
          <w:szCs w:val="22"/>
        </w:rPr>
        <w:t>Con base en el Acuerdo por el que se reforma el Capítulo VII del Manual de Contabilidad Gubernamental, publicado en el DOF</w:t>
      </w:r>
      <w:r w:rsidR="00512EBD">
        <w:rPr>
          <w:rFonts w:ascii="EYInterstate Light" w:hAnsi="EYInterstate Light" w:cs="Arial"/>
          <w:sz w:val="22"/>
          <w:szCs w:val="22"/>
        </w:rPr>
        <w:t xml:space="preserve"> </w:t>
      </w:r>
      <w:r w:rsidRPr="00C54987">
        <w:rPr>
          <w:rFonts w:ascii="EYInterstate Light" w:hAnsi="EYInterstate Light" w:cs="Arial"/>
          <w:sz w:val="22"/>
          <w:szCs w:val="22"/>
        </w:rPr>
        <w:t>de fecha 6 de octubre de 2014 por el CONAC, el Organismo siguió los lineamientos para la presentación de los</w:t>
      </w:r>
      <w:r>
        <w:rPr>
          <w:rFonts w:ascii="EYInterstate Light" w:hAnsi="EYInterstate Light" w:cs="Arial"/>
          <w:sz w:val="22"/>
          <w:szCs w:val="22"/>
        </w:rPr>
        <w:t xml:space="preserve"> siguientes </w:t>
      </w:r>
      <w:r w:rsidRPr="00C54987">
        <w:rPr>
          <w:rFonts w:ascii="EYInterstate Light" w:hAnsi="EYInterstate Light" w:cs="Arial"/>
          <w:sz w:val="22"/>
          <w:szCs w:val="22"/>
        </w:rPr>
        <w:t>estados financieros</w:t>
      </w:r>
      <w:r>
        <w:rPr>
          <w:rFonts w:ascii="EYInterstate Light" w:hAnsi="EYInterstate Light" w:cs="Arial"/>
          <w:sz w:val="22"/>
          <w:szCs w:val="22"/>
        </w:rPr>
        <w:t>:</w:t>
      </w:r>
    </w:p>
    <w:p w:rsidR="003C0F78" w:rsidRDefault="003C0F78" w:rsidP="003C0F78">
      <w:pPr>
        <w:spacing w:line="260" w:lineRule="exact"/>
        <w:jc w:val="both"/>
        <w:rPr>
          <w:rFonts w:ascii="EYInterstate Light" w:hAnsi="EYInterstate Light" w:cs="Arial"/>
          <w:sz w:val="22"/>
          <w:szCs w:val="22"/>
        </w:rPr>
      </w:pPr>
    </w:p>
    <w:p w:rsidR="003C0F78" w:rsidRDefault="003C0F78"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Estado de situación financiera</w:t>
      </w:r>
    </w:p>
    <w:p w:rsidR="003C0F78" w:rsidRPr="003C0F78" w:rsidRDefault="003C0F78" w:rsidP="00CB440E">
      <w:pPr>
        <w:pStyle w:val="Prrafodelista"/>
        <w:numPr>
          <w:ilvl w:val="0"/>
          <w:numId w:val="3"/>
        </w:numPr>
        <w:spacing w:line="260" w:lineRule="exact"/>
        <w:jc w:val="both"/>
        <w:rPr>
          <w:rFonts w:ascii="EYInterstate Light" w:hAnsi="EYInterstate Light" w:cs="Arial"/>
        </w:rPr>
      </w:pPr>
      <w:r w:rsidRPr="003C0F78">
        <w:rPr>
          <w:rFonts w:ascii="EYInterstate Light" w:hAnsi="EYInterstate Light" w:cs="Trebuchet MS"/>
          <w:color w:val="000000"/>
          <w:lang w:eastAsia="es-MX"/>
        </w:rPr>
        <w:t>Estado de actividades</w:t>
      </w:r>
    </w:p>
    <w:p w:rsidR="00A338C2" w:rsidRPr="005836CE" w:rsidRDefault="00D2575A" w:rsidP="00CB440E">
      <w:pPr>
        <w:pStyle w:val="Prrafodelista"/>
        <w:numPr>
          <w:ilvl w:val="0"/>
          <w:numId w:val="3"/>
        </w:numPr>
        <w:spacing w:line="260" w:lineRule="exact"/>
        <w:jc w:val="both"/>
        <w:rPr>
          <w:rFonts w:ascii="EYInterstate Light" w:hAnsi="EYInterstate Light" w:cs="Trebuchet MS"/>
          <w:color w:val="000000"/>
          <w:lang w:eastAsia="es-MX"/>
        </w:rPr>
      </w:pPr>
      <w:r>
        <w:rPr>
          <w:rFonts w:ascii="EYInterstate Light" w:hAnsi="EYInterstate Light" w:cs="Trebuchet MS"/>
          <w:color w:val="000000"/>
          <w:lang w:eastAsia="es-MX"/>
        </w:rPr>
        <w:t>E</w:t>
      </w:r>
      <w:r w:rsidR="00A338C2" w:rsidRPr="005836CE">
        <w:rPr>
          <w:rFonts w:ascii="EYInterstate Light" w:hAnsi="EYInterstate Light" w:cs="Trebuchet MS"/>
          <w:color w:val="000000"/>
          <w:lang w:eastAsia="es-MX"/>
        </w:rPr>
        <w:t>stado de variación en la Hacienda Pública</w:t>
      </w:r>
    </w:p>
    <w:p w:rsidR="00A338C2" w:rsidRPr="005836CE" w:rsidRDefault="00A338C2"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Estado de cambios en la situación financiera</w:t>
      </w:r>
    </w:p>
    <w:p w:rsidR="00A338C2" w:rsidRDefault="00A338C2"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Estado de flujos de efectivo</w:t>
      </w:r>
    </w:p>
    <w:p w:rsidR="00797E44" w:rsidRPr="005836CE" w:rsidRDefault="00797E44"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Estado analítico del activo</w:t>
      </w:r>
    </w:p>
    <w:p w:rsidR="00CA7456" w:rsidRPr="00CA7456" w:rsidRDefault="00797E44" w:rsidP="00CB440E">
      <w:pPr>
        <w:pStyle w:val="Prrafodelista"/>
        <w:numPr>
          <w:ilvl w:val="0"/>
          <w:numId w:val="3"/>
        </w:numPr>
        <w:spacing w:line="260" w:lineRule="exact"/>
        <w:jc w:val="both"/>
        <w:rPr>
          <w:rFonts w:ascii="EYInterstate Light" w:hAnsi="EYInterstate Light" w:cs="Trebuchet MS"/>
          <w:color w:val="000000"/>
          <w:lang w:eastAsia="es-MX"/>
        </w:rPr>
      </w:pPr>
      <w:r w:rsidRPr="00CA7456">
        <w:rPr>
          <w:rFonts w:ascii="EYInterstate Light" w:hAnsi="EYInterstate Light" w:cs="Trebuchet MS"/>
          <w:color w:val="000000"/>
          <w:lang w:eastAsia="es-MX"/>
        </w:rPr>
        <w:t>Estado analítico de la deuda y otros pasivos</w:t>
      </w:r>
    </w:p>
    <w:p w:rsidR="00A338C2" w:rsidRPr="005836CE" w:rsidRDefault="00A338C2"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Notas a los estados financieros</w:t>
      </w:r>
    </w:p>
    <w:p w:rsidR="00797E44" w:rsidRPr="005C5271" w:rsidRDefault="00797E44" w:rsidP="00CB440E">
      <w:pPr>
        <w:pStyle w:val="Prrafodelista"/>
        <w:numPr>
          <w:ilvl w:val="0"/>
          <w:numId w:val="3"/>
        </w:numPr>
        <w:spacing w:line="260" w:lineRule="exact"/>
        <w:jc w:val="both"/>
        <w:rPr>
          <w:rFonts w:ascii="EYInterstate Light" w:hAnsi="EYInterstate Light" w:cs="Trebuchet MS"/>
          <w:color w:val="000000"/>
          <w:lang w:eastAsia="es-MX"/>
        </w:rPr>
      </w:pPr>
      <w:r w:rsidRPr="005836CE">
        <w:rPr>
          <w:rFonts w:ascii="EYInterstate Light" w:hAnsi="EYInterstate Light" w:cs="Trebuchet MS"/>
          <w:color w:val="000000"/>
          <w:lang w:eastAsia="es-MX"/>
        </w:rPr>
        <w:t>Informe sobre pasivos contingentes</w:t>
      </w:r>
    </w:p>
    <w:p w:rsidR="00B74955" w:rsidRPr="00644057" w:rsidRDefault="00644057" w:rsidP="00644057">
      <w:pPr>
        <w:spacing w:line="260" w:lineRule="exact"/>
        <w:jc w:val="both"/>
        <w:rPr>
          <w:rFonts w:ascii="EYInterstate Light" w:hAnsi="EYInterstate Light" w:cs="Arial"/>
          <w:sz w:val="22"/>
          <w:szCs w:val="22"/>
        </w:rPr>
      </w:pPr>
      <w:r>
        <w:rPr>
          <w:rFonts w:ascii="EYInterstate Light" w:hAnsi="EYInterstate Light" w:cs="Arial"/>
          <w:sz w:val="22"/>
          <w:szCs w:val="22"/>
        </w:rPr>
        <w:t xml:space="preserve">Las disposiciones contenidas en el </w:t>
      </w:r>
      <w:r w:rsidR="00A338C2">
        <w:rPr>
          <w:rFonts w:ascii="EYInterstate Light" w:hAnsi="EYInterstate Light" w:cs="Arial"/>
          <w:sz w:val="22"/>
          <w:szCs w:val="22"/>
        </w:rPr>
        <w:t xml:space="preserve">Acuerdo por el que se Reforma y Adiciona el Capítulo VII de los Estados e Informes Contables, Presupuestarios, Programáticos y de los Indicadores de Postura Fiscal y el Anexo 1 Matrices de Conversión del Manual de Contabilidad Gubernamental, publicado en el DOF el 30 de septiembre de 2015, </w:t>
      </w:r>
      <w:r>
        <w:rPr>
          <w:rFonts w:ascii="EYInterstate Light" w:hAnsi="EYInterstate Light" w:cs="Arial"/>
          <w:sz w:val="22"/>
          <w:szCs w:val="22"/>
        </w:rPr>
        <w:t xml:space="preserve">y en el </w:t>
      </w:r>
      <w:r w:rsidRPr="00D4383C">
        <w:rPr>
          <w:rFonts w:ascii="EYInterstate Light" w:hAnsi="EYInterstate Light" w:cs="Arial"/>
          <w:sz w:val="22"/>
          <w:szCs w:val="22"/>
        </w:rPr>
        <w:t xml:space="preserve">Acuerdo por el que se Reforma y Adiciona </w:t>
      </w:r>
      <w:r>
        <w:rPr>
          <w:rFonts w:ascii="EYInterstate Light" w:hAnsi="EYInterstate Light" w:cs="Arial"/>
          <w:sz w:val="22"/>
          <w:szCs w:val="22"/>
        </w:rPr>
        <w:t xml:space="preserve">el Manual de Contabilidad Gubernamental, publicado en el DOF de fecha 23 de diciembre de 2015, </w:t>
      </w:r>
      <w:r w:rsidR="00A338C2">
        <w:rPr>
          <w:rFonts w:ascii="EYInterstate Light" w:hAnsi="EYInterstate Light" w:cs="Arial"/>
          <w:sz w:val="22"/>
          <w:szCs w:val="22"/>
        </w:rPr>
        <w:t xml:space="preserve">entrarán en vigor a partir del día siguiente de su publicación en el DOF y a partir del inicio del ejercicio fiscal de </w:t>
      </w:r>
      <w:r w:rsidR="00AE6B07">
        <w:rPr>
          <w:rFonts w:ascii="EYInterstate Light" w:hAnsi="EYInterstate Light" w:cs="Arial"/>
          <w:sz w:val="22"/>
          <w:szCs w:val="22"/>
        </w:rPr>
        <w:t>201</w:t>
      </w:r>
      <w:r w:rsidR="00683795">
        <w:rPr>
          <w:rFonts w:ascii="EYInterstate Light" w:hAnsi="EYInterstate Light" w:cs="Arial"/>
          <w:sz w:val="22"/>
          <w:szCs w:val="22"/>
        </w:rPr>
        <w:t>6</w:t>
      </w:r>
      <w:r w:rsidR="00A338C2">
        <w:rPr>
          <w:rFonts w:ascii="EYInterstate Light" w:hAnsi="EYInterstate Light" w:cs="Arial"/>
          <w:sz w:val="22"/>
          <w:szCs w:val="22"/>
        </w:rPr>
        <w:t>, respectivamente.</w:t>
      </w:r>
    </w:p>
    <w:p w:rsidR="00B74955" w:rsidRPr="00797E44" w:rsidRDefault="00B74955" w:rsidP="007E2D98">
      <w:pPr>
        <w:pStyle w:val="Prrafodelista"/>
        <w:ind w:left="360"/>
        <w:jc w:val="both"/>
        <w:rPr>
          <w:rFonts w:ascii="EYInterstate Light" w:hAnsi="EYInterstate Light" w:cs="Arial"/>
          <w:lang w:val="es-MX"/>
        </w:rPr>
      </w:pPr>
    </w:p>
    <w:p w:rsidR="007E2D98" w:rsidRPr="00456413" w:rsidRDefault="007E2D98" w:rsidP="00CB440E">
      <w:pPr>
        <w:pStyle w:val="Prrafodelista"/>
        <w:numPr>
          <w:ilvl w:val="0"/>
          <w:numId w:val="10"/>
        </w:numPr>
        <w:spacing w:line="240" w:lineRule="auto"/>
        <w:jc w:val="both"/>
        <w:rPr>
          <w:rFonts w:ascii="EYInterstate Light" w:hAnsi="EYInterstate Light" w:cs="Arial"/>
        </w:rPr>
      </w:pPr>
      <w:r w:rsidRPr="00456413">
        <w:rPr>
          <w:rFonts w:ascii="EYInterstate Light" w:hAnsi="EYInterstate Light" w:cs="Arial"/>
        </w:rPr>
        <w:t>Las Normas de Información Financiera emitidas por el Consejo Mexicano de Normas de Información Financiera</w:t>
      </w:r>
      <w:r w:rsidR="00D71901">
        <w:rPr>
          <w:rFonts w:ascii="EYInterstate Light" w:hAnsi="EYInterstate Light" w:cs="Arial"/>
        </w:rPr>
        <w:t xml:space="preserve"> (CINIF)</w:t>
      </w:r>
      <w:r w:rsidRPr="00456413">
        <w:rPr>
          <w:rFonts w:ascii="EYInterstate Light" w:hAnsi="EYInterstate Light" w:cs="Arial"/>
        </w:rPr>
        <w:t>, que son aplicadas de manera supletoria y que han sido autorizadas por la UCG de la SHCP.</w:t>
      </w:r>
    </w:p>
    <w:p w:rsidR="00C979E7" w:rsidRDefault="00D65C21" w:rsidP="00C979E7">
      <w:pPr>
        <w:spacing w:line="260" w:lineRule="exact"/>
        <w:jc w:val="both"/>
        <w:rPr>
          <w:rFonts w:ascii="EYInterstate Light" w:hAnsi="EYInterstate Light" w:cs="Arial"/>
          <w:sz w:val="22"/>
          <w:szCs w:val="22"/>
        </w:rPr>
      </w:pPr>
      <w:r w:rsidRPr="00C979E7">
        <w:rPr>
          <w:rFonts w:ascii="EYInterstate Light" w:hAnsi="EYInterstate Light" w:cs="Arial"/>
          <w:sz w:val="22"/>
          <w:szCs w:val="22"/>
        </w:rPr>
        <w:t>Se regula que adicionalmente a las disposiciones normativas que establezca la UCG de la SHCP, los entes públicos podrán aplicar de manera supletoria, previa autorización de ésta, las Normas Internacionales de Información Financiera y las Normas de Información Financiera Mexicanas</w:t>
      </w:r>
      <w:r>
        <w:rPr>
          <w:rFonts w:ascii="EYInterstate Light" w:hAnsi="EYInterstate Light" w:cs="Arial"/>
          <w:sz w:val="22"/>
          <w:szCs w:val="22"/>
        </w:rPr>
        <w:t>, y m</w:t>
      </w:r>
      <w:r w:rsidR="00C979E7" w:rsidRPr="007E7C1D">
        <w:rPr>
          <w:rFonts w:ascii="EYInterstate Light" w:hAnsi="EYInterstate Light" w:cs="Arial"/>
          <w:sz w:val="22"/>
          <w:szCs w:val="22"/>
        </w:rPr>
        <w:t>ediante oficio 309-A-II-014/2014 del 2 de enero de 2014, la Dirección General Adjunta de Normatividad Contable informó a la CONAC, la aplicación de la supletoriedad de las normas para el ejercicio 2013 y las operaciones de los ejercicios posteriores, por este motivo, no será necesario solicitar la autorización correspondiente.</w:t>
      </w:r>
    </w:p>
    <w:p w:rsidR="00EE414D" w:rsidRDefault="00EE414D">
      <w:pPr>
        <w:rPr>
          <w:rFonts w:ascii="EYInterstate Light" w:hAnsi="EYInterstate Light" w:cs="Arial"/>
          <w:sz w:val="22"/>
          <w:szCs w:val="22"/>
        </w:rPr>
      </w:pPr>
      <w:r>
        <w:rPr>
          <w:rFonts w:ascii="EYInterstate Light" w:hAnsi="EYInterstate Light" w:cs="Arial"/>
          <w:sz w:val="22"/>
          <w:szCs w:val="22"/>
        </w:rPr>
        <w:br w:type="page"/>
      </w:r>
    </w:p>
    <w:p w:rsidR="00C979E7" w:rsidRPr="00C979E7" w:rsidRDefault="00C979E7" w:rsidP="00C979E7">
      <w:pPr>
        <w:spacing w:line="260" w:lineRule="exact"/>
        <w:jc w:val="both"/>
        <w:rPr>
          <w:rFonts w:ascii="EYInterstate Light" w:hAnsi="EYInterstate Light" w:cs="Arial"/>
          <w:sz w:val="22"/>
          <w:szCs w:val="22"/>
        </w:rPr>
      </w:pPr>
    </w:p>
    <w:p w:rsidR="007E2D98" w:rsidRPr="007E2D98" w:rsidRDefault="00D65C21" w:rsidP="00C979E7">
      <w:pPr>
        <w:spacing w:line="260" w:lineRule="exact"/>
        <w:jc w:val="both"/>
        <w:rPr>
          <w:rFonts w:ascii="EYInterstate Light" w:hAnsi="EYInterstate Light" w:cs="Arial"/>
          <w:sz w:val="22"/>
          <w:szCs w:val="22"/>
        </w:rPr>
      </w:pPr>
      <w:r>
        <w:rPr>
          <w:rFonts w:ascii="EYInterstate Light" w:hAnsi="EYInterstate Light" w:cs="Arial"/>
          <w:sz w:val="22"/>
          <w:szCs w:val="22"/>
        </w:rPr>
        <w:t>M</w:t>
      </w:r>
      <w:r w:rsidR="007E2D98" w:rsidRPr="007E2D98">
        <w:rPr>
          <w:rFonts w:ascii="EYInterstate Light" w:hAnsi="EYInterstate Light" w:cs="Arial"/>
          <w:sz w:val="22"/>
          <w:szCs w:val="22"/>
        </w:rPr>
        <w:t>ediante oficio emitido por la Dirección de Normas de la UCG de la SHCP número 309-A-11-136/2014 de</w:t>
      </w:r>
      <w:r w:rsidR="003B6B9A">
        <w:rPr>
          <w:rFonts w:ascii="EYInterstate Light" w:hAnsi="EYInterstate Light" w:cs="Arial"/>
          <w:sz w:val="22"/>
          <w:szCs w:val="22"/>
        </w:rPr>
        <w:t xml:space="preserve"> fecha 1</w:t>
      </w:r>
      <w:r w:rsidR="007E2D98" w:rsidRPr="007E2D98">
        <w:rPr>
          <w:rFonts w:ascii="EYInterstate Light" w:hAnsi="EYInterstate Light" w:cs="Arial"/>
          <w:sz w:val="22"/>
          <w:szCs w:val="22"/>
        </w:rPr>
        <w:t>5 de diciembre de 2014, se reiteró la autorización al Organismo a utilizar supletoriamente la NIF C-1 "Efectivo y equivalente de efectivo" y NIF C-7 "Inversiones en asociadas y otras inversiones permanentes" emitidas por el CINIF.</w:t>
      </w:r>
    </w:p>
    <w:p w:rsidR="005D3308" w:rsidRDefault="005D3308" w:rsidP="00C979E7">
      <w:pPr>
        <w:spacing w:line="260" w:lineRule="exact"/>
        <w:jc w:val="both"/>
        <w:rPr>
          <w:rFonts w:ascii="EYInterstate Light" w:hAnsi="EYInterstate Light" w:cs="Arial"/>
          <w:sz w:val="22"/>
          <w:szCs w:val="22"/>
        </w:rPr>
      </w:pPr>
    </w:p>
    <w:p w:rsidR="000D5F25" w:rsidRPr="00A563A3" w:rsidRDefault="008F29F0" w:rsidP="000D5F25">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w:t>
      </w:r>
      <w:r w:rsidR="000D5F25">
        <w:rPr>
          <w:rFonts w:ascii="EYInterstate Light" w:hAnsi="EYInterstate Light"/>
          <w:b/>
          <w:sz w:val="22"/>
          <w:lang w:val="es-ES_tradnl" w:eastAsia="es-ES"/>
        </w:rPr>
        <w:t>5</w:t>
      </w:r>
      <w:r w:rsidR="000D5F25" w:rsidRPr="00A563A3">
        <w:rPr>
          <w:rFonts w:ascii="EYInterstate Light" w:hAnsi="EYInterstate Light"/>
          <w:b/>
          <w:sz w:val="22"/>
          <w:lang w:val="es-ES_tradnl" w:eastAsia="es-ES"/>
        </w:rPr>
        <w:t>.</w:t>
      </w:r>
      <w:r w:rsidR="000D5F25" w:rsidRPr="00A563A3">
        <w:rPr>
          <w:rFonts w:ascii="EYInterstate Light" w:hAnsi="EYInterstate Light"/>
          <w:b/>
          <w:sz w:val="22"/>
          <w:lang w:val="es-ES_tradnl" w:eastAsia="es-ES"/>
        </w:rPr>
        <w:tab/>
      </w:r>
      <w:r>
        <w:rPr>
          <w:rFonts w:ascii="EYInterstate Light" w:hAnsi="EYInterstate Light"/>
          <w:b/>
          <w:sz w:val="22"/>
          <w:lang w:val="es-ES_tradnl" w:eastAsia="es-ES"/>
        </w:rPr>
        <w:t>P</w:t>
      </w:r>
      <w:r w:rsidR="000D5F25" w:rsidRPr="00A563A3">
        <w:rPr>
          <w:rFonts w:ascii="EYInterstate Light" w:hAnsi="EYInterstate Light"/>
          <w:b/>
          <w:sz w:val="22"/>
          <w:lang w:val="es-ES_tradnl" w:eastAsia="es-ES"/>
        </w:rPr>
        <w:t>olíticas de contabilidad significativas</w:t>
      </w:r>
    </w:p>
    <w:p w:rsidR="000D5F25" w:rsidRPr="00AB6D7A" w:rsidRDefault="000D5F25" w:rsidP="000D5F25">
      <w:pPr>
        <w:spacing w:line="260" w:lineRule="exact"/>
        <w:jc w:val="both"/>
        <w:rPr>
          <w:rFonts w:ascii="EYInterstate Light" w:hAnsi="EYInterstate Light" w:cs="Arial"/>
          <w:sz w:val="22"/>
          <w:szCs w:val="22"/>
          <w:lang w:val="es-ES_tradnl"/>
        </w:rPr>
      </w:pPr>
    </w:p>
    <w:p w:rsidR="000D5F25" w:rsidRDefault="000D5F25" w:rsidP="000D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A continuación se resumen las políticas de contabilidad más significativas, las cuales han sido aplicadas consistentemente en los años que se presentan, a menos que se especifique lo contrario.</w:t>
      </w:r>
    </w:p>
    <w:p w:rsidR="000D5F25" w:rsidRDefault="000D5F25" w:rsidP="000D5F25">
      <w:pPr>
        <w:spacing w:line="260" w:lineRule="exact"/>
        <w:jc w:val="both"/>
        <w:rPr>
          <w:rFonts w:ascii="EYInterstate Light" w:hAnsi="EYInterstate Light" w:cs="Arial"/>
          <w:sz w:val="22"/>
          <w:szCs w:val="22"/>
        </w:rPr>
      </w:pPr>
    </w:p>
    <w:p w:rsidR="003C0F78" w:rsidRDefault="000D5F25" w:rsidP="000D5F25">
      <w:pPr>
        <w:spacing w:line="260" w:lineRule="exact"/>
        <w:jc w:val="both"/>
        <w:rPr>
          <w:rFonts w:ascii="EYInterstate Light" w:hAnsi="EYInterstate Light" w:cs="Arial"/>
          <w:sz w:val="22"/>
          <w:szCs w:val="22"/>
        </w:rPr>
      </w:pPr>
      <w:r>
        <w:rPr>
          <w:rFonts w:ascii="EYInterstate Light" w:hAnsi="EYInterstate Light" w:cs="Arial"/>
          <w:sz w:val="22"/>
          <w:szCs w:val="22"/>
        </w:rPr>
        <w:t>Las cifras son presentadas en pesos mexicanos excepto cuando se indique lo contrario.</w:t>
      </w:r>
    </w:p>
    <w:p w:rsidR="003C0F78" w:rsidRPr="00A563A3" w:rsidRDefault="003C0F78" w:rsidP="000D5F25">
      <w:pPr>
        <w:spacing w:line="260" w:lineRule="exact"/>
        <w:jc w:val="both"/>
        <w:rPr>
          <w:rFonts w:ascii="EYInterstate Light" w:hAnsi="EYInterstate Light" w:cs="Arial"/>
          <w:sz w:val="22"/>
          <w:szCs w:val="22"/>
        </w:rPr>
      </w:pPr>
    </w:p>
    <w:p w:rsidR="00CA7456" w:rsidRDefault="00943412" w:rsidP="00176F36">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a)  De acuerdo con las disposiciones de la Norma de Información Financiera Gubernamental General para el Sector Paraestatal (NIFGG SP) 004 "</w:t>
      </w:r>
      <w:proofErr w:type="spellStart"/>
      <w:r w:rsidRPr="00A563A3">
        <w:rPr>
          <w:rFonts w:ascii="EYInterstate Light" w:hAnsi="EYInterstate Light" w:cs="Arial"/>
          <w:sz w:val="22"/>
          <w:szCs w:val="22"/>
        </w:rPr>
        <w:t>Reexpresión</w:t>
      </w:r>
      <w:proofErr w:type="spellEnd"/>
      <w:r w:rsidRPr="00A563A3">
        <w:rPr>
          <w:rFonts w:ascii="EYInterstate Light" w:hAnsi="EYInterstate Light" w:cs="Arial"/>
          <w:sz w:val="22"/>
          <w:szCs w:val="22"/>
        </w:rPr>
        <w:t>", aplicable a partir del 1 de enero de 2012, el Organismo es considerado como una "Entidad Paraestatal que realiza Operaciones Mercantiles" es decir; una entidad pública productora de bienes o prestadora de servicios que se sujeta a criterios de rentabilidad, dentro de un marco de competencia de mercado (apartado "C" de la NIFGG SP); con base en este supuesto y con lo establecido en la NIFGG SP 004, el Organismo para el reconocimiento de los efectos de la inflación en su información financiera efectúa los registros contables y los muestra en sus estados financieros, de acuerdo con las disposiciones contenidas en la NIF B-10 "Efectos de la Inflación", emitida por el CINIF.</w:t>
      </w:r>
    </w:p>
    <w:p w:rsidR="00CC329D" w:rsidRDefault="00CC329D" w:rsidP="00176F36">
      <w:pPr>
        <w:spacing w:line="260" w:lineRule="exact"/>
        <w:jc w:val="both"/>
        <w:rPr>
          <w:rFonts w:ascii="EYInterstate Light" w:hAnsi="EYInterstate Light" w:cs="Arial"/>
          <w:sz w:val="22"/>
          <w:szCs w:val="22"/>
        </w:rPr>
      </w:pPr>
    </w:p>
    <w:p w:rsidR="00943412" w:rsidRPr="00A563A3"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Conforme a los lineamientos de la NIF B-10 "Efectos de la inflación", los estados financieros han sido preparados con base en el costo histórico, excepto por las partidas no monetarias que fueron adquiridas o reconocidas en los estados financieros antes del 31 de diciembre de 2007. Dichas partidas no monetarias incorporan los efectos de la inflación desde su reconocimiento inicial en los estados financieros y hasta el 31 de diciembre de 2007.</w:t>
      </w:r>
    </w:p>
    <w:p w:rsidR="00943412" w:rsidRPr="00A563A3" w:rsidRDefault="00943412" w:rsidP="00943412">
      <w:pPr>
        <w:rPr>
          <w:rFonts w:ascii="EYInterstate Light" w:hAnsi="EYInterstate Light" w:cs="Arial"/>
          <w:sz w:val="22"/>
          <w:szCs w:val="22"/>
        </w:rPr>
      </w:pPr>
    </w:p>
    <w:p w:rsidR="00943412" w:rsidRPr="00A563A3" w:rsidRDefault="00943412" w:rsidP="00943412">
      <w:pPr>
        <w:jc w:val="both"/>
        <w:rPr>
          <w:rFonts w:ascii="EYInterstate Light" w:hAnsi="EYInterstate Light" w:cs="Arial"/>
          <w:sz w:val="22"/>
          <w:szCs w:val="22"/>
        </w:rPr>
      </w:pPr>
      <w:r w:rsidRPr="00A563A3">
        <w:rPr>
          <w:rFonts w:ascii="EYInterstate Light" w:hAnsi="EYInterstate Light" w:cs="Arial"/>
          <w:sz w:val="22"/>
          <w:szCs w:val="22"/>
        </w:rPr>
        <w:t>La inflación de 201</w:t>
      </w:r>
      <w:r w:rsidR="00CB6793">
        <w:rPr>
          <w:rFonts w:ascii="EYInterstate Light" w:hAnsi="EYInterstate Light" w:cs="Arial"/>
          <w:sz w:val="22"/>
          <w:szCs w:val="22"/>
        </w:rPr>
        <w:t>8</w:t>
      </w:r>
      <w:r w:rsidRPr="00A563A3">
        <w:rPr>
          <w:rFonts w:ascii="EYInterstate Light" w:hAnsi="EYInterstate Light" w:cs="Arial"/>
          <w:sz w:val="22"/>
          <w:szCs w:val="22"/>
        </w:rPr>
        <w:t xml:space="preserve"> y </w:t>
      </w:r>
      <w:r w:rsidR="00AE6B07">
        <w:rPr>
          <w:rFonts w:ascii="EYInterstate Light" w:hAnsi="EYInterstate Light" w:cs="Arial"/>
          <w:sz w:val="22"/>
          <w:szCs w:val="22"/>
        </w:rPr>
        <w:t>2017</w:t>
      </w:r>
      <w:r w:rsidRPr="00A563A3">
        <w:rPr>
          <w:rFonts w:ascii="EYInterstate Light" w:hAnsi="EYInterstate Light" w:cs="Arial"/>
          <w:sz w:val="22"/>
          <w:szCs w:val="22"/>
        </w:rPr>
        <w:t xml:space="preserve">, determinada a través del Índice Nacional de Precios al Consumidor que publica el </w:t>
      </w:r>
      <w:r w:rsidRPr="001828B9">
        <w:rPr>
          <w:rFonts w:ascii="EYInterstate Light" w:hAnsi="EYInterstate Light" w:cs="Arial"/>
          <w:sz w:val="22"/>
          <w:szCs w:val="22"/>
        </w:rPr>
        <w:t>Instituto Nacional de Estadística y Geografía (INEGI) fue</w:t>
      </w:r>
      <w:r w:rsidRPr="00A563A3">
        <w:rPr>
          <w:rFonts w:ascii="EYInterstate Light" w:hAnsi="EYInterstate Light" w:cs="Arial"/>
          <w:sz w:val="22"/>
          <w:szCs w:val="22"/>
        </w:rPr>
        <w:t xml:space="preserve"> de </w:t>
      </w:r>
      <w:r w:rsidR="00CB6793">
        <w:rPr>
          <w:rFonts w:ascii="EYInterstate Light" w:hAnsi="EYInterstate Light" w:cs="Arial"/>
          <w:sz w:val="22"/>
          <w:szCs w:val="22"/>
        </w:rPr>
        <w:t xml:space="preserve">4.83% y </w:t>
      </w:r>
      <w:r w:rsidR="00D60342" w:rsidRPr="00D60342">
        <w:rPr>
          <w:rFonts w:ascii="EYInterstate Light" w:hAnsi="EYInterstate Light" w:cs="Arial"/>
          <w:sz w:val="22"/>
          <w:szCs w:val="22"/>
        </w:rPr>
        <w:t>6.77</w:t>
      </w:r>
      <w:r w:rsidRPr="00D60342">
        <w:rPr>
          <w:rFonts w:ascii="EYInterstate Light" w:hAnsi="EYInterstate Light" w:cs="Arial"/>
          <w:sz w:val="22"/>
          <w:szCs w:val="22"/>
        </w:rPr>
        <w:t>%,</w:t>
      </w:r>
      <w:r w:rsidRPr="001828B9">
        <w:rPr>
          <w:rFonts w:ascii="EYInterstate Light" w:hAnsi="EYInterstate Light" w:cs="Arial"/>
          <w:sz w:val="22"/>
          <w:szCs w:val="22"/>
        </w:rPr>
        <w:t xml:space="preserve"> respectivamente. La inflación acumulada por los últimos 3 años fue </w:t>
      </w:r>
      <w:r w:rsidRPr="00DD75F0">
        <w:rPr>
          <w:rFonts w:ascii="EYInterstate Light" w:hAnsi="EYInterstate Light" w:cs="Arial"/>
          <w:sz w:val="22"/>
          <w:szCs w:val="22"/>
        </w:rPr>
        <w:t xml:space="preserve">de </w:t>
      </w:r>
      <w:r w:rsidR="00CB6793">
        <w:rPr>
          <w:rFonts w:ascii="EYInterstate Light" w:hAnsi="EYInterstate Light" w:cs="Arial"/>
          <w:sz w:val="22"/>
          <w:szCs w:val="22"/>
        </w:rPr>
        <w:t xml:space="preserve">14.96% y </w:t>
      </w:r>
      <w:r w:rsidR="000A323B" w:rsidRPr="000A323B">
        <w:rPr>
          <w:rFonts w:ascii="EYInterstate Light" w:hAnsi="EYInterstate Light" w:cs="Arial"/>
          <w:sz w:val="22"/>
          <w:szCs w:val="22"/>
        </w:rPr>
        <w:t>12.26</w:t>
      </w:r>
      <w:r w:rsidRPr="000A323B">
        <w:rPr>
          <w:rFonts w:ascii="EYInterstate Light" w:hAnsi="EYInterstate Light" w:cs="Arial"/>
          <w:sz w:val="22"/>
          <w:szCs w:val="22"/>
        </w:rPr>
        <w:t>%</w:t>
      </w:r>
      <w:r w:rsidR="00CB6793">
        <w:rPr>
          <w:rFonts w:ascii="EYInterstate Light" w:hAnsi="EYInterstate Light" w:cs="Arial"/>
          <w:sz w:val="22"/>
          <w:szCs w:val="22"/>
        </w:rPr>
        <w:t xml:space="preserve">, </w:t>
      </w:r>
      <w:r w:rsidRPr="00DD75F0">
        <w:rPr>
          <w:rFonts w:ascii="EYInterstate Light" w:hAnsi="EYInterstate Light" w:cs="Arial"/>
          <w:sz w:val="22"/>
          <w:szCs w:val="22"/>
        </w:rPr>
        <w:t>respectivamente</w:t>
      </w:r>
      <w:r w:rsidRPr="001828B9">
        <w:rPr>
          <w:rFonts w:ascii="EYInterstate Light" w:hAnsi="EYInterstate Light" w:cs="Arial"/>
          <w:sz w:val="22"/>
          <w:szCs w:val="22"/>
        </w:rPr>
        <w:t>, nivel que de acuerdo a Normas Mexicanas de Información Financiera, corresponde a un entorno económico no inflacionario, que requiere</w:t>
      </w:r>
      <w:r w:rsidRPr="00A563A3">
        <w:rPr>
          <w:rFonts w:ascii="EYInterstate Light" w:hAnsi="EYInterstate Light" w:cs="Arial"/>
          <w:sz w:val="22"/>
          <w:szCs w:val="22"/>
        </w:rPr>
        <w:t xml:space="preserve"> que se continúe con la preparación de estados financieros sobre la base de costo histórico.</w:t>
      </w:r>
    </w:p>
    <w:p w:rsidR="00943412" w:rsidRDefault="00943412" w:rsidP="00943412">
      <w:pPr>
        <w:spacing w:line="260" w:lineRule="exact"/>
        <w:jc w:val="both"/>
        <w:rPr>
          <w:rFonts w:ascii="EYInterstate Light" w:hAnsi="EYInterstate Light" w:cs="Arial"/>
          <w:sz w:val="22"/>
          <w:szCs w:val="22"/>
        </w:rPr>
      </w:pPr>
    </w:p>
    <w:p w:rsidR="00943412" w:rsidRPr="005D303B" w:rsidRDefault="00943412" w:rsidP="00943412">
      <w:pPr>
        <w:spacing w:line="260" w:lineRule="exact"/>
        <w:jc w:val="both"/>
        <w:rPr>
          <w:rFonts w:ascii="EYInterstate Light" w:hAnsi="EYInterstate Light" w:cs="Arial"/>
          <w:sz w:val="22"/>
          <w:szCs w:val="22"/>
        </w:rPr>
      </w:pPr>
      <w:r w:rsidRPr="005D303B">
        <w:rPr>
          <w:rFonts w:ascii="EYInterstate Light" w:hAnsi="EYInterstate Light" w:cs="Arial"/>
          <w:sz w:val="22"/>
          <w:szCs w:val="22"/>
        </w:rPr>
        <w:t>b)  Efectivo y equivalentes</w:t>
      </w:r>
    </w:p>
    <w:p w:rsidR="00943412" w:rsidRPr="005D303B" w:rsidRDefault="00943412" w:rsidP="00943412">
      <w:pPr>
        <w:tabs>
          <w:tab w:val="left" w:pos="426"/>
          <w:tab w:val="left" w:pos="709"/>
        </w:tabs>
        <w:spacing w:line="228" w:lineRule="auto"/>
        <w:ind w:left="425" w:hanging="425"/>
        <w:jc w:val="both"/>
        <w:rPr>
          <w:rFonts w:ascii="EYInterstate Light" w:hAnsi="EYInterstate Light"/>
          <w:sz w:val="20"/>
          <w:lang w:val="es-ES_tradnl" w:eastAsia="es-ES"/>
        </w:rPr>
      </w:pPr>
    </w:p>
    <w:p w:rsidR="00943412" w:rsidRPr="00A563A3" w:rsidRDefault="00943412" w:rsidP="00943412">
      <w:pPr>
        <w:spacing w:line="260" w:lineRule="exact"/>
        <w:jc w:val="both"/>
        <w:rPr>
          <w:rFonts w:ascii="EYInterstate Light" w:hAnsi="EYInterstate Light" w:cs="Arial"/>
          <w:sz w:val="22"/>
          <w:szCs w:val="22"/>
        </w:rPr>
      </w:pPr>
      <w:r w:rsidRPr="005D303B">
        <w:rPr>
          <w:rFonts w:ascii="EYInterstate Light" w:hAnsi="EYInterstate Light" w:cs="Arial"/>
          <w:sz w:val="22"/>
          <w:szCs w:val="22"/>
        </w:rPr>
        <w:t>El efectivo y equivalentes incluyen saldos de caja, depósitos bancarios e inversiones en instrumentos de alta liquidez con v</w:t>
      </w:r>
      <w:r w:rsidR="007A0B9F" w:rsidRPr="005D303B">
        <w:rPr>
          <w:rFonts w:ascii="EYInterstate Light" w:hAnsi="EYInterstate Light" w:cs="Arial"/>
          <w:sz w:val="22"/>
          <w:szCs w:val="22"/>
        </w:rPr>
        <w:t>encimientos no mayores a 3 meses</w:t>
      </w:r>
      <w:r w:rsidRPr="005D303B">
        <w:rPr>
          <w:rFonts w:ascii="EYInterstate Light" w:hAnsi="EYInterstate Light" w:cs="Arial"/>
          <w:sz w:val="22"/>
          <w:szCs w:val="22"/>
        </w:rPr>
        <w:t xml:space="preserve"> y se presentan valuadas a su costo de adquisición más intereses devengados no cobrados, importe que es similar al valor de mercado de esas inversiones.</w:t>
      </w:r>
    </w:p>
    <w:p w:rsidR="00943412" w:rsidRPr="00A563A3" w:rsidRDefault="00943412" w:rsidP="00943412">
      <w:pPr>
        <w:spacing w:line="260" w:lineRule="exact"/>
        <w:jc w:val="both"/>
        <w:rPr>
          <w:rFonts w:ascii="EYInterstate Light" w:hAnsi="EYInterstate Light" w:cs="Arial"/>
          <w:sz w:val="22"/>
          <w:szCs w:val="22"/>
        </w:rPr>
      </w:pPr>
    </w:p>
    <w:p w:rsidR="00DE0CA6" w:rsidRPr="00A563A3" w:rsidRDefault="00DE0CA6" w:rsidP="00DE0CA6">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c)  Estimación por pérdida de cuentas de incobrables </w:t>
      </w:r>
    </w:p>
    <w:p w:rsidR="00DE0CA6" w:rsidRPr="00A563A3" w:rsidRDefault="00DE0CA6" w:rsidP="00DE0CA6">
      <w:pPr>
        <w:spacing w:line="260" w:lineRule="exact"/>
        <w:jc w:val="both"/>
        <w:rPr>
          <w:rFonts w:ascii="EYInterstate Light" w:hAnsi="EYInterstate Light" w:cs="Arial"/>
          <w:sz w:val="22"/>
          <w:szCs w:val="22"/>
        </w:rPr>
      </w:pPr>
    </w:p>
    <w:p w:rsidR="00DE0CA6" w:rsidRPr="00A563A3" w:rsidRDefault="00DE0CA6" w:rsidP="00DE0CA6">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El Organismo tiene la política de crear una estimación de cuentas de cobro dudoso para cubrir aquellos saldos de las cuentas por cobrar, cuya recuperación se considera práctica y económicamente improbable. Dicha estimación se calcula con base en el estatus específico que mantienen los saldos de los clientes y otras cuentas por cobrar, principalmente aquellos que están en jurídico</w:t>
      </w:r>
      <w:r>
        <w:rPr>
          <w:rFonts w:ascii="EYInterstate Light" w:hAnsi="EYInterstate Light" w:cs="Arial"/>
          <w:sz w:val="22"/>
          <w:szCs w:val="22"/>
        </w:rPr>
        <w:t>.</w:t>
      </w:r>
    </w:p>
    <w:p w:rsidR="00CB6793" w:rsidRDefault="00CB6793">
      <w:pPr>
        <w:rPr>
          <w:rFonts w:ascii="EYInterstate Light" w:hAnsi="EYInterstate Light" w:cs="Arial"/>
          <w:sz w:val="22"/>
          <w:szCs w:val="22"/>
        </w:rPr>
      </w:pPr>
      <w:r>
        <w:rPr>
          <w:rFonts w:ascii="EYInterstate Light" w:hAnsi="EYInterstate Light" w:cs="Arial"/>
          <w:sz w:val="22"/>
          <w:szCs w:val="22"/>
        </w:rPr>
        <w:br w:type="page"/>
      </w:r>
    </w:p>
    <w:p w:rsidR="000D5F25" w:rsidRPr="008C2FA0" w:rsidRDefault="00777BF6" w:rsidP="00777BF6">
      <w:pPr>
        <w:spacing w:line="260" w:lineRule="exact"/>
        <w:jc w:val="both"/>
        <w:rPr>
          <w:rFonts w:ascii="EYInterstate Light" w:hAnsi="EYInterstate Light" w:cs="Arial"/>
          <w:sz w:val="22"/>
          <w:szCs w:val="22"/>
        </w:rPr>
      </w:pPr>
      <w:r w:rsidRPr="008C2FA0">
        <w:rPr>
          <w:rFonts w:ascii="EYInterstate Light" w:hAnsi="EYInterstate Light" w:cs="Arial"/>
          <w:sz w:val="22"/>
          <w:szCs w:val="22"/>
        </w:rPr>
        <w:lastRenderedPageBreak/>
        <w:t xml:space="preserve">d)  </w:t>
      </w:r>
      <w:r w:rsidR="000D5F25" w:rsidRPr="008C2FA0">
        <w:rPr>
          <w:rFonts w:ascii="EYInterstate Light" w:hAnsi="EYInterstate Light" w:cs="Arial"/>
          <w:sz w:val="22"/>
          <w:szCs w:val="22"/>
        </w:rPr>
        <w:t>Inventarios, almacenes y costo de ventas</w:t>
      </w:r>
    </w:p>
    <w:p w:rsidR="00652206" w:rsidRPr="008C2FA0" w:rsidRDefault="00652206" w:rsidP="00777BF6">
      <w:pPr>
        <w:spacing w:line="260" w:lineRule="exact"/>
        <w:jc w:val="both"/>
        <w:rPr>
          <w:rFonts w:ascii="EYInterstate Light" w:hAnsi="EYInterstate Light" w:cs="Arial"/>
          <w:sz w:val="22"/>
          <w:szCs w:val="22"/>
        </w:rPr>
      </w:pPr>
    </w:p>
    <w:p w:rsidR="000D5F25" w:rsidRPr="00A563A3" w:rsidRDefault="000D5F25" w:rsidP="000D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De acuerdo al oficio Circular No. 309 A0035/2008 emitido por la SHCP y publicado en el DOF el 5 de marzo de 2008, al </w:t>
      </w:r>
      <w:r w:rsidR="0020601F">
        <w:rPr>
          <w:rFonts w:ascii="EYInterstate Light" w:hAnsi="EYInterstate Light" w:cs="Arial"/>
          <w:sz w:val="22"/>
          <w:szCs w:val="22"/>
        </w:rPr>
        <w:t>31 de diciembre de 2018</w:t>
      </w:r>
      <w:r w:rsidRPr="00A563A3">
        <w:rPr>
          <w:rFonts w:ascii="EYInterstate Light" w:hAnsi="EYInterstate Light" w:cs="Arial"/>
          <w:sz w:val="22"/>
          <w:szCs w:val="22"/>
        </w:rPr>
        <w:t xml:space="preserve"> y </w:t>
      </w:r>
      <w:r w:rsidR="00AE6B07">
        <w:rPr>
          <w:rFonts w:ascii="EYInterstate Light" w:hAnsi="EYInterstate Light" w:cs="Arial"/>
          <w:sz w:val="22"/>
          <w:szCs w:val="22"/>
        </w:rPr>
        <w:t>2017</w:t>
      </w:r>
      <w:r w:rsidRPr="00A563A3">
        <w:rPr>
          <w:rFonts w:ascii="EYInterstate Light" w:hAnsi="EYInterstate Light" w:cs="Arial"/>
          <w:sz w:val="22"/>
          <w:szCs w:val="22"/>
        </w:rPr>
        <w:t xml:space="preserve"> los inventarios se presentan valuados como sigue:</w:t>
      </w:r>
    </w:p>
    <w:p w:rsidR="000D5F25" w:rsidRPr="00746076" w:rsidRDefault="000D5F25" w:rsidP="000D5F25">
      <w:pPr>
        <w:spacing w:line="180" w:lineRule="exact"/>
        <w:jc w:val="both"/>
        <w:rPr>
          <w:rFonts w:ascii="EYInterstate Light" w:hAnsi="EYInterstate Light" w:cs="Arial"/>
          <w:sz w:val="12"/>
          <w:szCs w:val="22"/>
        </w:rPr>
      </w:pPr>
    </w:p>
    <w:p w:rsidR="000D5F25" w:rsidRPr="00A563A3" w:rsidRDefault="000D5F25" w:rsidP="000D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Combustibles - Se expresan a su costo histórico determinado mediante el método de costo promedio. </w:t>
      </w:r>
      <w:r>
        <w:rPr>
          <w:rFonts w:ascii="EYInterstate Light" w:hAnsi="EYInterstate Light" w:cs="Arial"/>
          <w:sz w:val="22"/>
          <w:szCs w:val="22"/>
        </w:rPr>
        <w:t xml:space="preserve"> </w:t>
      </w:r>
      <w:r w:rsidRPr="00A563A3">
        <w:rPr>
          <w:rFonts w:ascii="EYInterstate Light" w:hAnsi="EYInterstate Light" w:cs="Arial"/>
          <w:sz w:val="22"/>
          <w:szCs w:val="22"/>
        </w:rPr>
        <w:t>Asimismo, el costo de ventas se reconoce al costo histórico determinado bajo el método de valuación descrito anteriormente.</w:t>
      </w:r>
    </w:p>
    <w:p w:rsidR="003C0F78" w:rsidRDefault="003C0F78" w:rsidP="003C0F78">
      <w:pPr>
        <w:spacing w:line="260" w:lineRule="exact"/>
        <w:jc w:val="both"/>
        <w:rPr>
          <w:rFonts w:ascii="EYInterstate Light" w:hAnsi="EYInterstate Light" w:cs="Arial"/>
          <w:sz w:val="22"/>
          <w:szCs w:val="22"/>
        </w:rPr>
      </w:pPr>
    </w:p>
    <w:p w:rsidR="000D5F25" w:rsidRDefault="000D5F25" w:rsidP="000D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Materiales, refacciones y accesorios - Se valúan a su costo promedio.  Asimismo, el costo en los resultados se reconoce al momento de su consumo al costo histórico determinado bajo el método descrito anteriormente.</w:t>
      </w:r>
    </w:p>
    <w:p w:rsidR="003C0F78" w:rsidRPr="00A563A3" w:rsidRDefault="003C0F78" w:rsidP="000D5F25">
      <w:pPr>
        <w:spacing w:line="260" w:lineRule="exact"/>
        <w:jc w:val="both"/>
        <w:rPr>
          <w:rFonts w:ascii="EYInterstate Light" w:hAnsi="EYInterstate Light" w:cs="Arial"/>
          <w:sz w:val="22"/>
          <w:szCs w:val="22"/>
        </w:rPr>
      </w:pPr>
    </w:p>
    <w:p w:rsidR="000D5F25" w:rsidRPr="00A563A3" w:rsidRDefault="000D5F25" w:rsidP="000D5F25">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Inventarios de lento movimiento - El Organismo registra una reserva de lento movimiento sobre el 100% de los inventarios de materiales, refacciones y accesorios cuya rotación es mayor a 12 meses.</w:t>
      </w:r>
    </w:p>
    <w:p w:rsidR="00AB6D7A" w:rsidRDefault="00AB6D7A">
      <w:pPr>
        <w:rPr>
          <w:rFonts w:ascii="EYInterstate Light" w:hAnsi="EYInterstate Light" w:cs="Arial"/>
          <w:sz w:val="22"/>
          <w:szCs w:val="22"/>
        </w:rPr>
      </w:pPr>
    </w:p>
    <w:p w:rsidR="00943412" w:rsidRDefault="00943412" w:rsidP="00943412">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e)  Fideicomisos, mandatos y contratos análogos</w:t>
      </w:r>
    </w:p>
    <w:p w:rsidR="003C0F78" w:rsidRPr="004F6364" w:rsidRDefault="003C0F78" w:rsidP="00943412">
      <w:pPr>
        <w:spacing w:line="260" w:lineRule="exact"/>
        <w:jc w:val="both"/>
        <w:rPr>
          <w:rFonts w:ascii="EYInterstate Light" w:hAnsi="EYInterstate Light" w:cs="Arial"/>
          <w:sz w:val="22"/>
          <w:szCs w:val="22"/>
        </w:rPr>
      </w:pPr>
    </w:p>
    <w:p w:rsidR="00943412" w:rsidRDefault="00943412" w:rsidP="00943412">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De acuerdo a los lineamientos que deberán observar los entes públicos para registrar en las cuentas de activo los fideicomisos sin estructura orgánica y contratos análogos, incluyendo mandatos, publicado en el DOF el 2 de enero de 2013, el Organismo reconoce como un activo el efectivo que administra en fideicomisos y mandatos, así como las construcciones y gastos directamente relacionados con los mismos, hasta que reciba instrucciones del Gobierno Federal sobre el destino final de los bienes incluidos en dichos fideicomisos</w:t>
      </w:r>
      <w:r w:rsidR="006A2B56">
        <w:rPr>
          <w:rFonts w:ascii="EYInterstate Light" w:hAnsi="EYInterstate Light" w:cs="Arial"/>
          <w:sz w:val="22"/>
          <w:szCs w:val="22"/>
        </w:rPr>
        <w:t xml:space="preserve"> y </w:t>
      </w:r>
      <w:r w:rsidR="000A323B">
        <w:rPr>
          <w:rFonts w:ascii="EYInterstate Light" w:hAnsi="EYInterstate Light" w:cs="Arial"/>
          <w:sz w:val="22"/>
          <w:szCs w:val="22"/>
        </w:rPr>
        <w:t>mandatos</w:t>
      </w:r>
      <w:r w:rsidR="006A2B56">
        <w:rPr>
          <w:rFonts w:ascii="EYInterstate Light" w:hAnsi="EYInterstate Light" w:cs="Arial"/>
          <w:sz w:val="22"/>
          <w:szCs w:val="22"/>
        </w:rPr>
        <w:t>.</w:t>
      </w:r>
    </w:p>
    <w:p w:rsidR="00CA7456" w:rsidRDefault="00CA7456">
      <w:pPr>
        <w:rPr>
          <w:rFonts w:ascii="EYInterstate Light" w:hAnsi="EYInterstate Light" w:cs="Arial"/>
          <w:sz w:val="22"/>
          <w:szCs w:val="22"/>
        </w:rPr>
      </w:pPr>
    </w:p>
    <w:p w:rsidR="00943412" w:rsidRDefault="00943412" w:rsidP="00943412">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f)  Inversiones en asociadas</w:t>
      </w:r>
    </w:p>
    <w:p w:rsidR="003C0F78" w:rsidRPr="00A563A3" w:rsidRDefault="003C0F78" w:rsidP="00943412">
      <w:pPr>
        <w:spacing w:line="260" w:lineRule="exact"/>
        <w:jc w:val="both"/>
        <w:rPr>
          <w:rFonts w:ascii="EYInterstate Light" w:hAnsi="EYInterstate Light" w:cs="Arial"/>
          <w:sz w:val="22"/>
          <w:szCs w:val="22"/>
        </w:rPr>
      </w:pPr>
    </w:p>
    <w:p w:rsidR="00943412" w:rsidRPr="00A563A3"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Las inversiones en asociadas se valúan inicialmente a su costo de adquisición y posteriormente, utilizando el método de participación, a través del cual se reconoce la participación en los resultados y en el capital contable de </w:t>
      </w:r>
      <w:r w:rsidR="006A2B56">
        <w:rPr>
          <w:rFonts w:ascii="EYInterstate Light" w:hAnsi="EYInterstate Light" w:cs="Arial"/>
          <w:sz w:val="22"/>
          <w:szCs w:val="22"/>
        </w:rPr>
        <w:t xml:space="preserve">las mismas. </w:t>
      </w:r>
      <w:r w:rsidRPr="00A563A3">
        <w:rPr>
          <w:rFonts w:ascii="EYInterstate Light" w:hAnsi="EYInterstate Light" w:cs="Arial"/>
          <w:sz w:val="22"/>
          <w:szCs w:val="22"/>
        </w:rPr>
        <w:t>Se consideran asociadas aquellas inversiones en las que se tiene influencia significativa. La influencia significativa está determinada por: el porcentaje de tenencia accionaria que mantiene el Organismo en la asociada, por la participación que el Organismo tiene en el Consejo de Administración de la asociada y por el intercambio de personal directivo que existe entre el Organismo y la compañía asociada.</w:t>
      </w:r>
    </w:p>
    <w:p w:rsidR="00943412" w:rsidRPr="00C660CA" w:rsidRDefault="00943412" w:rsidP="00746076">
      <w:pPr>
        <w:spacing w:line="180" w:lineRule="exact"/>
        <w:jc w:val="both"/>
        <w:rPr>
          <w:rFonts w:ascii="EYInterstate Light" w:hAnsi="EYInterstate Light" w:cs="Arial"/>
          <w:sz w:val="14"/>
          <w:szCs w:val="22"/>
        </w:rPr>
      </w:pPr>
    </w:p>
    <w:p w:rsidR="00943412"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La información financiera de las compañías asociadas es preparada considerando el mismo período contable y las mismas políticas contables que las utilizadas en la elaboración de estos estados financieros.</w:t>
      </w:r>
    </w:p>
    <w:p w:rsidR="003C0F78" w:rsidRPr="00A563A3" w:rsidRDefault="003C0F78" w:rsidP="00943412">
      <w:pPr>
        <w:spacing w:line="260" w:lineRule="exact"/>
        <w:jc w:val="both"/>
        <w:rPr>
          <w:rFonts w:ascii="EYInterstate Light" w:hAnsi="EYInterstate Light" w:cs="Arial"/>
          <w:sz w:val="22"/>
          <w:szCs w:val="22"/>
        </w:rPr>
      </w:pPr>
    </w:p>
    <w:p w:rsidR="00943412"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g)  Bienes inmuebles, infraestructura y bienes muebles</w:t>
      </w:r>
    </w:p>
    <w:p w:rsidR="003C0F78" w:rsidRPr="00A563A3" w:rsidRDefault="003C0F78" w:rsidP="00943412">
      <w:pPr>
        <w:spacing w:line="260" w:lineRule="exact"/>
        <w:jc w:val="both"/>
        <w:rPr>
          <w:rFonts w:ascii="EYInterstate Light" w:hAnsi="EYInterstate Light" w:cs="Arial"/>
          <w:sz w:val="22"/>
          <w:szCs w:val="22"/>
        </w:rPr>
      </w:pPr>
    </w:p>
    <w:p w:rsidR="00943412"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Los bienes inmuebles, infraestructura y bienes muebles se expresan como sigue: i) adquisiciones realizadas a partir del 1 de enero de 2008, a su costo histórico, y ii) adquisiciones realizadas hasta el 31 de diciembre de 2007, a sus valores actualizados, determinados mediante la aplicación a sus costos de adquisición de factores derivados del INPC hasta el 31 de diciembre de 2007.</w:t>
      </w:r>
    </w:p>
    <w:p w:rsidR="009B41D3" w:rsidRDefault="009B41D3">
      <w:pPr>
        <w:rPr>
          <w:rFonts w:ascii="EYInterstate Light" w:hAnsi="EYInterstate Light" w:cs="Arial"/>
          <w:sz w:val="22"/>
          <w:szCs w:val="22"/>
        </w:rPr>
      </w:pPr>
    </w:p>
    <w:p w:rsidR="000D5F25" w:rsidRPr="000D5F25" w:rsidRDefault="000D5F25" w:rsidP="00940585">
      <w:pPr>
        <w:jc w:val="both"/>
        <w:rPr>
          <w:rFonts w:ascii="EYInterstate Light" w:hAnsi="EYInterstate Light" w:cs="Arial"/>
          <w:sz w:val="22"/>
          <w:szCs w:val="22"/>
        </w:rPr>
      </w:pPr>
      <w:r w:rsidRPr="000D5F25">
        <w:rPr>
          <w:rFonts w:ascii="EYInterstate Light" w:hAnsi="EYInterstate Light" w:cs="Arial"/>
          <w:sz w:val="22"/>
          <w:szCs w:val="22"/>
        </w:rPr>
        <w:t>La depreciación y amortización de bienes inmuebles, infraestructura, bienes muebles e intangibles se calcula considerando</w:t>
      </w:r>
      <w:r w:rsidR="00683795">
        <w:rPr>
          <w:rFonts w:ascii="EYInterstate Light" w:hAnsi="EYInterstate Light" w:cs="Arial"/>
          <w:sz w:val="22"/>
          <w:szCs w:val="22"/>
        </w:rPr>
        <w:t xml:space="preserve">; </w:t>
      </w:r>
      <w:r w:rsidRPr="000D5F25">
        <w:rPr>
          <w:rFonts w:ascii="EYInterstate Light" w:hAnsi="EYInterstate Light" w:cs="Arial"/>
          <w:sz w:val="22"/>
          <w:szCs w:val="22"/>
        </w:rPr>
        <w:t xml:space="preserve">el costo de adquisición </w:t>
      </w:r>
      <w:r w:rsidR="00F966DA">
        <w:rPr>
          <w:rFonts w:ascii="EYInterstate Light" w:hAnsi="EYInterstate Light" w:cs="Arial"/>
          <w:sz w:val="22"/>
          <w:szCs w:val="22"/>
        </w:rPr>
        <w:t xml:space="preserve">así </w:t>
      </w:r>
      <w:r w:rsidRPr="000D5F25">
        <w:rPr>
          <w:rFonts w:ascii="EYInterstate Light" w:hAnsi="EYInterstate Light" w:cs="Arial"/>
          <w:sz w:val="22"/>
          <w:szCs w:val="22"/>
        </w:rPr>
        <w:t>como los incrementos por actualización del activo depreciable o amortizable, menos su valor de desecho</w:t>
      </w:r>
      <w:r w:rsidR="00F966DA">
        <w:rPr>
          <w:rFonts w:ascii="EYInterstate Light" w:hAnsi="EYInterstate Light" w:cs="Arial"/>
          <w:sz w:val="22"/>
          <w:szCs w:val="22"/>
        </w:rPr>
        <w:t xml:space="preserve"> considerándolo igual a cero, </w:t>
      </w:r>
      <w:r w:rsidRPr="000D5F25">
        <w:rPr>
          <w:rFonts w:ascii="EYInterstate Light" w:hAnsi="EYInterstate Light" w:cs="Arial"/>
          <w:sz w:val="22"/>
          <w:szCs w:val="22"/>
        </w:rPr>
        <w:t>entre los años correspondientes a su vida út</w:t>
      </w:r>
      <w:r w:rsidR="00F966DA">
        <w:rPr>
          <w:rFonts w:ascii="EYInterstate Light" w:hAnsi="EYInterstate Light" w:cs="Arial"/>
          <w:sz w:val="22"/>
          <w:szCs w:val="22"/>
        </w:rPr>
        <w:t xml:space="preserve">il que se indican en la Nota </w:t>
      </w:r>
      <w:r w:rsidR="00006891">
        <w:rPr>
          <w:rFonts w:ascii="EYInterstate Light" w:hAnsi="EYInterstate Light" w:cs="Arial"/>
          <w:sz w:val="22"/>
          <w:szCs w:val="22"/>
        </w:rPr>
        <w:t>7</w:t>
      </w:r>
      <w:r w:rsidR="00F966DA">
        <w:rPr>
          <w:rFonts w:ascii="EYInterstate Light" w:hAnsi="EYInterstate Light" w:cs="Arial"/>
          <w:sz w:val="22"/>
          <w:szCs w:val="22"/>
        </w:rPr>
        <w:t>.</w:t>
      </w:r>
    </w:p>
    <w:p w:rsidR="00CB6793" w:rsidRDefault="00CB6793">
      <w:pPr>
        <w:rPr>
          <w:rFonts w:ascii="EYInterstate Light" w:hAnsi="EYInterstate Light" w:cs="Arial"/>
          <w:sz w:val="22"/>
          <w:szCs w:val="22"/>
        </w:rPr>
      </w:pPr>
      <w:r>
        <w:rPr>
          <w:rFonts w:ascii="EYInterstate Light" w:hAnsi="EYInterstate Light" w:cs="Arial"/>
          <w:sz w:val="22"/>
          <w:szCs w:val="22"/>
        </w:rPr>
        <w:br w:type="page"/>
      </w:r>
    </w:p>
    <w:p w:rsidR="000D5F25" w:rsidRPr="000D5F25" w:rsidRDefault="000D5F25" w:rsidP="00940585">
      <w:pPr>
        <w:jc w:val="both"/>
        <w:rPr>
          <w:rFonts w:ascii="EYInterstate Light" w:hAnsi="EYInterstate Light" w:cs="Arial"/>
          <w:sz w:val="22"/>
          <w:szCs w:val="22"/>
        </w:rPr>
      </w:pPr>
    </w:p>
    <w:p w:rsidR="000D5F25" w:rsidRPr="000D5F25" w:rsidRDefault="000D5F25" w:rsidP="00940585">
      <w:pPr>
        <w:jc w:val="both"/>
        <w:rPr>
          <w:rFonts w:ascii="EYInterstate Light" w:hAnsi="EYInterstate Light" w:cs="Arial"/>
          <w:sz w:val="22"/>
          <w:szCs w:val="22"/>
        </w:rPr>
      </w:pPr>
      <w:r w:rsidRPr="000D5F25">
        <w:rPr>
          <w:rFonts w:ascii="EYInterstate Light" w:hAnsi="EYInterstate Light" w:cs="Arial"/>
          <w:sz w:val="22"/>
          <w:szCs w:val="22"/>
        </w:rPr>
        <w:t>h)  Provisiones</w:t>
      </w:r>
    </w:p>
    <w:p w:rsidR="000D5F25" w:rsidRPr="000D5F25" w:rsidRDefault="000D5F25" w:rsidP="00940585">
      <w:pPr>
        <w:spacing w:line="120" w:lineRule="exact"/>
        <w:jc w:val="both"/>
        <w:rPr>
          <w:rFonts w:ascii="EYInterstate Light" w:hAnsi="EYInterstate Light" w:cs="Arial"/>
          <w:sz w:val="22"/>
          <w:szCs w:val="22"/>
        </w:rPr>
      </w:pPr>
    </w:p>
    <w:p w:rsidR="000D5F25" w:rsidRDefault="000D5F25" w:rsidP="00940585">
      <w:pPr>
        <w:jc w:val="both"/>
        <w:rPr>
          <w:rFonts w:ascii="EYInterstate Light" w:hAnsi="EYInterstate Light" w:cs="Arial"/>
          <w:sz w:val="22"/>
          <w:szCs w:val="22"/>
        </w:rPr>
      </w:pPr>
      <w:r w:rsidRPr="000D5F25">
        <w:rPr>
          <w:rFonts w:ascii="EYInterstate Light" w:hAnsi="EYInterstate Light" w:cs="Arial"/>
          <w:sz w:val="22"/>
          <w:szCs w:val="22"/>
        </w:rPr>
        <w:t>Los pasivos a cargo del Organismo y las provisiones de pasivo reconocidas en el estado de situación financiera, representan obligaciones presentes por eventos pasados en las que es probable la salida de recursos económicos.  Estas provisiones se han registrado contablemente bajo la mejor estimación razonable efectuada por la administración del Organismo para liquidar la obligación presente.</w:t>
      </w:r>
    </w:p>
    <w:p w:rsidR="000D5F25" w:rsidRDefault="000D5F25" w:rsidP="00943412">
      <w:pPr>
        <w:spacing w:line="260" w:lineRule="exact"/>
        <w:jc w:val="both"/>
        <w:rPr>
          <w:rFonts w:ascii="EYInterstate Light" w:hAnsi="EYInterstate Light" w:cs="Arial"/>
          <w:sz w:val="22"/>
          <w:szCs w:val="22"/>
        </w:rPr>
      </w:pPr>
    </w:p>
    <w:p w:rsidR="003C0F78" w:rsidRDefault="003C0F78" w:rsidP="003C0F78">
      <w:pPr>
        <w:jc w:val="both"/>
        <w:rPr>
          <w:rFonts w:ascii="EYInterstate Light" w:hAnsi="EYInterstate Light" w:cs="Arial"/>
          <w:sz w:val="22"/>
          <w:szCs w:val="22"/>
        </w:rPr>
      </w:pPr>
      <w:r w:rsidRPr="000D5F25">
        <w:rPr>
          <w:rFonts w:ascii="EYInterstate Light" w:hAnsi="EYInterstate Light" w:cs="Arial"/>
          <w:sz w:val="22"/>
          <w:szCs w:val="22"/>
        </w:rPr>
        <w:t>El Organismo reconoce pasivos contingentes únicamente cuando existe una probabilidad de salida de recursos.</w:t>
      </w:r>
    </w:p>
    <w:p w:rsidR="003C0F78" w:rsidRDefault="003C0F78" w:rsidP="003C0F78">
      <w:pPr>
        <w:rPr>
          <w:rFonts w:ascii="EYInterstate Light" w:hAnsi="EYInterstate Light" w:cs="Arial"/>
          <w:sz w:val="22"/>
          <w:szCs w:val="22"/>
        </w:rPr>
      </w:pPr>
    </w:p>
    <w:p w:rsidR="003C0F78" w:rsidRPr="004F6364" w:rsidRDefault="003C0F78" w:rsidP="003C0F78">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i)  Beneficios a los empleados</w:t>
      </w:r>
    </w:p>
    <w:p w:rsidR="003C0F78" w:rsidRPr="004F6364" w:rsidRDefault="003C0F78" w:rsidP="003C0F78">
      <w:pPr>
        <w:spacing w:line="260" w:lineRule="exact"/>
        <w:jc w:val="both"/>
        <w:rPr>
          <w:rFonts w:ascii="EYInterstate Light" w:hAnsi="EYInterstate Light" w:cs="Arial"/>
          <w:sz w:val="22"/>
          <w:szCs w:val="22"/>
        </w:rPr>
      </w:pPr>
    </w:p>
    <w:p w:rsidR="003C0F78" w:rsidRPr="004F6364" w:rsidRDefault="003C0F78" w:rsidP="003C0F78">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De acuerdo con las disposiciones de la Norma de Información Financiera Gubernamental General para el Sector Paraestatal (NIFGG SP) 05 "Obligaciones Laborales", aplicable a partir del 1 de enero de 2012,</w:t>
      </w:r>
      <w:r w:rsidR="00592881">
        <w:rPr>
          <w:rFonts w:ascii="EYInterstate Light" w:hAnsi="EYInterstate Light" w:cs="Arial"/>
          <w:sz w:val="22"/>
          <w:szCs w:val="22"/>
        </w:rPr>
        <w:t xml:space="preserve"> </w:t>
      </w:r>
      <w:r w:rsidRPr="004F6364">
        <w:rPr>
          <w:rFonts w:ascii="EYInterstate Light" w:hAnsi="EYInterstate Light" w:cs="Arial"/>
          <w:sz w:val="22"/>
          <w:szCs w:val="22"/>
        </w:rPr>
        <w:t>el Organismo es considerado como una "Entidad Paraestatal" sujeta al apartado "A" del Artículo 123 de la Constitución Política de los Estados Unidos Mexicanos, por lo cual, se apega a lo establecido en la NIF D-3 "Beneficios a los empleados" emitida por el CINIF.</w:t>
      </w:r>
    </w:p>
    <w:p w:rsidR="003C0F78" w:rsidRPr="004F6364" w:rsidRDefault="003C0F78" w:rsidP="00943412">
      <w:pPr>
        <w:spacing w:line="260" w:lineRule="exact"/>
        <w:jc w:val="both"/>
        <w:rPr>
          <w:rFonts w:ascii="EYInterstate Light" w:hAnsi="EYInterstate Light" w:cs="Arial"/>
          <w:sz w:val="22"/>
          <w:szCs w:val="22"/>
        </w:rPr>
      </w:pPr>
    </w:p>
    <w:p w:rsidR="00943412" w:rsidRPr="005679CE" w:rsidRDefault="00D3006C" w:rsidP="00943412">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En a</w:t>
      </w:r>
      <w:r w:rsidR="00943412" w:rsidRPr="004F6364">
        <w:rPr>
          <w:rFonts w:ascii="EYInterstate Light" w:hAnsi="EYInterstate Light" w:cs="Arial"/>
          <w:sz w:val="22"/>
          <w:szCs w:val="22"/>
        </w:rPr>
        <w:t>peg</w:t>
      </w:r>
      <w:r w:rsidRPr="004F6364">
        <w:rPr>
          <w:rFonts w:ascii="EYInterstate Light" w:hAnsi="EYInterstate Light" w:cs="Arial"/>
          <w:sz w:val="22"/>
          <w:szCs w:val="22"/>
        </w:rPr>
        <w:t xml:space="preserve">o </w:t>
      </w:r>
      <w:r w:rsidR="00943412" w:rsidRPr="004F6364">
        <w:rPr>
          <w:rFonts w:ascii="EYInterstate Light" w:hAnsi="EYInterstate Light" w:cs="Arial"/>
          <w:sz w:val="22"/>
          <w:szCs w:val="22"/>
        </w:rPr>
        <w:t xml:space="preserve">a lo establecido en la guía contabilizadora 33 “Obligaciones Laborales” del Manual de Contabilidad Gubernamental para el Sector Paraestatal Federal, </w:t>
      </w:r>
      <w:r w:rsidRPr="004F6364">
        <w:rPr>
          <w:rFonts w:ascii="EYInterstate Light" w:hAnsi="EYInterstate Light" w:cs="Arial"/>
          <w:sz w:val="22"/>
          <w:szCs w:val="22"/>
        </w:rPr>
        <w:t xml:space="preserve">a partir del ejercicio 2014 el Organismo reclasificó </w:t>
      </w:r>
      <w:r w:rsidR="00943412" w:rsidRPr="004F6364">
        <w:rPr>
          <w:rFonts w:ascii="EYInterstate Light" w:hAnsi="EYInterstate Light" w:cs="Arial"/>
          <w:sz w:val="22"/>
          <w:szCs w:val="22"/>
        </w:rPr>
        <w:t>las obligaciones laborales registradas en cuenta de resultados</w:t>
      </w:r>
      <w:r w:rsidR="00943412" w:rsidRPr="005679CE">
        <w:rPr>
          <w:rFonts w:ascii="EYInterstate Light" w:hAnsi="EYInterstate Light" w:cs="Arial"/>
          <w:sz w:val="22"/>
          <w:szCs w:val="22"/>
        </w:rPr>
        <w:t xml:space="preserve"> del ejercicio, así como la de ejercicios anteriores, a la cuenta de Activos del </w:t>
      </w:r>
      <w:r>
        <w:rPr>
          <w:rFonts w:ascii="EYInterstate Light" w:hAnsi="EYInterstate Light" w:cs="Arial"/>
          <w:sz w:val="22"/>
          <w:szCs w:val="22"/>
        </w:rPr>
        <w:t>P</w:t>
      </w:r>
      <w:r w:rsidR="00943412" w:rsidRPr="005679CE">
        <w:rPr>
          <w:rFonts w:ascii="EYInterstate Light" w:hAnsi="EYInterstate Light" w:cs="Arial"/>
          <w:sz w:val="22"/>
          <w:szCs w:val="22"/>
        </w:rPr>
        <w:t xml:space="preserve">lan </w:t>
      </w:r>
      <w:r>
        <w:rPr>
          <w:rFonts w:ascii="EYInterstate Light" w:hAnsi="EYInterstate Light" w:cs="Arial"/>
          <w:sz w:val="22"/>
          <w:szCs w:val="22"/>
        </w:rPr>
        <w:t>L</w:t>
      </w:r>
      <w:r w:rsidR="00943412" w:rsidRPr="005679CE">
        <w:rPr>
          <w:rFonts w:ascii="EYInterstate Light" w:hAnsi="EYInterstate Light" w:cs="Arial"/>
          <w:sz w:val="22"/>
          <w:szCs w:val="22"/>
        </w:rPr>
        <w:t>aboral y simultáneamente en cuentas de orden.</w:t>
      </w:r>
    </w:p>
    <w:p w:rsidR="00F9471C" w:rsidRDefault="00F9471C" w:rsidP="00943412">
      <w:pPr>
        <w:spacing w:line="260" w:lineRule="exact"/>
        <w:jc w:val="both"/>
        <w:rPr>
          <w:rFonts w:ascii="EYInterstate Light" w:hAnsi="EYInterstate Light" w:cs="Arial"/>
          <w:sz w:val="22"/>
          <w:szCs w:val="22"/>
        </w:rPr>
      </w:pPr>
    </w:p>
    <w:p w:rsidR="00943412" w:rsidRPr="005679CE" w:rsidRDefault="00943412" w:rsidP="00943412">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Los beneficios otorgados por el Organismo a sus empleados, se describen a continuación:</w:t>
      </w:r>
    </w:p>
    <w:p w:rsidR="00943412" w:rsidRPr="005679CE" w:rsidRDefault="00943412" w:rsidP="00943412">
      <w:pPr>
        <w:spacing w:line="260" w:lineRule="exact"/>
        <w:jc w:val="both"/>
        <w:rPr>
          <w:rFonts w:ascii="EYInterstate Light" w:hAnsi="EYInterstate Light" w:cs="Arial"/>
          <w:sz w:val="22"/>
          <w:szCs w:val="22"/>
        </w:rPr>
      </w:pPr>
    </w:p>
    <w:p w:rsidR="00943412" w:rsidRPr="005679CE" w:rsidRDefault="00943412" w:rsidP="00943412">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Los beneficios directos (sueldos, tiempo extra, vacaciones, días festivos y permisos de ausencia con goce de sueldo, etc.) se reconocen en los resultados conforme se devengan y sus pasivos se expresan a su valor nominal, por ser de corto plazo.  En el caso de ausencias retribuidas conforme a las disposiciones legales o contractuales, éstas no son acumulativas.</w:t>
      </w:r>
    </w:p>
    <w:p w:rsidR="00943412" w:rsidRPr="005679CE" w:rsidRDefault="00943412" w:rsidP="00943412">
      <w:pPr>
        <w:spacing w:line="260" w:lineRule="exact"/>
        <w:jc w:val="both"/>
        <w:rPr>
          <w:rFonts w:ascii="EYInterstate Light" w:hAnsi="EYInterstate Light" w:cs="Arial"/>
          <w:sz w:val="22"/>
          <w:szCs w:val="22"/>
        </w:rPr>
      </w:pPr>
    </w:p>
    <w:p w:rsidR="00032606" w:rsidRDefault="00943412" w:rsidP="00973AC2">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Los beneficios por terminación de la relación laboral por causas distintas a la reestructura (indemnizaciones legales por despido, prima de antigüedad, bonos, compensaciones especiales o separación voluntaria), así como los beneficios al retiro (prima de antigüedad e indemnizaciones), son registrados con base en estudios actuariales realizados por peritos independientes a través del método de crédito unitario proyectado.</w:t>
      </w:r>
    </w:p>
    <w:p w:rsidR="00032606" w:rsidRDefault="00032606" w:rsidP="00973AC2">
      <w:pPr>
        <w:spacing w:line="260" w:lineRule="exact"/>
        <w:jc w:val="both"/>
        <w:rPr>
          <w:rFonts w:ascii="EYInterstate Light" w:hAnsi="EYInterstate Light" w:cs="Arial"/>
          <w:sz w:val="22"/>
          <w:szCs w:val="22"/>
        </w:rPr>
      </w:pPr>
    </w:p>
    <w:p w:rsidR="00032606" w:rsidRPr="005679CE" w:rsidRDefault="00032606" w:rsidP="00032606">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 xml:space="preserve">El costo neto del período de cada plan de beneficios a los empleados se reconoce en la cuenta de </w:t>
      </w:r>
      <w:r>
        <w:rPr>
          <w:rFonts w:ascii="EYInterstate Light" w:hAnsi="EYInterstate Light" w:cs="Arial"/>
          <w:sz w:val="22"/>
          <w:szCs w:val="22"/>
        </w:rPr>
        <w:t>A</w:t>
      </w:r>
      <w:r w:rsidRPr="005679CE">
        <w:rPr>
          <w:rFonts w:ascii="EYInterstate Light" w:hAnsi="EYInterstate Light" w:cs="Arial"/>
          <w:sz w:val="22"/>
          <w:szCs w:val="22"/>
        </w:rPr>
        <w:t xml:space="preserve">ctivos del </w:t>
      </w:r>
      <w:r>
        <w:rPr>
          <w:rFonts w:ascii="EYInterstate Light" w:hAnsi="EYInterstate Light" w:cs="Arial"/>
          <w:sz w:val="22"/>
          <w:szCs w:val="22"/>
        </w:rPr>
        <w:t>P</w:t>
      </w:r>
      <w:r w:rsidRPr="005679CE">
        <w:rPr>
          <w:rFonts w:ascii="EYInterstate Light" w:hAnsi="EYInterstate Light" w:cs="Arial"/>
          <w:sz w:val="22"/>
          <w:szCs w:val="22"/>
        </w:rPr>
        <w:t xml:space="preserve">lan </w:t>
      </w:r>
      <w:r>
        <w:rPr>
          <w:rFonts w:ascii="EYInterstate Light" w:hAnsi="EYInterstate Light" w:cs="Arial"/>
          <w:sz w:val="22"/>
          <w:szCs w:val="22"/>
        </w:rPr>
        <w:t xml:space="preserve">Laboral </w:t>
      </w:r>
      <w:r w:rsidRPr="005679CE">
        <w:rPr>
          <w:rFonts w:ascii="EYInterstate Light" w:hAnsi="EYInterstate Light" w:cs="Arial"/>
          <w:sz w:val="22"/>
          <w:szCs w:val="22"/>
        </w:rPr>
        <w:t xml:space="preserve">en el año en el que se devenga, el cual incluye, entre otros, la amortización del costo laboral de los servicios pasados y de las ganancias </w:t>
      </w:r>
      <w:r>
        <w:rPr>
          <w:rFonts w:ascii="EYInterstate Light" w:hAnsi="EYInterstate Light" w:cs="Arial"/>
          <w:sz w:val="22"/>
          <w:szCs w:val="22"/>
        </w:rPr>
        <w:t xml:space="preserve">o </w:t>
      </w:r>
      <w:r w:rsidRPr="005679CE">
        <w:rPr>
          <w:rFonts w:ascii="EYInterstate Light" w:hAnsi="EYInterstate Light" w:cs="Arial"/>
          <w:sz w:val="22"/>
          <w:szCs w:val="22"/>
        </w:rPr>
        <w:t>pérdidas actuariales de años anteriores.</w:t>
      </w:r>
    </w:p>
    <w:p w:rsidR="00032606" w:rsidRDefault="00032606" w:rsidP="00032606">
      <w:pPr>
        <w:spacing w:line="260" w:lineRule="exact"/>
        <w:jc w:val="both"/>
        <w:rPr>
          <w:rFonts w:ascii="EYInterstate Light" w:hAnsi="EYInterstate Light" w:cs="Arial"/>
          <w:sz w:val="22"/>
          <w:szCs w:val="22"/>
        </w:rPr>
      </w:pPr>
    </w:p>
    <w:p w:rsidR="00943412" w:rsidRPr="005679CE" w:rsidRDefault="00943412" w:rsidP="00943412">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j)  Impuestos</w:t>
      </w:r>
    </w:p>
    <w:p w:rsidR="00943412" w:rsidRPr="005679CE" w:rsidRDefault="00943412" w:rsidP="00943412">
      <w:pPr>
        <w:spacing w:line="260" w:lineRule="exact"/>
        <w:jc w:val="both"/>
        <w:rPr>
          <w:rFonts w:ascii="EYInterstate Light" w:hAnsi="EYInterstate Light" w:cs="Arial"/>
          <w:sz w:val="22"/>
          <w:szCs w:val="22"/>
        </w:rPr>
      </w:pPr>
    </w:p>
    <w:p w:rsidR="00943412" w:rsidRPr="00A563A3" w:rsidRDefault="00943412" w:rsidP="00943412">
      <w:pPr>
        <w:spacing w:line="260" w:lineRule="exact"/>
        <w:jc w:val="both"/>
        <w:rPr>
          <w:rFonts w:ascii="EYInterstate Light" w:hAnsi="EYInterstate Light" w:cs="Arial"/>
          <w:sz w:val="22"/>
          <w:szCs w:val="22"/>
        </w:rPr>
      </w:pPr>
      <w:r w:rsidRPr="00CE7586">
        <w:rPr>
          <w:rFonts w:ascii="EYInterstate Light" w:hAnsi="EYInterstate Light" w:cs="Arial"/>
          <w:sz w:val="22"/>
          <w:szCs w:val="22"/>
        </w:rPr>
        <w:t>El Organismo no es contribuyente del Impuesto sobre la Renta (ISR), de conformidad con lo establecido en el artículo 79 fracción XXIV de la Ley del Impuesto Sobre la Renta v</w:t>
      </w:r>
      <w:r w:rsidR="00875CC7">
        <w:rPr>
          <w:rFonts w:ascii="EYInterstate Light" w:hAnsi="EYInterstate Light" w:cs="Arial"/>
          <w:sz w:val="22"/>
          <w:szCs w:val="22"/>
        </w:rPr>
        <w:t xml:space="preserve">igente para el ejercicio </w:t>
      </w:r>
      <w:r w:rsidR="00875CC7" w:rsidRPr="009344BA">
        <w:rPr>
          <w:rFonts w:ascii="EYInterstate Light" w:hAnsi="EYInterstate Light" w:cs="Arial"/>
          <w:sz w:val="22"/>
          <w:szCs w:val="22"/>
        </w:rPr>
        <w:t>de 201</w:t>
      </w:r>
      <w:r w:rsidR="00CB6793">
        <w:rPr>
          <w:rFonts w:ascii="EYInterstate Light" w:hAnsi="EYInterstate Light" w:cs="Arial"/>
          <w:sz w:val="22"/>
          <w:szCs w:val="22"/>
        </w:rPr>
        <w:t>8</w:t>
      </w:r>
      <w:r w:rsidR="00592881">
        <w:rPr>
          <w:rFonts w:ascii="EYInterstate Light" w:hAnsi="EYInterstate Light" w:cs="Arial"/>
          <w:sz w:val="22"/>
          <w:szCs w:val="22"/>
        </w:rPr>
        <w:t xml:space="preserve">, </w:t>
      </w:r>
      <w:r w:rsidRPr="009344BA">
        <w:rPr>
          <w:rFonts w:ascii="EYInterstate Light" w:hAnsi="EYInterstate Light" w:cs="Arial"/>
          <w:sz w:val="22"/>
          <w:szCs w:val="22"/>
        </w:rPr>
        <w:t>y consecuentemente</w:t>
      </w:r>
      <w:r w:rsidR="00592881">
        <w:rPr>
          <w:rFonts w:ascii="EYInterstate Light" w:hAnsi="EYInterstate Light" w:cs="Arial"/>
          <w:sz w:val="22"/>
          <w:szCs w:val="22"/>
        </w:rPr>
        <w:t xml:space="preserve">, </w:t>
      </w:r>
      <w:r w:rsidR="005A0BA3" w:rsidRPr="00CE7586">
        <w:rPr>
          <w:rFonts w:ascii="EYInterstate Light" w:hAnsi="EYInterstate Light" w:cs="Arial"/>
          <w:sz w:val="22"/>
          <w:szCs w:val="22"/>
        </w:rPr>
        <w:t>está</w:t>
      </w:r>
      <w:r w:rsidRPr="00CE7586">
        <w:rPr>
          <w:rFonts w:ascii="EYInterstate Light" w:hAnsi="EYInterstate Light" w:cs="Arial"/>
          <w:sz w:val="22"/>
          <w:szCs w:val="22"/>
        </w:rPr>
        <w:t xml:space="preserve"> exento de la obligación de calcular y pagar la Participación de los Trabajadores en las Utilidades (PTU).</w:t>
      </w:r>
    </w:p>
    <w:p w:rsidR="00CB6793" w:rsidRDefault="00CB6793">
      <w:pPr>
        <w:rPr>
          <w:rFonts w:ascii="EYInterstate Light" w:hAnsi="EYInterstate Light" w:cs="Arial"/>
          <w:sz w:val="22"/>
          <w:szCs w:val="22"/>
        </w:rPr>
      </w:pPr>
      <w:r>
        <w:rPr>
          <w:rFonts w:ascii="EYInterstate Light" w:hAnsi="EYInterstate Light" w:cs="Arial"/>
          <w:sz w:val="22"/>
          <w:szCs w:val="22"/>
        </w:rPr>
        <w:br w:type="page"/>
      </w:r>
    </w:p>
    <w:p w:rsidR="00943412" w:rsidRDefault="00943412" w:rsidP="00943412">
      <w:pPr>
        <w:rPr>
          <w:rFonts w:ascii="EYInterstate Light" w:hAnsi="EYInterstate Light" w:cs="Arial"/>
          <w:sz w:val="22"/>
          <w:szCs w:val="22"/>
        </w:rPr>
      </w:pPr>
    </w:p>
    <w:p w:rsidR="003C0F78" w:rsidRPr="00A563A3" w:rsidRDefault="003C0F78" w:rsidP="003C0F78">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k)  Derecho de uso de aeropuerto (DUA)</w:t>
      </w:r>
    </w:p>
    <w:p w:rsidR="003C0F78" w:rsidRPr="00A563A3" w:rsidRDefault="003C0F78" w:rsidP="003C0F78">
      <w:pPr>
        <w:spacing w:line="260" w:lineRule="exact"/>
        <w:jc w:val="both"/>
        <w:rPr>
          <w:rFonts w:ascii="EYInterstate Light" w:hAnsi="EYInterstate Light" w:cs="Arial"/>
          <w:sz w:val="22"/>
          <w:szCs w:val="22"/>
        </w:rPr>
      </w:pPr>
    </w:p>
    <w:p w:rsidR="003C0F78" w:rsidRPr="00C05E14" w:rsidRDefault="003C0F78" w:rsidP="003C0F78">
      <w:pPr>
        <w:spacing w:line="260" w:lineRule="exact"/>
        <w:jc w:val="both"/>
        <w:rPr>
          <w:rFonts w:ascii="EYInterstate Light" w:hAnsi="EYInterstate Light" w:cs="Arial"/>
          <w:sz w:val="22"/>
          <w:szCs w:val="22"/>
        </w:rPr>
      </w:pPr>
      <w:r w:rsidRPr="005679CE">
        <w:rPr>
          <w:rFonts w:ascii="EYInterstate Light" w:hAnsi="EYInterstate Light" w:cs="Arial"/>
          <w:sz w:val="22"/>
          <w:szCs w:val="22"/>
        </w:rPr>
        <w:t>De conformidad con las disposiciones contenidas en la Ley Federal de Derechos, el Organismo está obligado a efectuar el pago por derecho de uso, goce o explotación de aeropuertos federales, aplicando la tasa del 5% a la suma de los ingresos brutos por servicios aeroportuarios, complementarios y comerciales, señalados en la Ley de Aeropuertos y su Reglamento.</w:t>
      </w:r>
    </w:p>
    <w:p w:rsidR="005D3308" w:rsidRPr="00A563A3" w:rsidRDefault="005D3308" w:rsidP="003C0F78">
      <w:pPr>
        <w:spacing w:line="260" w:lineRule="exact"/>
        <w:jc w:val="both"/>
        <w:rPr>
          <w:rFonts w:ascii="EYInterstate Light" w:hAnsi="EYInterstate Light" w:cs="Arial"/>
          <w:sz w:val="22"/>
          <w:szCs w:val="22"/>
        </w:rPr>
      </w:pPr>
    </w:p>
    <w:p w:rsidR="003C0F78" w:rsidRPr="00A563A3" w:rsidRDefault="003C0F78" w:rsidP="003C0F78">
      <w:pPr>
        <w:spacing w:line="260" w:lineRule="exact"/>
        <w:jc w:val="both"/>
        <w:rPr>
          <w:rFonts w:ascii="EYInterstate Light" w:hAnsi="EYInterstate Light" w:cs="Arial"/>
          <w:sz w:val="22"/>
          <w:szCs w:val="22"/>
        </w:rPr>
      </w:pPr>
      <w:r>
        <w:rPr>
          <w:rFonts w:ascii="EYInterstate Light" w:hAnsi="EYInterstate Light" w:cs="Arial"/>
          <w:sz w:val="22"/>
          <w:szCs w:val="22"/>
        </w:rPr>
        <w:t>l</w:t>
      </w:r>
      <w:r w:rsidRPr="00A563A3">
        <w:rPr>
          <w:rFonts w:ascii="EYInterstate Light" w:hAnsi="EYInterstate Light" w:cs="Arial"/>
          <w:sz w:val="22"/>
          <w:szCs w:val="22"/>
        </w:rPr>
        <w:t>)  Ahorro neto del ejercicio</w:t>
      </w:r>
    </w:p>
    <w:p w:rsidR="003C0F78" w:rsidRPr="00A563A3" w:rsidRDefault="003C0F78" w:rsidP="003C0F78">
      <w:pPr>
        <w:spacing w:line="260" w:lineRule="exact"/>
        <w:jc w:val="both"/>
        <w:rPr>
          <w:rFonts w:ascii="EYInterstate Light" w:hAnsi="EYInterstate Light" w:cs="Arial"/>
          <w:sz w:val="22"/>
          <w:szCs w:val="22"/>
        </w:rPr>
      </w:pPr>
    </w:p>
    <w:p w:rsidR="003C0F78" w:rsidRPr="00A563A3" w:rsidRDefault="003C0F78" w:rsidP="003C0F78">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 xml:space="preserve">El </w:t>
      </w:r>
      <w:r>
        <w:rPr>
          <w:rFonts w:ascii="EYInterstate Light" w:hAnsi="EYInterstate Light" w:cs="Arial"/>
          <w:sz w:val="22"/>
          <w:szCs w:val="22"/>
        </w:rPr>
        <w:t>ahorro o desaho</w:t>
      </w:r>
      <w:r w:rsidRPr="00A563A3">
        <w:rPr>
          <w:rFonts w:ascii="EYInterstate Light" w:hAnsi="EYInterstate Light" w:cs="Arial"/>
          <w:sz w:val="22"/>
          <w:szCs w:val="22"/>
        </w:rPr>
        <w:t>rro neto del ejercicio representa el resultado de la actuación total del Organismo durante los ejercicios que se presentan.</w:t>
      </w:r>
    </w:p>
    <w:p w:rsidR="00414F67" w:rsidRPr="00A563A3" w:rsidRDefault="00414F67" w:rsidP="003C0F78">
      <w:pPr>
        <w:spacing w:line="260" w:lineRule="exact"/>
        <w:jc w:val="both"/>
        <w:rPr>
          <w:rFonts w:ascii="EYInterstate Light" w:hAnsi="EYInterstate Light" w:cs="Arial"/>
          <w:sz w:val="22"/>
          <w:szCs w:val="22"/>
        </w:rPr>
      </w:pPr>
    </w:p>
    <w:p w:rsidR="003C0F78" w:rsidRPr="00A563A3" w:rsidRDefault="003C0F78" w:rsidP="003C0F78">
      <w:pPr>
        <w:spacing w:line="260" w:lineRule="exact"/>
        <w:jc w:val="both"/>
        <w:rPr>
          <w:rFonts w:ascii="EYInterstate Light" w:hAnsi="EYInterstate Light" w:cs="Arial"/>
          <w:sz w:val="22"/>
          <w:szCs w:val="22"/>
        </w:rPr>
      </w:pPr>
      <w:r>
        <w:rPr>
          <w:rFonts w:ascii="EYInterstate Light" w:hAnsi="EYInterstate Light" w:cs="Arial"/>
          <w:sz w:val="22"/>
          <w:szCs w:val="22"/>
        </w:rPr>
        <w:t>m</w:t>
      </w:r>
      <w:r w:rsidRPr="00A563A3">
        <w:rPr>
          <w:rFonts w:ascii="EYInterstate Light" w:hAnsi="EYInterstate Light" w:cs="Arial"/>
          <w:sz w:val="22"/>
          <w:szCs w:val="22"/>
        </w:rPr>
        <w:t>)  Reconocimiento de ingresos</w:t>
      </w:r>
    </w:p>
    <w:p w:rsidR="003C0F78" w:rsidRPr="00A563A3" w:rsidRDefault="003C0F78" w:rsidP="003C0F78">
      <w:pPr>
        <w:tabs>
          <w:tab w:val="left" w:pos="426"/>
          <w:tab w:val="left" w:pos="709"/>
        </w:tabs>
        <w:ind w:left="709" w:hanging="709"/>
        <w:jc w:val="both"/>
        <w:rPr>
          <w:rFonts w:ascii="EYInterstate Light" w:hAnsi="EYInterstate Light"/>
          <w:sz w:val="20"/>
          <w:lang w:val="es-ES_tradnl" w:eastAsia="es-ES"/>
        </w:rPr>
      </w:pPr>
    </w:p>
    <w:p w:rsidR="003C0F78" w:rsidRDefault="003C0F78" w:rsidP="003C0F78">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Los ingresos por concepto de venta de combustibles y lubricantes se reconocen en el momento en que éstos se suministran.</w:t>
      </w:r>
      <w:r>
        <w:rPr>
          <w:rFonts w:ascii="EYInterstate Light" w:hAnsi="EYInterstate Light" w:cs="Arial"/>
          <w:sz w:val="22"/>
          <w:szCs w:val="22"/>
        </w:rPr>
        <w:t xml:space="preserve"> </w:t>
      </w:r>
      <w:r w:rsidRPr="00A563A3">
        <w:rPr>
          <w:rFonts w:ascii="EYInterstate Light" w:hAnsi="EYInterstate Light" w:cs="Arial"/>
          <w:sz w:val="22"/>
          <w:szCs w:val="22"/>
        </w:rPr>
        <w:t xml:space="preserve">En el caso de servicios </w:t>
      </w:r>
      <w:r w:rsidR="00CB6793">
        <w:rPr>
          <w:rFonts w:ascii="EYInterstate Light" w:hAnsi="EYInterstate Light" w:cs="Arial"/>
          <w:sz w:val="22"/>
          <w:szCs w:val="22"/>
        </w:rPr>
        <w:t xml:space="preserve">de expendio, </w:t>
      </w:r>
      <w:r w:rsidRPr="00A563A3">
        <w:rPr>
          <w:rFonts w:ascii="EYInterstate Light" w:hAnsi="EYInterstate Light" w:cs="Arial"/>
          <w:sz w:val="22"/>
          <w:szCs w:val="22"/>
        </w:rPr>
        <w:t>aeroportuarios, comerciales, complementarios, corporativos,</w:t>
      </w:r>
      <w:r>
        <w:rPr>
          <w:rFonts w:ascii="EYInterstate Light" w:hAnsi="EYInterstate Light" w:cs="Arial"/>
          <w:sz w:val="22"/>
          <w:szCs w:val="22"/>
        </w:rPr>
        <w:t xml:space="preserve"> </w:t>
      </w:r>
      <w:r w:rsidRPr="00A563A3">
        <w:rPr>
          <w:rFonts w:ascii="EYInterstate Light" w:hAnsi="EYInterstate Light" w:cs="Arial"/>
          <w:sz w:val="22"/>
          <w:szCs w:val="22"/>
        </w:rPr>
        <w:t xml:space="preserve">cursos de capacitación </w:t>
      </w:r>
      <w:r>
        <w:rPr>
          <w:rFonts w:ascii="EYInterstate Light" w:hAnsi="EYInterstate Light" w:cs="Arial"/>
          <w:sz w:val="22"/>
          <w:szCs w:val="22"/>
        </w:rPr>
        <w:t xml:space="preserve">y </w:t>
      </w:r>
      <w:r w:rsidRPr="00A563A3">
        <w:rPr>
          <w:rFonts w:ascii="EYInterstate Light" w:hAnsi="EYInterstate Light" w:cs="Arial"/>
          <w:sz w:val="22"/>
          <w:szCs w:val="22"/>
        </w:rPr>
        <w:t>consultorías y asesorías, el Organismo reconoce los ingresos en el momento que dichos servicios se prestan.</w:t>
      </w:r>
    </w:p>
    <w:p w:rsidR="00CA7456" w:rsidRDefault="00CA7456">
      <w:pPr>
        <w:rPr>
          <w:rFonts w:ascii="EYInterstate Light" w:hAnsi="EYInterstate Light" w:cs="Arial"/>
          <w:sz w:val="22"/>
          <w:szCs w:val="22"/>
        </w:rPr>
      </w:pPr>
    </w:p>
    <w:p w:rsidR="00943412" w:rsidRPr="00A563A3" w:rsidRDefault="00943412" w:rsidP="00943412">
      <w:pPr>
        <w:spacing w:line="260" w:lineRule="exact"/>
        <w:jc w:val="both"/>
        <w:rPr>
          <w:rFonts w:ascii="EYInterstate Light" w:hAnsi="EYInterstate Light" w:cs="Arial"/>
          <w:sz w:val="22"/>
          <w:szCs w:val="22"/>
        </w:rPr>
      </w:pPr>
      <w:r>
        <w:rPr>
          <w:rFonts w:ascii="EYInterstate Light" w:hAnsi="EYInterstate Light" w:cs="Arial"/>
          <w:sz w:val="22"/>
          <w:szCs w:val="22"/>
        </w:rPr>
        <w:t>n</w:t>
      </w:r>
      <w:r w:rsidRPr="00A563A3">
        <w:rPr>
          <w:rFonts w:ascii="EYInterstate Light" w:hAnsi="EYInterstate Light" w:cs="Arial"/>
          <w:sz w:val="22"/>
          <w:szCs w:val="22"/>
        </w:rPr>
        <w:t>)  Uso de estimaciones</w:t>
      </w:r>
    </w:p>
    <w:p w:rsidR="00943412" w:rsidRPr="00A563A3" w:rsidRDefault="00943412" w:rsidP="00943412">
      <w:pPr>
        <w:spacing w:line="260" w:lineRule="exact"/>
        <w:jc w:val="both"/>
        <w:rPr>
          <w:rFonts w:ascii="EYInterstate Light" w:hAnsi="EYInterstate Light" w:cs="Arial"/>
          <w:sz w:val="22"/>
          <w:szCs w:val="22"/>
        </w:rPr>
      </w:pPr>
    </w:p>
    <w:p w:rsidR="00943412" w:rsidRPr="00A563A3" w:rsidRDefault="00943412" w:rsidP="00943412">
      <w:pPr>
        <w:spacing w:line="260" w:lineRule="exact"/>
        <w:jc w:val="both"/>
        <w:rPr>
          <w:rFonts w:ascii="EYInterstate Light" w:hAnsi="EYInterstate Light" w:cs="Arial"/>
          <w:sz w:val="22"/>
          <w:szCs w:val="22"/>
        </w:rPr>
      </w:pPr>
      <w:r w:rsidRPr="00A563A3">
        <w:rPr>
          <w:rFonts w:ascii="EYInterstate Light" w:hAnsi="EYInterstate Light" w:cs="Arial"/>
          <w:sz w:val="22"/>
          <w:szCs w:val="22"/>
        </w:rPr>
        <w:t>La LGCG requiere el uso de ciertas estimaciones contables en la preparación de estados financieros; asimismo, se requiere el ejercicio de un juicio de parte de la administración en el proceso de definición de las políticas de contabilidad del Organismo.</w:t>
      </w:r>
      <w:r>
        <w:rPr>
          <w:rFonts w:ascii="EYInterstate Light" w:hAnsi="EYInterstate Light" w:cs="Arial"/>
          <w:sz w:val="22"/>
          <w:szCs w:val="22"/>
        </w:rPr>
        <w:t xml:space="preserve"> Los resultados que finalmente se obtengan pueden diferir de la estimación.</w:t>
      </w:r>
    </w:p>
    <w:p w:rsidR="00943412" w:rsidRPr="00A563A3" w:rsidRDefault="00943412" w:rsidP="00943412">
      <w:pPr>
        <w:spacing w:line="260" w:lineRule="exact"/>
        <w:jc w:val="both"/>
        <w:rPr>
          <w:rFonts w:ascii="EYInterstate Light" w:hAnsi="EYInterstate Light" w:cs="Arial"/>
          <w:sz w:val="22"/>
          <w:szCs w:val="22"/>
        </w:rPr>
      </w:pPr>
    </w:p>
    <w:p w:rsidR="00943412" w:rsidRPr="004F6364" w:rsidRDefault="00943412" w:rsidP="00943412">
      <w:pPr>
        <w:spacing w:line="260" w:lineRule="exact"/>
        <w:jc w:val="both"/>
        <w:rPr>
          <w:rFonts w:ascii="EYInterstate Light" w:hAnsi="EYInterstate Light" w:cs="Arial"/>
          <w:sz w:val="22"/>
          <w:szCs w:val="22"/>
        </w:rPr>
      </w:pPr>
      <w:r w:rsidRPr="004F6364">
        <w:rPr>
          <w:rFonts w:ascii="EYInterstate Light" w:hAnsi="EYInterstate Light" w:cs="Arial"/>
          <w:sz w:val="22"/>
          <w:szCs w:val="22"/>
        </w:rPr>
        <w:t>ñ)  Fluctuaciones cambiarias</w:t>
      </w:r>
    </w:p>
    <w:p w:rsidR="00943412" w:rsidRPr="004F6364" w:rsidRDefault="00943412" w:rsidP="00943412">
      <w:pPr>
        <w:spacing w:line="260" w:lineRule="exact"/>
        <w:jc w:val="both"/>
        <w:rPr>
          <w:rFonts w:ascii="EYInterstate Light" w:hAnsi="EYInterstate Light" w:cs="Arial"/>
          <w:sz w:val="22"/>
          <w:szCs w:val="22"/>
        </w:rPr>
      </w:pPr>
    </w:p>
    <w:p w:rsidR="009B41D3" w:rsidRDefault="00943412" w:rsidP="00943412">
      <w:pPr>
        <w:spacing w:line="260" w:lineRule="exact"/>
        <w:jc w:val="both"/>
        <w:rPr>
          <w:rFonts w:ascii="EYInterstate Light" w:hAnsi="EYInterstate Light"/>
          <w:sz w:val="22"/>
          <w:szCs w:val="22"/>
        </w:rPr>
      </w:pPr>
      <w:r w:rsidRPr="004F6364">
        <w:rPr>
          <w:rFonts w:ascii="EYInterstate Light" w:hAnsi="EYInterstate Light"/>
          <w:sz w:val="22"/>
          <w:szCs w:val="22"/>
        </w:rPr>
        <w:t>Las transacciones en moneda extranjera se registran al tipo de cambio aplicable a la fecha de su celebración. Los activos y pasivos en moneda extranjera se valúan al tipo de cambio de la fecha del balance general</w:t>
      </w:r>
      <w:r w:rsidRPr="007C3E0A">
        <w:rPr>
          <w:rFonts w:ascii="EYInterstate Light" w:hAnsi="EYInterstate Light"/>
          <w:sz w:val="22"/>
          <w:szCs w:val="22"/>
        </w:rPr>
        <w:t>, emitido por la UCG de la SHCP, el cual coincide con el publicado en el DOF.</w:t>
      </w:r>
    </w:p>
    <w:p w:rsidR="00677963" w:rsidRDefault="00677963" w:rsidP="00943412">
      <w:pPr>
        <w:spacing w:line="260" w:lineRule="exact"/>
        <w:jc w:val="both"/>
        <w:rPr>
          <w:rFonts w:ascii="EYInterstate Light" w:hAnsi="EYInterstate Light"/>
          <w:sz w:val="22"/>
          <w:szCs w:val="22"/>
        </w:rPr>
      </w:pPr>
    </w:p>
    <w:p w:rsidR="00677963" w:rsidRPr="00A563A3" w:rsidRDefault="00677963" w:rsidP="00677963">
      <w:pPr>
        <w:spacing w:line="260" w:lineRule="exact"/>
        <w:jc w:val="both"/>
        <w:rPr>
          <w:rFonts w:ascii="EYInterstate Light" w:hAnsi="EYInterstate Light"/>
          <w:sz w:val="22"/>
          <w:szCs w:val="22"/>
        </w:rPr>
      </w:pPr>
      <w:r w:rsidRPr="00A563A3">
        <w:rPr>
          <w:rFonts w:ascii="EYInterstate Light" w:hAnsi="EYInterstate Light"/>
          <w:sz w:val="22"/>
          <w:szCs w:val="22"/>
        </w:rPr>
        <w:t>Las diferencias cambiarias entre la fecha de celebración y las de su cobro o pago, así como las derivadas de la conversión de los saldos denominados en moneda extranjera a la fecha de los estados financieros, se aplican a resultados, excepto por aquellas fluctuaciones generadas por financiamientos en moneda extranjera que fueron destinados para la construcción de activos fijos y en los que se capitaliza el resultado integral de financiamiento durante la construcción de los mismos.</w:t>
      </w:r>
    </w:p>
    <w:p w:rsidR="00677963" w:rsidRDefault="00677963" w:rsidP="00677963">
      <w:pPr>
        <w:pStyle w:val="xl24"/>
        <w:tabs>
          <w:tab w:val="center" w:pos="2127"/>
          <w:tab w:val="right" w:pos="6663"/>
          <w:tab w:val="right" w:pos="8505"/>
        </w:tabs>
        <w:spacing w:before="0" w:beforeAutospacing="0" w:after="0" w:afterAutospacing="0" w:line="160" w:lineRule="exact"/>
        <w:rPr>
          <w:rFonts w:ascii="EYInterstate Light" w:eastAsia="Times New Roman" w:hAnsi="EYInterstate Light" w:cs="Times New Roman"/>
          <w:b/>
          <w:sz w:val="14"/>
          <w:lang w:val="es-MX"/>
        </w:rPr>
      </w:pPr>
    </w:p>
    <w:p w:rsidR="005D3308" w:rsidRPr="00746076" w:rsidRDefault="005D3308" w:rsidP="00677963">
      <w:pPr>
        <w:pStyle w:val="xl24"/>
        <w:tabs>
          <w:tab w:val="center" w:pos="2127"/>
          <w:tab w:val="right" w:pos="6663"/>
          <w:tab w:val="right" w:pos="8505"/>
        </w:tabs>
        <w:spacing w:before="0" w:beforeAutospacing="0" w:after="0" w:afterAutospacing="0" w:line="160" w:lineRule="exact"/>
        <w:rPr>
          <w:rFonts w:ascii="EYInterstate Light" w:eastAsia="Times New Roman" w:hAnsi="EYInterstate Light" w:cs="Times New Roman"/>
          <w:b/>
          <w:sz w:val="14"/>
          <w:lang w:val="es-MX"/>
        </w:rPr>
      </w:pPr>
    </w:p>
    <w:p w:rsidR="00964599" w:rsidRPr="002A476A" w:rsidRDefault="006F76D9" w:rsidP="00964599">
      <w:pPr>
        <w:tabs>
          <w:tab w:val="left" w:pos="426"/>
        </w:tabs>
        <w:spacing w:line="260" w:lineRule="exact"/>
        <w:rPr>
          <w:rFonts w:ascii="EYInterstate Light" w:hAnsi="EYInterstate Light"/>
          <w:b/>
          <w:sz w:val="22"/>
          <w:lang w:val="es-ES_tradnl" w:eastAsia="es-ES"/>
        </w:rPr>
      </w:pPr>
      <w:r w:rsidRPr="002A476A">
        <w:rPr>
          <w:rFonts w:ascii="EYInterstate Light" w:hAnsi="EYInterstate Light"/>
          <w:b/>
          <w:sz w:val="22"/>
          <w:lang w:val="es-ES_tradnl" w:eastAsia="es-ES"/>
        </w:rPr>
        <w:t>2</w:t>
      </w:r>
      <w:r w:rsidR="008F29F0" w:rsidRPr="002A476A">
        <w:rPr>
          <w:rFonts w:ascii="EYInterstate Light" w:hAnsi="EYInterstate Light"/>
          <w:b/>
          <w:sz w:val="22"/>
          <w:lang w:val="es-ES_tradnl" w:eastAsia="es-ES"/>
        </w:rPr>
        <w:t>6</w:t>
      </w:r>
      <w:r w:rsidRPr="002A476A">
        <w:rPr>
          <w:rFonts w:ascii="EYInterstate Light" w:hAnsi="EYInterstate Light"/>
          <w:b/>
          <w:sz w:val="22"/>
          <w:lang w:val="es-ES_tradnl" w:eastAsia="es-ES"/>
        </w:rPr>
        <w:t>.</w:t>
      </w:r>
      <w:r w:rsidRPr="002A476A">
        <w:rPr>
          <w:rFonts w:ascii="EYInterstate Light" w:hAnsi="EYInterstate Light"/>
          <w:b/>
          <w:sz w:val="22"/>
          <w:lang w:val="es-ES_tradnl" w:eastAsia="es-ES"/>
        </w:rPr>
        <w:tab/>
      </w:r>
      <w:r w:rsidR="00964599" w:rsidRPr="002A476A">
        <w:rPr>
          <w:rFonts w:ascii="EYInterstate Light" w:hAnsi="EYInterstate Light"/>
          <w:b/>
          <w:sz w:val="22"/>
          <w:lang w:val="es-ES_tradnl" w:eastAsia="es-ES"/>
        </w:rPr>
        <w:t>Posición en moneda extranjera</w:t>
      </w:r>
    </w:p>
    <w:p w:rsidR="00964599" w:rsidRPr="002A476A" w:rsidRDefault="00964599" w:rsidP="00964599">
      <w:pPr>
        <w:spacing w:line="260" w:lineRule="exact"/>
        <w:jc w:val="both"/>
        <w:rPr>
          <w:rFonts w:ascii="EYInterstate Light" w:hAnsi="EYInterstate Light" w:cs="Arial"/>
          <w:sz w:val="22"/>
          <w:szCs w:val="22"/>
        </w:rPr>
      </w:pPr>
    </w:p>
    <w:p w:rsidR="00964599" w:rsidRPr="002A476A" w:rsidRDefault="00964599" w:rsidP="00964599">
      <w:pPr>
        <w:spacing w:line="260" w:lineRule="exact"/>
        <w:jc w:val="both"/>
        <w:rPr>
          <w:rFonts w:ascii="EYInterstate Light" w:hAnsi="EYInterstate Light"/>
          <w:sz w:val="22"/>
          <w:szCs w:val="22"/>
        </w:rPr>
      </w:pPr>
      <w:r w:rsidRPr="002A476A">
        <w:rPr>
          <w:rFonts w:ascii="EYInterstate Light" w:hAnsi="EYInterstate Light"/>
          <w:sz w:val="22"/>
          <w:szCs w:val="22"/>
        </w:rPr>
        <w:t xml:space="preserve">a) Al </w:t>
      </w:r>
      <w:r w:rsidR="0020601F">
        <w:rPr>
          <w:rFonts w:ascii="EYInterstate Light" w:hAnsi="EYInterstate Light"/>
          <w:sz w:val="22"/>
          <w:szCs w:val="22"/>
        </w:rPr>
        <w:t>31 de diciembre de 2018</w:t>
      </w:r>
      <w:r w:rsidRPr="002A476A">
        <w:rPr>
          <w:rFonts w:ascii="EYInterstate Light" w:hAnsi="EYInterstate Light"/>
          <w:sz w:val="22"/>
          <w:szCs w:val="22"/>
        </w:rPr>
        <w:t xml:space="preserve"> y </w:t>
      </w:r>
      <w:r w:rsidR="00AE6B07">
        <w:rPr>
          <w:rFonts w:ascii="EYInterstate Light" w:hAnsi="EYInterstate Light"/>
          <w:sz w:val="22"/>
          <w:szCs w:val="22"/>
        </w:rPr>
        <w:t>2017</w:t>
      </w:r>
      <w:r w:rsidRPr="002A476A">
        <w:rPr>
          <w:rFonts w:ascii="EYInterstate Light" w:hAnsi="EYInterstate Light"/>
          <w:sz w:val="22"/>
          <w:szCs w:val="22"/>
        </w:rPr>
        <w:t xml:space="preserve"> los estados financieros incluyen derechos y obligaciones denominados en dólares (USD) de los Estados Unidos de América (EUA) como sigue:</w:t>
      </w:r>
    </w:p>
    <w:p w:rsidR="00964599" w:rsidRPr="002A476A" w:rsidRDefault="00964599" w:rsidP="00964599">
      <w:pPr>
        <w:spacing w:line="260" w:lineRule="exact"/>
        <w:jc w:val="both"/>
        <w:rPr>
          <w:rFonts w:ascii="EYInterstate" w:hAnsi="EYInterstate"/>
          <w:sz w:val="22"/>
          <w:szCs w:val="22"/>
        </w:rPr>
      </w:pPr>
    </w:p>
    <w:tbl>
      <w:tblPr>
        <w:tblStyle w:val="Tablaconcuadrcula1"/>
        <w:tblW w:w="9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4" w:type="dxa"/>
          <w:right w:w="74" w:type="dxa"/>
        </w:tblCellMar>
        <w:tblLook w:val="04A0" w:firstRow="1" w:lastRow="0" w:firstColumn="1" w:lastColumn="0" w:noHBand="0" w:noVBand="1"/>
      </w:tblPr>
      <w:tblGrid>
        <w:gridCol w:w="4962"/>
        <w:gridCol w:w="2126"/>
        <w:gridCol w:w="2127"/>
      </w:tblGrid>
      <w:tr w:rsidR="00CB6793" w:rsidRPr="002A476A" w:rsidTr="008859FB">
        <w:tc>
          <w:tcPr>
            <w:tcW w:w="4962" w:type="dxa"/>
          </w:tcPr>
          <w:p w:rsidR="00CB6793" w:rsidRPr="002A476A" w:rsidRDefault="00CB6793" w:rsidP="00CB6793">
            <w:pPr>
              <w:spacing w:line="260" w:lineRule="exact"/>
              <w:jc w:val="both"/>
              <w:rPr>
                <w:rFonts w:ascii="EYInterstate Light" w:hAnsi="EYInterstate Light"/>
                <w:sz w:val="22"/>
                <w:szCs w:val="22"/>
                <w:lang w:eastAsia="es-MX"/>
              </w:rPr>
            </w:pPr>
          </w:p>
        </w:tc>
        <w:tc>
          <w:tcPr>
            <w:tcW w:w="2126" w:type="dxa"/>
            <w:tcBorders>
              <w:bottom w:val="single" w:sz="2" w:space="0" w:color="auto"/>
            </w:tcBorders>
          </w:tcPr>
          <w:p w:rsidR="00CB6793" w:rsidRPr="002A476A" w:rsidRDefault="00CB6793" w:rsidP="00CB6793">
            <w:pPr>
              <w:spacing w:line="260" w:lineRule="exact"/>
              <w:jc w:val="center"/>
              <w:rPr>
                <w:rFonts w:ascii="EYInterstate Light" w:hAnsi="EYInterstate Light"/>
                <w:b/>
                <w:sz w:val="22"/>
                <w:szCs w:val="22"/>
                <w:lang w:eastAsia="es-MX"/>
              </w:rPr>
            </w:pPr>
            <w:r w:rsidRPr="002A476A">
              <w:rPr>
                <w:rFonts w:ascii="EYInterstate Light" w:hAnsi="EYInterstate Light"/>
                <w:b/>
                <w:sz w:val="22"/>
                <w:szCs w:val="22"/>
                <w:lang w:eastAsia="es-MX"/>
              </w:rPr>
              <w:t>201</w:t>
            </w:r>
            <w:r>
              <w:rPr>
                <w:rFonts w:ascii="EYInterstate Light" w:hAnsi="EYInterstate Light"/>
                <w:b/>
                <w:sz w:val="22"/>
                <w:szCs w:val="22"/>
                <w:lang w:eastAsia="es-MX"/>
              </w:rPr>
              <w:t>8</w:t>
            </w:r>
          </w:p>
        </w:tc>
        <w:tc>
          <w:tcPr>
            <w:tcW w:w="2127" w:type="dxa"/>
            <w:tcBorders>
              <w:bottom w:val="single" w:sz="2" w:space="0" w:color="auto"/>
            </w:tcBorders>
          </w:tcPr>
          <w:p w:rsidR="00CB6793" w:rsidRPr="00CB6793" w:rsidRDefault="00CB6793" w:rsidP="00CB6793">
            <w:pPr>
              <w:spacing w:line="260" w:lineRule="exact"/>
              <w:jc w:val="center"/>
              <w:rPr>
                <w:rFonts w:ascii="EYInterstate Light" w:hAnsi="EYInterstate Light"/>
                <w:sz w:val="22"/>
                <w:szCs w:val="22"/>
                <w:lang w:eastAsia="es-MX"/>
              </w:rPr>
            </w:pPr>
            <w:r w:rsidRPr="00CB6793">
              <w:rPr>
                <w:rFonts w:ascii="EYInterstate Light" w:hAnsi="EYInterstate Light"/>
                <w:sz w:val="22"/>
                <w:szCs w:val="22"/>
                <w:lang w:eastAsia="es-MX"/>
              </w:rPr>
              <w:t>2017</w:t>
            </w:r>
          </w:p>
        </w:tc>
      </w:tr>
      <w:tr w:rsidR="00CB6793" w:rsidRPr="002A476A" w:rsidTr="008859FB">
        <w:tc>
          <w:tcPr>
            <w:tcW w:w="4962" w:type="dxa"/>
          </w:tcPr>
          <w:p w:rsidR="00CB6793" w:rsidRPr="002A476A" w:rsidRDefault="00CB6793" w:rsidP="00CB6793">
            <w:pPr>
              <w:spacing w:line="260" w:lineRule="exact"/>
              <w:jc w:val="both"/>
              <w:rPr>
                <w:rFonts w:ascii="EYInterstate Light" w:hAnsi="EYInterstate Light"/>
                <w:b/>
                <w:sz w:val="22"/>
                <w:szCs w:val="22"/>
                <w:lang w:eastAsia="es-MX"/>
              </w:rPr>
            </w:pPr>
            <w:r w:rsidRPr="002A476A">
              <w:rPr>
                <w:rFonts w:ascii="EYInterstate Light" w:hAnsi="EYInterstate Light"/>
                <w:b/>
                <w:sz w:val="22"/>
                <w:szCs w:val="22"/>
                <w:lang w:eastAsia="es-MX"/>
              </w:rPr>
              <w:t>Activo circulante:</w:t>
            </w:r>
          </w:p>
        </w:tc>
        <w:tc>
          <w:tcPr>
            <w:tcW w:w="2126" w:type="dxa"/>
            <w:tcBorders>
              <w:top w:val="single" w:sz="2" w:space="0" w:color="auto"/>
            </w:tcBorders>
          </w:tcPr>
          <w:p w:rsidR="00CB6793" w:rsidRPr="002A476A" w:rsidRDefault="00CB6793" w:rsidP="00CB6793">
            <w:pPr>
              <w:spacing w:line="260" w:lineRule="exact"/>
              <w:jc w:val="both"/>
              <w:rPr>
                <w:rFonts w:ascii="EYInterstate Light" w:hAnsi="EYInterstate Light"/>
                <w:b/>
                <w:sz w:val="22"/>
                <w:szCs w:val="22"/>
                <w:lang w:eastAsia="es-MX"/>
              </w:rPr>
            </w:pPr>
          </w:p>
        </w:tc>
        <w:tc>
          <w:tcPr>
            <w:tcW w:w="2127" w:type="dxa"/>
            <w:tcBorders>
              <w:top w:val="single" w:sz="2" w:space="0" w:color="auto"/>
            </w:tcBorders>
          </w:tcPr>
          <w:p w:rsidR="00CB6793" w:rsidRPr="00CB6793" w:rsidRDefault="00CB6793" w:rsidP="00CB6793">
            <w:pPr>
              <w:spacing w:line="260" w:lineRule="exact"/>
              <w:jc w:val="both"/>
              <w:rPr>
                <w:rFonts w:ascii="EYInterstate Light" w:hAnsi="EYInterstate Light"/>
                <w:sz w:val="22"/>
                <w:szCs w:val="22"/>
                <w:lang w:eastAsia="es-MX"/>
              </w:rPr>
            </w:pPr>
          </w:p>
        </w:tc>
      </w:tr>
      <w:tr w:rsidR="00CB6793" w:rsidRPr="002A476A" w:rsidTr="008859FB">
        <w:tc>
          <w:tcPr>
            <w:tcW w:w="4962" w:type="dxa"/>
          </w:tcPr>
          <w:p w:rsidR="00CB6793" w:rsidRPr="002A476A" w:rsidRDefault="00CB6793" w:rsidP="00CB6793">
            <w:pPr>
              <w:suppressAutoHyphens/>
              <w:spacing w:line="260" w:lineRule="exact"/>
              <w:rPr>
                <w:rFonts w:ascii="EYInterstate Light" w:hAnsi="EYInterstate Light"/>
                <w:sz w:val="22"/>
                <w:lang w:val="es-ES_tradnl" w:eastAsia="es-ES"/>
              </w:rPr>
            </w:pPr>
            <w:r w:rsidRPr="002A476A">
              <w:rPr>
                <w:rFonts w:ascii="EYInterstate Light" w:hAnsi="EYInterstate Light"/>
                <w:sz w:val="22"/>
                <w:lang w:eastAsia="es-MX"/>
              </w:rPr>
              <w:t>Efectivo y equivalentes de efectivo</w:t>
            </w:r>
          </w:p>
        </w:tc>
        <w:tc>
          <w:tcPr>
            <w:tcW w:w="2126" w:type="dxa"/>
            <w:vAlign w:val="bottom"/>
          </w:tcPr>
          <w:p w:rsidR="00CB6793" w:rsidRPr="002A476A" w:rsidRDefault="00CB6793" w:rsidP="00CB6793">
            <w:pPr>
              <w:tabs>
                <w:tab w:val="left" w:pos="201"/>
                <w:tab w:val="decimal" w:pos="1911"/>
              </w:tabs>
              <w:suppressAutoHyphens/>
              <w:spacing w:line="260" w:lineRule="exact"/>
              <w:jc w:val="both"/>
              <w:rPr>
                <w:rFonts w:ascii="EYInterstate Light" w:hAnsi="EYInterstate Light"/>
                <w:b/>
                <w:sz w:val="22"/>
                <w:lang w:val="es-ES_tradnl" w:eastAsia="es-ES"/>
              </w:rPr>
            </w:pPr>
            <w:r w:rsidRPr="002A476A">
              <w:rPr>
                <w:rFonts w:ascii="EYInterstate Light" w:hAnsi="EYInterstate Light"/>
                <w:b/>
                <w:sz w:val="22"/>
                <w:lang w:eastAsia="es-MX"/>
              </w:rPr>
              <w:t>USD</w:t>
            </w:r>
            <w:r w:rsidRPr="002A476A">
              <w:rPr>
                <w:rFonts w:ascii="EYInterstate Light" w:hAnsi="EYInterstate Light"/>
                <w:b/>
                <w:sz w:val="22"/>
                <w:lang w:eastAsia="es-MX"/>
              </w:rPr>
              <w:tab/>
            </w:r>
            <w:r>
              <w:rPr>
                <w:rFonts w:ascii="EYInterstate Light" w:hAnsi="EYInterstate Light"/>
                <w:b/>
                <w:sz w:val="22"/>
                <w:lang w:eastAsia="es-MX"/>
              </w:rPr>
              <w:t>49,952</w:t>
            </w:r>
          </w:p>
        </w:tc>
        <w:tc>
          <w:tcPr>
            <w:tcW w:w="2127" w:type="dxa"/>
            <w:vAlign w:val="bottom"/>
          </w:tcPr>
          <w:p w:rsidR="00CB6793" w:rsidRPr="00CB6793" w:rsidRDefault="00CB6793" w:rsidP="00CB6793">
            <w:pPr>
              <w:tabs>
                <w:tab w:val="left" w:pos="201"/>
                <w:tab w:val="decimal" w:pos="1911"/>
              </w:tabs>
              <w:suppressAutoHyphens/>
              <w:spacing w:line="260" w:lineRule="exact"/>
              <w:jc w:val="both"/>
              <w:rPr>
                <w:rFonts w:ascii="EYInterstate Light" w:hAnsi="EYInterstate Light"/>
                <w:sz w:val="22"/>
                <w:lang w:val="es-ES_tradnl" w:eastAsia="es-ES"/>
              </w:rPr>
            </w:pPr>
            <w:r w:rsidRPr="00CB6793">
              <w:rPr>
                <w:rFonts w:ascii="EYInterstate Light" w:hAnsi="EYInterstate Light"/>
                <w:sz w:val="22"/>
                <w:lang w:eastAsia="es-MX"/>
              </w:rPr>
              <w:t>USD</w:t>
            </w:r>
            <w:r w:rsidRPr="00CB6793">
              <w:rPr>
                <w:rFonts w:ascii="EYInterstate Light" w:hAnsi="EYInterstate Light"/>
                <w:sz w:val="22"/>
                <w:lang w:eastAsia="es-MX"/>
              </w:rPr>
              <w:tab/>
              <w:t>85,182</w:t>
            </w:r>
          </w:p>
        </w:tc>
      </w:tr>
      <w:tr w:rsidR="00CB6793" w:rsidRPr="002A476A" w:rsidTr="008859FB">
        <w:tc>
          <w:tcPr>
            <w:tcW w:w="4962" w:type="dxa"/>
          </w:tcPr>
          <w:p w:rsidR="00CB6793" w:rsidRPr="002A476A" w:rsidRDefault="00CB6793" w:rsidP="00CB6793">
            <w:pPr>
              <w:spacing w:line="260" w:lineRule="exact"/>
              <w:jc w:val="both"/>
              <w:rPr>
                <w:rFonts w:ascii="EYInterstate Light" w:hAnsi="EYInterstate Light"/>
                <w:sz w:val="22"/>
                <w:szCs w:val="22"/>
                <w:lang w:eastAsia="es-MX"/>
              </w:rPr>
            </w:pPr>
            <w:r w:rsidRPr="002A476A">
              <w:rPr>
                <w:rFonts w:ascii="EYInterstate Light" w:hAnsi="EYInterstate Light"/>
                <w:sz w:val="22"/>
                <w:szCs w:val="22"/>
                <w:lang w:eastAsia="es-MX"/>
              </w:rPr>
              <w:t>Posición monetaria activa</w:t>
            </w:r>
          </w:p>
        </w:tc>
        <w:tc>
          <w:tcPr>
            <w:tcW w:w="2126" w:type="dxa"/>
            <w:tcBorders>
              <w:top w:val="single" w:sz="2" w:space="0" w:color="auto"/>
              <w:bottom w:val="double" w:sz="4" w:space="0" w:color="auto"/>
            </w:tcBorders>
          </w:tcPr>
          <w:p w:rsidR="00CB6793" w:rsidRPr="002A476A" w:rsidRDefault="00CB6793" w:rsidP="00CB6793">
            <w:pPr>
              <w:tabs>
                <w:tab w:val="left" w:pos="201"/>
                <w:tab w:val="decimal" w:pos="1911"/>
              </w:tabs>
              <w:suppressAutoHyphens/>
              <w:spacing w:line="260" w:lineRule="exact"/>
              <w:jc w:val="both"/>
              <w:rPr>
                <w:rFonts w:ascii="EYInterstate Light" w:hAnsi="EYInterstate Light"/>
                <w:b/>
                <w:sz w:val="22"/>
                <w:lang w:eastAsia="es-MX"/>
              </w:rPr>
            </w:pPr>
            <w:r w:rsidRPr="002A476A">
              <w:rPr>
                <w:rFonts w:ascii="EYInterstate Light" w:hAnsi="EYInterstate Light"/>
                <w:b/>
                <w:sz w:val="22"/>
                <w:lang w:eastAsia="es-MX"/>
              </w:rPr>
              <w:t>$</w:t>
            </w:r>
            <w:r w:rsidRPr="002A476A">
              <w:rPr>
                <w:rFonts w:ascii="EYInterstate Light" w:hAnsi="EYInterstate Light"/>
                <w:b/>
                <w:sz w:val="22"/>
                <w:lang w:eastAsia="es-MX"/>
              </w:rPr>
              <w:tab/>
            </w:r>
            <w:r w:rsidRPr="002A476A">
              <w:rPr>
                <w:rFonts w:ascii="EYInterstate Light" w:hAnsi="EYInterstate Light"/>
                <w:b/>
                <w:sz w:val="22"/>
                <w:lang w:eastAsia="es-MX"/>
              </w:rPr>
              <w:tab/>
            </w:r>
            <w:r>
              <w:rPr>
                <w:rFonts w:ascii="EYInterstate Light" w:hAnsi="EYInterstate Light"/>
                <w:b/>
                <w:sz w:val="22"/>
                <w:lang w:eastAsia="es-MX"/>
              </w:rPr>
              <w:t>983,200</w:t>
            </w:r>
          </w:p>
        </w:tc>
        <w:tc>
          <w:tcPr>
            <w:tcW w:w="2127" w:type="dxa"/>
            <w:tcBorders>
              <w:top w:val="single" w:sz="2" w:space="0" w:color="auto"/>
              <w:bottom w:val="double" w:sz="4" w:space="0" w:color="auto"/>
            </w:tcBorders>
          </w:tcPr>
          <w:p w:rsidR="00CB6793" w:rsidRPr="00CB6793" w:rsidRDefault="00CB6793" w:rsidP="00CB6793">
            <w:pPr>
              <w:tabs>
                <w:tab w:val="left" w:pos="201"/>
                <w:tab w:val="decimal" w:pos="1911"/>
              </w:tabs>
              <w:suppressAutoHyphens/>
              <w:spacing w:line="260" w:lineRule="exact"/>
              <w:jc w:val="both"/>
              <w:rPr>
                <w:rFonts w:ascii="EYInterstate Light" w:hAnsi="EYInterstate Light"/>
                <w:sz w:val="22"/>
                <w:lang w:eastAsia="es-MX"/>
              </w:rPr>
            </w:pPr>
            <w:r w:rsidRPr="00CB6793">
              <w:rPr>
                <w:rFonts w:ascii="EYInterstate Light" w:hAnsi="EYInterstate Light"/>
                <w:sz w:val="22"/>
                <w:lang w:eastAsia="es-MX"/>
              </w:rPr>
              <w:t>$</w:t>
            </w:r>
            <w:r w:rsidRPr="00CB6793">
              <w:rPr>
                <w:rFonts w:ascii="EYInterstate Light" w:hAnsi="EYInterstate Light"/>
                <w:sz w:val="22"/>
                <w:lang w:eastAsia="es-MX"/>
              </w:rPr>
              <w:tab/>
            </w:r>
            <w:r w:rsidRPr="00CB6793">
              <w:rPr>
                <w:rFonts w:ascii="EYInterstate Light" w:hAnsi="EYInterstate Light"/>
                <w:sz w:val="22"/>
                <w:lang w:eastAsia="es-MX"/>
              </w:rPr>
              <w:tab/>
              <w:t>1,681,101</w:t>
            </w:r>
          </w:p>
        </w:tc>
      </w:tr>
    </w:tbl>
    <w:p w:rsidR="00CB6793" w:rsidRDefault="00CB6793" w:rsidP="00964599">
      <w:pPr>
        <w:spacing w:line="260" w:lineRule="exact"/>
        <w:jc w:val="both"/>
        <w:rPr>
          <w:rFonts w:ascii="EYInterstate Light" w:hAnsi="EYInterstate Light"/>
          <w:sz w:val="22"/>
          <w:szCs w:val="22"/>
        </w:rPr>
      </w:pPr>
    </w:p>
    <w:p w:rsidR="00CB6793" w:rsidRDefault="00CB6793">
      <w:pPr>
        <w:rPr>
          <w:rFonts w:ascii="EYInterstate Light" w:hAnsi="EYInterstate Light"/>
          <w:sz w:val="22"/>
          <w:szCs w:val="22"/>
        </w:rPr>
      </w:pPr>
      <w:r>
        <w:rPr>
          <w:rFonts w:ascii="EYInterstate Light" w:hAnsi="EYInterstate Light"/>
          <w:sz w:val="22"/>
          <w:szCs w:val="22"/>
        </w:rPr>
        <w:br w:type="page"/>
      </w:r>
    </w:p>
    <w:p w:rsidR="00964599" w:rsidRPr="002A476A" w:rsidRDefault="00964599" w:rsidP="00964599">
      <w:pPr>
        <w:spacing w:line="260" w:lineRule="exact"/>
        <w:jc w:val="both"/>
        <w:rPr>
          <w:rFonts w:ascii="EYInterstate Light" w:hAnsi="EYInterstate Light"/>
          <w:sz w:val="22"/>
          <w:szCs w:val="22"/>
        </w:rPr>
      </w:pPr>
    </w:p>
    <w:p w:rsidR="00964599" w:rsidRPr="002A476A" w:rsidRDefault="00964599" w:rsidP="00964599">
      <w:pPr>
        <w:spacing w:line="260" w:lineRule="exact"/>
        <w:jc w:val="both"/>
        <w:rPr>
          <w:rFonts w:ascii="EYInterstate Light" w:hAnsi="EYInterstate Light"/>
          <w:sz w:val="22"/>
          <w:szCs w:val="22"/>
        </w:rPr>
      </w:pPr>
      <w:r w:rsidRPr="002A476A">
        <w:rPr>
          <w:rFonts w:ascii="EYInterstate Light" w:hAnsi="EYInterstate Light"/>
          <w:sz w:val="22"/>
          <w:szCs w:val="22"/>
        </w:rPr>
        <w:t xml:space="preserve">b)  Los tipos de cambio utilizados para convertir los importes anteriores a moneda nacional fueron </w:t>
      </w:r>
      <w:r w:rsidR="00CB6793">
        <w:rPr>
          <w:rFonts w:ascii="EYInterstate Light" w:hAnsi="EYInterstate Light"/>
          <w:sz w:val="22"/>
          <w:szCs w:val="22"/>
        </w:rPr>
        <w:t xml:space="preserve">$19.6829 y </w:t>
      </w:r>
      <w:r w:rsidRPr="002A476A">
        <w:rPr>
          <w:rFonts w:ascii="EYInterstate Light" w:hAnsi="EYInterstate Light"/>
          <w:sz w:val="22"/>
          <w:szCs w:val="22"/>
        </w:rPr>
        <w:t xml:space="preserve">$19.7354 por dólar de los Estados Unidos Americanos al </w:t>
      </w:r>
      <w:r w:rsidR="0020601F">
        <w:rPr>
          <w:rFonts w:ascii="EYInterstate Light" w:hAnsi="EYInterstate Light"/>
          <w:sz w:val="22"/>
          <w:szCs w:val="22"/>
        </w:rPr>
        <w:t>31 de diciembre de 2018</w:t>
      </w:r>
      <w:r w:rsidRPr="002A476A">
        <w:rPr>
          <w:rFonts w:ascii="EYInterstate Light" w:hAnsi="EYInterstate Light"/>
          <w:sz w:val="22"/>
          <w:szCs w:val="22"/>
        </w:rPr>
        <w:t xml:space="preserve"> y </w:t>
      </w:r>
      <w:r w:rsidR="00AE6B07">
        <w:rPr>
          <w:rFonts w:ascii="EYInterstate Light" w:hAnsi="EYInterstate Light"/>
          <w:sz w:val="22"/>
          <w:szCs w:val="22"/>
        </w:rPr>
        <w:t>2017</w:t>
      </w:r>
      <w:r w:rsidRPr="002A476A">
        <w:rPr>
          <w:rFonts w:ascii="EYInterstate Light" w:hAnsi="EYInterstate Light"/>
          <w:sz w:val="22"/>
          <w:szCs w:val="22"/>
        </w:rPr>
        <w:t xml:space="preserve">, </w:t>
      </w:r>
      <w:r w:rsidRPr="00C24F4C">
        <w:rPr>
          <w:rFonts w:ascii="EYInterstate Light" w:hAnsi="EYInterstate Light"/>
          <w:sz w:val="22"/>
          <w:szCs w:val="22"/>
        </w:rPr>
        <w:t xml:space="preserve">respectivamente. Al </w:t>
      </w:r>
      <w:r w:rsidR="00482E26" w:rsidRPr="00C24F4C">
        <w:rPr>
          <w:rFonts w:ascii="EYInterstate Light" w:hAnsi="EYInterstate Light"/>
          <w:sz w:val="22"/>
          <w:szCs w:val="22"/>
        </w:rPr>
        <w:t>1</w:t>
      </w:r>
      <w:r w:rsidR="007467F4" w:rsidRPr="00C24F4C">
        <w:rPr>
          <w:rFonts w:ascii="EYInterstate Light" w:hAnsi="EYInterstate Light"/>
          <w:sz w:val="22"/>
          <w:szCs w:val="22"/>
        </w:rPr>
        <w:t>2</w:t>
      </w:r>
      <w:r w:rsidRPr="00C24F4C">
        <w:rPr>
          <w:rFonts w:ascii="EYInterstate Light" w:hAnsi="EYInterstate Light"/>
          <w:sz w:val="22"/>
          <w:szCs w:val="22"/>
        </w:rPr>
        <w:t xml:space="preserve"> de marzo de 201</w:t>
      </w:r>
      <w:r w:rsidR="00482E26" w:rsidRPr="00C24F4C">
        <w:rPr>
          <w:rFonts w:ascii="EYInterstate Light" w:hAnsi="EYInterstate Light"/>
          <w:sz w:val="22"/>
          <w:szCs w:val="22"/>
        </w:rPr>
        <w:t>9</w:t>
      </w:r>
      <w:r w:rsidRPr="00C24F4C">
        <w:rPr>
          <w:rFonts w:ascii="EYInterstate Light" w:hAnsi="EYInterstate Light"/>
          <w:sz w:val="22"/>
          <w:szCs w:val="22"/>
        </w:rPr>
        <w:t xml:space="preserve">, fecha de emisión de los estados financieros, el tipo de </w:t>
      </w:r>
      <w:r w:rsidRPr="007B143B">
        <w:rPr>
          <w:rFonts w:ascii="EYInterstate Light" w:hAnsi="EYInterstate Light"/>
          <w:sz w:val="22"/>
          <w:szCs w:val="22"/>
        </w:rPr>
        <w:t xml:space="preserve">cambio es de $ </w:t>
      </w:r>
      <w:r w:rsidR="00C24F4C">
        <w:rPr>
          <w:rFonts w:ascii="EYInterstate Light" w:hAnsi="EYInterstate Light"/>
          <w:sz w:val="22"/>
          <w:szCs w:val="22"/>
        </w:rPr>
        <w:t>19.4902</w:t>
      </w:r>
      <w:r w:rsidR="002A476A" w:rsidRPr="007B143B">
        <w:rPr>
          <w:rFonts w:ascii="EYInterstate Light" w:hAnsi="EYInterstate Light"/>
          <w:sz w:val="22"/>
          <w:szCs w:val="22"/>
        </w:rPr>
        <w:t xml:space="preserve"> </w:t>
      </w:r>
      <w:r w:rsidRPr="007B143B">
        <w:rPr>
          <w:rFonts w:ascii="EYInterstate Light" w:hAnsi="EYInterstate Light"/>
          <w:sz w:val="22"/>
          <w:szCs w:val="22"/>
        </w:rPr>
        <w:t>por dólar</w:t>
      </w:r>
      <w:r w:rsidRPr="00C24F4C">
        <w:rPr>
          <w:rFonts w:ascii="EYInterstate Light" w:hAnsi="EYInterstate Light"/>
          <w:sz w:val="22"/>
          <w:szCs w:val="22"/>
        </w:rPr>
        <w:t>.</w:t>
      </w:r>
    </w:p>
    <w:p w:rsidR="005D3308" w:rsidRDefault="005D3308" w:rsidP="00964599">
      <w:pPr>
        <w:spacing w:line="260" w:lineRule="exact"/>
        <w:jc w:val="both"/>
        <w:rPr>
          <w:rFonts w:ascii="EYInterstate Light" w:hAnsi="EYInterstate Light" w:cs="Arial"/>
          <w:sz w:val="22"/>
          <w:szCs w:val="22"/>
        </w:rPr>
      </w:pPr>
    </w:p>
    <w:p w:rsidR="00964599" w:rsidRPr="002A476A" w:rsidRDefault="00964599" w:rsidP="00964599">
      <w:pPr>
        <w:spacing w:line="260" w:lineRule="exact"/>
        <w:jc w:val="both"/>
        <w:rPr>
          <w:rFonts w:ascii="EYInterstate Light" w:hAnsi="EYInterstate Light" w:cs="Arial"/>
          <w:sz w:val="22"/>
          <w:szCs w:val="22"/>
        </w:rPr>
      </w:pPr>
      <w:r w:rsidRPr="002A476A">
        <w:rPr>
          <w:rFonts w:ascii="EYInterstate Light" w:hAnsi="EYInterstate Light" w:cs="Arial"/>
          <w:sz w:val="22"/>
          <w:szCs w:val="22"/>
        </w:rPr>
        <w:t>Durante el año se concertaron operaciones en moneda extranjera, las cuales se muestran en el estado de actividades, conforme a lo siguiente:</w:t>
      </w:r>
    </w:p>
    <w:p w:rsidR="00964599" w:rsidRPr="002A476A" w:rsidRDefault="00964599" w:rsidP="00964599">
      <w:pPr>
        <w:spacing w:line="260" w:lineRule="exact"/>
        <w:jc w:val="both"/>
        <w:rPr>
          <w:rFonts w:ascii="EYInterstate Light" w:hAnsi="EYInterstate Light" w:cs="Arial"/>
          <w:sz w:val="22"/>
          <w:szCs w:val="22"/>
        </w:rPr>
      </w:pPr>
    </w:p>
    <w:tbl>
      <w:tblPr>
        <w:tblStyle w:val="Tablaconcuadrcula2"/>
        <w:tblW w:w="9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962"/>
        <w:gridCol w:w="2095"/>
        <w:gridCol w:w="2095"/>
      </w:tblGrid>
      <w:tr w:rsidR="00CB6793" w:rsidRPr="002A476A" w:rsidTr="00CB6793">
        <w:trPr>
          <w:cantSplit/>
        </w:trPr>
        <w:tc>
          <w:tcPr>
            <w:tcW w:w="4962" w:type="dxa"/>
          </w:tcPr>
          <w:p w:rsidR="00CB6793" w:rsidRPr="002A476A" w:rsidRDefault="00CB6793" w:rsidP="00CB6793">
            <w:pPr>
              <w:tabs>
                <w:tab w:val="left" w:pos="426"/>
                <w:tab w:val="left" w:pos="709"/>
              </w:tabs>
              <w:spacing w:line="260" w:lineRule="exact"/>
              <w:jc w:val="center"/>
              <w:rPr>
                <w:rFonts w:ascii="EYInterstate Light" w:hAnsi="EYInterstate Light"/>
                <w:b/>
                <w:sz w:val="22"/>
                <w:lang w:val="es-ES_tradnl" w:eastAsia="es-ES"/>
              </w:rPr>
            </w:pPr>
          </w:p>
        </w:tc>
        <w:tc>
          <w:tcPr>
            <w:tcW w:w="2095" w:type="dxa"/>
            <w:tcBorders>
              <w:bottom w:val="single" w:sz="4" w:space="0" w:color="auto"/>
            </w:tcBorders>
          </w:tcPr>
          <w:p w:rsidR="00CB6793" w:rsidRPr="002A476A" w:rsidRDefault="00CB6793" w:rsidP="00CB6793">
            <w:pPr>
              <w:tabs>
                <w:tab w:val="left" w:pos="426"/>
                <w:tab w:val="left" w:pos="709"/>
              </w:tabs>
              <w:spacing w:line="260" w:lineRule="exact"/>
              <w:jc w:val="center"/>
              <w:rPr>
                <w:rFonts w:ascii="EYInterstate Light" w:hAnsi="EYInterstate Light"/>
                <w:b/>
                <w:sz w:val="22"/>
                <w:lang w:val="es-ES_tradnl" w:eastAsia="es-ES"/>
              </w:rPr>
            </w:pPr>
            <w:r w:rsidRPr="002A476A">
              <w:rPr>
                <w:rFonts w:ascii="EYInterstate Light" w:hAnsi="EYInterstate Light"/>
                <w:b/>
                <w:sz w:val="22"/>
                <w:lang w:val="es-ES_tradnl" w:eastAsia="es-ES"/>
              </w:rPr>
              <w:t>201</w:t>
            </w:r>
            <w:r>
              <w:rPr>
                <w:rFonts w:ascii="EYInterstate Light" w:hAnsi="EYInterstate Light"/>
                <w:b/>
                <w:sz w:val="22"/>
                <w:lang w:val="es-ES_tradnl" w:eastAsia="es-ES"/>
              </w:rPr>
              <w:t>8</w:t>
            </w:r>
          </w:p>
        </w:tc>
        <w:tc>
          <w:tcPr>
            <w:tcW w:w="2095" w:type="dxa"/>
            <w:tcBorders>
              <w:bottom w:val="single" w:sz="4" w:space="0" w:color="auto"/>
            </w:tcBorders>
          </w:tcPr>
          <w:p w:rsidR="00CB6793" w:rsidRPr="00CB6793" w:rsidRDefault="00CB6793" w:rsidP="00CB6793">
            <w:pPr>
              <w:tabs>
                <w:tab w:val="left" w:pos="426"/>
                <w:tab w:val="left" w:pos="709"/>
              </w:tabs>
              <w:spacing w:line="260" w:lineRule="exact"/>
              <w:jc w:val="center"/>
              <w:rPr>
                <w:rFonts w:ascii="EYInterstate Light" w:hAnsi="EYInterstate Light"/>
                <w:sz w:val="22"/>
                <w:lang w:val="es-ES_tradnl" w:eastAsia="es-ES"/>
              </w:rPr>
            </w:pPr>
            <w:r w:rsidRPr="00CB6793">
              <w:rPr>
                <w:rFonts w:ascii="EYInterstate Light" w:hAnsi="EYInterstate Light"/>
                <w:sz w:val="22"/>
                <w:lang w:val="es-ES_tradnl" w:eastAsia="es-ES"/>
              </w:rPr>
              <w:t>2017</w:t>
            </w:r>
          </w:p>
        </w:tc>
      </w:tr>
      <w:tr w:rsidR="00CB6793" w:rsidRPr="002A476A" w:rsidTr="00CB6793">
        <w:tc>
          <w:tcPr>
            <w:tcW w:w="4962" w:type="dxa"/>
          </w:tcPr>
          <w:p w:rsidR="00CB6793" w:rsidRPr="002A476A" w:rsidRDefault="00CB6793" w:rsidP="00CB6793">
            <w:pPr>
              <w:tabs>
                <w:tab w:val="right" w:pos="5217"/>
              </w:tabs>
              <w:suppressAutoHyphens/>
              <w:spacing w:line="260" w:lineRule="exact"/>
              <w:rPr>
                <w:rFonts w:ascii="EYInterstate Light" w:hAnsi="EYInterstate Light"/>
                <w:sz w:val="22"/>
                <w:lang w:val="es-ES_tradnl" w:eastAsia="es-ES"/>
              </w:rPr>
            </w:pPr>
            <w:r w:rsidRPr="002A476A">
              <w:rPr>
                <w:rFonts w:ascii="EYInterstate Light" w:hAnsi="EYInterstate Light"/>
                <w:sz w:val="22"/>
                <w:lang w:eastAsia="es-MX"/>
              </w:rPr>
              <w:t>Diferencias por tipo de cambio a favor en efectivo</w:t>
            </w:r>
            <w:r>
              <w:rPr>
                <w:rFonts w:ascii="EYInterstate Light" w:hAnsi="EYInterstate Light"/>
                <w:sz w:val="22"/>
                <w:lang w:eastAsia="es-MX"/>
              </w:rPr>
              <w:br/>
            </w:r>
            <w:r w:rsidRPr="002A476A">
              <w:rPr>
                <w:rFonts w:ascii="EYInterstate Light" w:hAnsi="EYInterstate Light"/>
                <w:sz w:val="22"/>
                <w:lang w:eastAsia="es-MX"/>
              </w:rPr>
              <w:t xml:space="preserve">  y equivalentes</w:t>
            </w:r>
          </w:p>
        </w:tc>
        <w:tc>
          <w:tcPr>
            <w:tcW w:w="2095" w:type="dxa"/>
            <w:tcBorders>
              <w:top w:val="single" w:sz="4" w:space="0" w:color="auto"/>
            </w:tcBorders>
            <w:vAlign w:val="bottom"/>
          </w:tcPr>
          <w:p w:rsidR="00CB6793" w:rsidRPr="002A476A" w:rsidRDefault="00CB6793" w:rsidP="00CB6793">
            <w:pPr>
              <w:tabs>
                <w:tab w:val="left" w:pos="201"/>
                <w:tab w:val="decimal" w:pos="1852"/>
              </w:tabs>
              <w:suppressAutoHyphens/>
              <w:spacing w:line="260" w:lineRule="exact"/>
              <w:jc w:val="both"/>
              <w:rPr>
                <w:rFonts w:ascii="EYInterstate Light" w:hAnsi="EYInterstate Light"/>
                <w:b/>
                <w:sz w:val="22"/>
                <w:lang w:val="es-ES_tradnl" w:eastAsia="es-ES"/>
              </w:rPr>
            </w:pPr>
            <w:r w:rsidRPr="002A476A">
              <w:rPr>
                <w:rFonts w:ascii="EYInterstate Light" w:hAnsi="EYInterstate Light"/>
                <w:b/>
                <w:sz w:val="22"/>
                <w:lang w:val="en-GB" w:eastAsia="es-MX"/>
              </w:rPr>
              <w:t>$</w:t>
            </w:r>
            <w:r w:rsidRPr="002A476A">
              <w:rPr>
                <w:rFonts w:ascii="EYInterstate Light" w:hAnsi="EYInterstate Light"/>
                <w:b/>
                <w:sz w:val="22"/>
                <w:lang w:val="en-GB" w:eastAsia="es-MX"/>
              </w:rPr>
              <w:tab/>
            </w:r>
            <w:r w:rsidRPr="002A476A">
              <w:rPr>
                <w:rFonts w:ascii="EYInterstate Light" w:hAnsi="EYInterstate Light"/>
                <w:b/>
                <w:sz w:val="22"/>
                <w:lang w:val="en-GB" w:eastAsia="es-MX"/>
              </w:rPr>
              <w:tab/>
              <w:t>1</w:t>
            </w:r>
            <w:r>
              <w:rPr>
                <w:rFonts w:ascii="EYInterstate Light" w:hAnsi="EYInterstate Light"/>
                <w:b/>
                <w:sz w:val="22"/>
                <w:lang w:val="en-GB" w:eastAsia="es-MX"/>
              </w:rPr>
              <w:t>9,871,592</w:t>
            </w:r>
          </w:p>
        </w:tc>
        <w:tc>
          <w:tcPr>
            <w:tcW w:w="2095" w:type="dxa"/>
            <w:tcBorders>
              <w:top w:val="single" w:sz="4" w:space="0" w:color="auto"/>
            </w:tcBorders>
            <w:vAlign w:val="bottom"/>
          </w:tcPr>
          <w:p w:rsidR="00CB6793" w:rsidRPr="00CB6793" w:rsidRDefault="00CB6793" w:rsidP="00CB6793">
            <w:pPr>
              <w:tabs>
                <w:tab w:val="left" w:pos="201"/>
                <w:tab w:val="decimal" w:pos="1852"/>
              </w:tabs>
              <w:suppressAutoHyphens/>
              <w:spacing w:line="260" w:lineRule="exact"/>
              <w:jc w:val="both"/>
              <w:rPr>
                <w:rFonts w:ascii="EYInterstate Light" w:hAnsi="EYInterstate Light"/>
                <w:sz w:val="22"/>
                <w:lang w:val="es-ES_tradnl" w:eastAsia="es-ES"/>
              </w:rPr>
            </w:pPr>
            <w:r w:rsidRPr="00CB6793">
              <w:rPr>
                <w:rFonts w:ascii="EYInterstate Light" w:hAnsi="EYInterstate Light"/>
                <w:sz w:val="22"/>
                <w:lang w:val="en-GB" w:eastAsia="es-MX"/>
              </w:rPr>
              <w:t>$</w:t>
            </w:r>
            <w:r w:rsidRPr="00CB6793">
              <w:rPr>
                <w:rFonts w:ascii="EYInterstate Light" w:hAnsi="EYInterstate Light"/>
                <w:sz w:val="22"/>
                <w:lang w:val="en-GB" w:eastAsia="es-MX"/>
              </w:rPr>
              <w:tab/>
            </w:r>
            <w:r w:rsidRPr="00CB6793">
              <w:rPr>
                <w:rFonts w:ascii="EYInterstate Light" w:hAnsi="EYInterstate Light"/>
                <w:sz w:val="22"/>
                <w:lang w:val="en-GB" w:eastAsia="es-MX"/>
              </w:rPr>
              <w:tab/>
              <w:t>16,339,905</w:t>
            </w:r>
          </w:p>
        </w:tc>
      </w:tr>
      <w:tr w:rsidR="00CB6793" w:rsidRPr="00E716DA" w:rsidTr="00CB6793">
        <w:tc>
          <w:tcPr>
            <w:tcW w:w="4962" w:type="dxa"/>
          </w:tcPr>
          <w:p w:rsidR="00CB6793" w:rsidRPr="002A476A" w:rsidRDefault="00CB6793" w:rsidP="00CB6793">
            <w:pPr>
              <w:suppressAutoHyphens/>
              <w:spacing w:line="260" w:lineRule="exact"/>
              <w:rPr>
                <w:rFonts w:ascii="EYInterstate Light" w:hAnsi="EYInterstate Light"/>
                <w:sz w:val="22"/>
                <w:lang w:val="es-ES_tradnl" w:eastAsia="es-ES"/>
              </w:rPr>
            </w:pPr>
            <w:r w:rsidRPr="002A476A">
              <w:rPr>
                <w:rFonts w:ascii="EYInterstate Light" w:hAnsi="EYInterstate Light"/>
                <w:sz w:val="22"/>
                <w:lang w:eastAsia="es-MX"/>
              </w:rPr>
              <w:t xml:space="preserve">Diferencias por tipo de cambio negativas en </w:t>
            </w:r>
            <w:r w:rsidRPr="002A476A">
              <w:rPr>
                <w:rFonts w:ascii="EYInterstate Light" w:hAnsi="EYInterstate Light"/>
                <w:sz w:val="22"/>
                <w:lang w:eastAsia="es-MX"/>
              </w:rPr>
              <w:br/>
              <w:t xml:space="preserve">  efectivo y equivalentes</w:t>
            </w:r>
          </w:p>
        </w:tc>
        <w:tc>
          <w:tcPr>
            <w:tcW w:w="2095" w:type="dxa"/>
            <w:vAlign w:val="bottom"/>
          </w:tcPr>
          <w:p w:rsidR="00CB6793" w:rsidRPr="002A476A" w:rsidRDefault="00CB6793" w:rsidP="00F35995">
            <w:pPr>
              <w:tabs>
                <w:tab w:val="left" w:pos="201"/>
                <w:tab w:val="decimal" w:pos="1852"/>
              </w:tabs>
              <w:suppressAutoHyphens/>
              <w:spacing w:line="260" w:lineRule="exact"/>
              <w:jc w:val="both"/>
              <w:rPr>
                <w:rFonts w:ascii="EYInterstate Light" w:hAnsi="EYInterstate Light"/>
                <w:b/>
                <w:sz w:val="22"/>
                <w:lang w:val="es-ES_tradnl" w:eastAsia="es-ES"/>
              </w:rPr>
            </w:pPr>
            <w:r w:rsidRPr="002A476A">
              <w:rPr>
                <w:rFonts w:ascii="EYInterstate Light" w:hAnsi="EYInterstate Light"/>
                <w:b/>
                <w:sz w:val="22"/>
                <w:lang w:eastAsia="es-MX"/>
              </w:rPr>
              <w:tab/>
            </w:r>
            <w:r w:rsidRPr="002A476A">
              <w:rPr>
                <w:rFonts w:ascii="EYInterstate Light" w:hAnsi="EYInterstate Light"/>
                <w:b/>
                <w:sz w:val="22"/>
                <w:lang w:eastAsia="es-MX"/>
              </w:rPr>
              <w:tab/>
              <w:t xml:space="preserve"> </w:t>
            </w:r>
            <w:r>
              <w:rPr>
                <w:rFonts w:ascii="EYInterstate Light" w:hAnsi="EYInterstate Light"/>
                <w:b/>
                <w:sz w:val="22"/>
                <w:lang w:eastAsia="es-MX"/>
              </w:rPr>
              <w:t>22,608,13</w:t>
            </w:r>
            <w:r w:rsidR="00F35995">
              <w:rPr>
                <w:rFonts w:ascii="EYInterstate Light" w:hAnsi="EYInterstate Light"/>
                <w:b/>
                <w:sz w:val="22"/>
                <w:lang w:eastAsia="es-MX"/>
              </w:rPr>
              <w:t>4</w:t>
            </w:r>
          </w:p>
        </w:tc>
        <w:tc>
          <w:tcPr>
            <w:tcW w:w="2095" w:type="dxa"/>
            <w:vAlign w:val="bottom"/>
          </w:tcPr>
          <w:p w:rsidR="00CB6793" w:rsidRPr="00CB6793" w:rsidRDefault="00CB6793" w:rsidP="00CB6793">
            <w:pPr>
              <w:tabs>
                <w:tab w:val="left" w:pos="201"/>
                <w:tab w:val="decimal" w:pos="1852"/>
              </w:tabs>
              <w:suppressAutoHyphens/>
              <w:spacing w:line="260" w:lineRule="exact"/>
              <w:jc w:val="both"/>
              <w:rPr>
                <w:rFonts w:ascii="EYInterstate Light" w:hAnsi="EYInterstate Light"/>
                <w:sz w:val="22"/>
                <w:lang w:val="es-ES_tradnl" w:eastAsia="es-ES"/>
              </w:rPr>
            </w:pPr>
            <w:r w:rsidRPr="00CB6793">
              <w:rPr>
                <w:rFonts w:ascii="EYInterstate Light" w:hAnsi="EYInterstate Light"/>
                <w:sz w:val="22"/>
                <w:lang w:eastAsia="es-MX"/>
              </w:rPr>
              <w:tab/>
            </w:r>
            <w:r w:rsidRPr="00CB6793">
              <w:rPr>
                <w:rFonts w:ascii="EYInterstate Light" w:hAnsi="EYInterstate Light"/>
                <w:sz w:val="22"/>
                <w:lang w:eastAsia="es-MX"/>
              </w:rPr>
              <w:tab/>
              <w:t xml:space="preserve"> 109,456,280  </w:t>
            </w:r>
          </w:p>
        </w:tc>
      </w:tr>
    </w:tbl>
    <w:p w:rsidR="00E50078" w:rsidRDefault="00E50078" w:rsidP="00AE6396">
      <w:pPr>
        <w:tabs>
          <w:tab w:val="left" w:pos="426"/>
        </w:tabs>
        <w:spacing w:line="260" w:lineRule="exact"/>
        <w:rPr>
          <w:rFonts w:ascii="EYInterstate Light" w:hAnsi="EYInterstate Light"/>
          <w:b/>
          <w:sz w:val="22"/>
          <w:lang w:val="es-ES_tradnl" w:eastAsia="es-ES"/>
        </w:rPr>
      </w:pPr>
    </w:p>
    <w:p w:rsidR="00AE6396" w:rsidRPr="00C939F0" w:rsidRDefault="008D2B54" w:rsidP="00AE6396">
      <w:pPr>
        <w:tabs>
          <w:tab w:val="left" w:pos="426"/>
        </w:tabs>
        <w:spacing w:line="260" w:lineRule="exact"/>
        <w:rPr>
          <w:rFonts w:ascii="EYInterstate Light" w:hAnsi="EYInterstate Light"/>
          <w:b/>
          <w:sz w:val="22"/>
          <w:lang w:val="es-ES_tradnl" w:eastAsia="es-ES"/>
        </w:rPr>
      </w:pPr>
      <w:r w:rsidRPr="00C939F0">
        <w:rPr>
          <w:rFonts w:ascii="EYInterstate Light" w:hAnsi="EYInterstate Light"/>
          <w:b/>
          <w:sz w:val="22"/>
          <w:lang w:val="es-ES_tradnl" w:eastAsia="es-ES"/>
        </w:rPr>
        <w:t>2</w:t>
      </w:r>
      <w:r w:rsidR="008F29F0" w:rsidRPr="00C939F0">
        <w:rPr>
          <w:rFonts w:ascii="EYInterstate Light" w:hAnsi="EYInterstate Light"/>
          <w:b/>
          <w:sz w:val="22"/>
          <w:lang w:val="es-ES_tradnl" w:eastAsia="es-ES"/>
        </w:rPr>
        <w:t>7</w:t>
      </w:r>
      <w:r w:rsidR="00AE6396" w:rsidRPr="00C939F0">
        <w:rPr>
          <w:rFonts w:ascii="EYInterstate Light" w:hAnsi="EYInterstate Light"/>
          <w:b/>
          <w:sz w:val="22"/>
          <w:lang w:val="es-ES_tradnl" w:eastAsia="es-ES"/>
        </w:rPr>
        <w:t>.</w:t>
      </w:r>
      <w:r w:rsidR="00AE6396" w:rsidRPr="00C939F0">
        <w:rPr>
          <w:rFonts w:ascii="EYInterstate Light" w:hAnsi="EYInterstate Light"/>
          <w:b/>
          <w:sz w:val="22"/>
          <w:lang w:val="es-ES_tradnl" w:eastAsia="es-ES"/>
        </w:rPr>
        <w:tab/>
      </w:r>
      <w:r w:rsidR="00F91678" w:rsidRPr="00C939F0">
        <w:rPr>
          <w:rFonts w:ascii="EYInterstate Light" w:hAnsi="EYInterstate Light"/>
          <w:b/>
          <w:sz w:val="22"/>
          <w:lang w:val="es-ES_tradnl" w:eastAsia="es-ES"/>
        </w:rPr>
        <w:t>Reporte analítico del a</w:t>
      </w:r>
      <w:r w:rsidR="00AE6396" w:rsidRPr="00C939F0">
        <w:rPr>
          <w:rFonts w:ascii="EYInterstate Light" w:hAnsi="EYInterstate Light"/>
          <w:b/>
          <w:sz w:val="22"/>
          <w:lang w:val="es-ES_tradnl" w:eastAsia="es-ES"/>
        </w:rPr>
        <w:t>ctivo</w:t>
      </w:r>
    </w:p>
    <w:p w:rsidR="00AE6396" w:rsidRPr="00C939F0" w:rsidRDefault="00AE6396" w:rsidP="00AE6396">
      <w:pPr>
        <w:tabs>
          <w:tab w:val="left" w:pos="426"/>
        </w:tabs>
        <w:spacing w:line="260" w:lineRule="exact"/>
        <w:rPr>
          <w:rFonts w:ascii="EYInterstate Light" w:hAnsi="EYInterstate Light"/>
          <w:b/>
          <w:sz w:val="22"/>
          <w:lang w:val="es-ES_tradnl" w:eastAsia="es-ES"/>
        </w:rPr>
      </w:pPr>
    </w:p>
    <w:p w:rsidR="002802A8" w:rsidRPr="00C939F0" w:rsidRDefault="002802A8" w:rsidP="00AE6396">
      <w:pPr>
        <w:tabs>
          <w:tab w:val="left" w:pos="426"/>
        </w:tabs>
        <w:spacing w:line="260" w:lineRule="exact"/>
        <w:rPr>
          <w:rFonts w:ascii="EYInterstate Light" w:hAnsi="EYInterstate Light" w:cs="Arial"/>
          <w:sz w:val="22"/>
          <w:szCs w:val="22"/>
        </w:rPr>
      </w:pPr>
      <w:r w:rsidRPr="00C939F0">
        <w:rPr>
          <w:rFonts w:ascii="EYInterstate Light" w:hAnsi="EYInterstate Light" w:cs="Arial"/>
          <w:sz w:val="22"/>
          <w:szCs w:val="22"/>
        </w:rPr>
        <w:t>Las principales variaciones en el activo se resumen y explican a continuación:</w:t>
      </w:r>
    </w:p>
    <w:p w:rsidR="00B51EB3" w:rsidRPr="00C939F0" w:rsidRDefault="00B51EB3" w:rsidP="00FD4181">
      <w:pPr>
        <w:spacing w:line="260" w:lineRule="exact"/>
        <w:jc w:val="both"/>
        <w:rPr>
          <w:rFonts w:ascii="EYInterstate Light" w:hAnsi="EYInterstate Light"/>
          <w:sz w:val="22"/>
          <w:lang w:val="es-ES_tradnl" w:eastAsia="es-ES"/>
        </w:rPr>
      </w:pPr>
    </w:p>
    <w:tbl>
      <w:tblPr>
        <w:tblStyle w:val="Tablaconcuadrcul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111"/>
        <w:gridCol w:w="1898"/>
        <w:gridCol w:w="1788"/>
        <w:gridCol w:w="1701"/>
      </w:tblGrid>
      <w:tr w:rsidR="00D90C41" w:rsidRPr="00C939F0" w:rsidTr="00CB6793">
        <w:trPr>
          <w:cantSplit/>
        </w:trPr>
        <w:tc>
          <w:tcPr>
            <w:tcW w:w="4111" w:type="dxa"/>
          </w:tcPr>
          <w:p w:rsidR="00CB6793" w:rsidRPr="00C939F0" w:rsidRDefault="00CB6793" w:rsidP="00CB6793">
            <w:pPr>
              <w:tabs>
                <w:tab w:val="left" w:pos="426"/>
                <w:tab w:val="left" w:pos="709"/>
              </w:tabs>
              <w:spacing w:line="240" w:lineRule="exact"/>
              <w:jc w:val="center"/>
              <w:rPr>
                <w:rFonts w:ascii="EYInterstate Light" w:hAnsi="EYInterstate Light"/>
                <w:b/>
                <w:sz w:val="22"/>
                <w:lang w:val="es-ES_tradnl" w:eastAsia="es-ES"/>
              </w:rPr>
            </w:pPr>
          </w:p>
        </w:tc>
        <w:tc>
          <w:tcPr>
            <w:tcW w:w="1898" w:type="dxa"/>
            <w:tcBorders>
              <w:bottom w:val="single" w:sz="4" w:space="0" w:color="auto"/>
            </w:tcBorders>
          </w:tcPr>
          <w:p w:rsidR="00CB6793" w:rsidRPr="00C939F0" w:rsidRDefault="00CB6793" w:rsidP="00CB6793">
            <w:pPr>
              <w:tabs>
                <w:tab w:val="left" w:pos="426"/>
                <w:tab w:val="left" w:pos="709"/>
              </w:tabs>
              <w:spacing w:line="240" w:lineRule="exact"/>
              <w:jc w:val="center"/>
              <w:rPr>
                <w:rFonts w:ascii="EYInterstate Light" w:hAnsi="EYInterstate Light"/>
                <w:b/>
                <w:sz w:val="20"/>
                <w:lang w:val="es-ES_tradnl" w:eastAsia="es-ES"/>
              </w:rPr>
            </w:pPr>
            <w:r w:rsidRPr="00C939F0">
              <w:rPr>
                <w:rFonts w:ascii="EYInterstate Light" w:hAnsi="EYInterstate Light"/>
                <w:b/>
                <w:sz w:val="20"/>
                <w:lang w:val="es-ES_tradnl" w:eastAsia="es-ES"/>
              </w:rPr>
              <w:t>201</w:t>
            </w:r>
            <w:r>
              <w:rPr>
                <w:rFonts w:ascii="EYInterstate Light" w:hAnsi="EYInterstate Light"/>
                <w:b/>
                <w:sz w:val="20"/>
                <w:lang w:val="es-ES_tradnl" w:eastAsia="es-ES"/>
              </w:rPr>
              <w:t>8</w:t>
            </w:r>
          </w:p>
        </w:tc>
        <w:tc>
          <w:tcPr>
            <w:tcW w:w="1788" w:type="dxa"/>
            <w:tcBorders>
              <w:bottom w:val="single" w:sz="4" w:space="0" w:color="auto"/>
            </w:tcBorders>
          </w:tcPr>
          <w:p w:rsidR="00CB6793" w:rsidRPr="00CB6793" w:rsidRDefault="00CB6793" w:rsidP="00CB6793">
            <w:pPr>
              <w:tabs>
                <w:tab w:val="left" w:pos="426"/>
                <w:tab w:val="left" w:pos="709"/>
              </w:tabs>
              <w:spacing w:line="240" w:lineRule="exact"/>
              <w:jc w:val="center"/>
              <w:rPr>
                <w:rFonts w:ascii="EYInterstate Light" w:hAnsi="EYInterstate Light"/>
                <w:sz w:val="20"/>
                <w:lang w:val="es-ES_tradnl" w:eastAsia="es-ES"/>
              </w:rPr>
            </w:pPr>
            <w:r w:rsidRPr="00CB6793">
              <w:rPr>
                <w:rFonts w:ascii="EYInterstate Light" w:hAnsi="EYInterstate Light"/>
                <w:sz w:val="20"/>
                <w:lang w:val="es-ES_tradnl" w:eastAsia="es-ES"/>
              </w:rPr>
              <w:t>2017</w:t>
            </w:r>
          </w:p>
        </w:tc>
        <w:tc>
          <w:tcPr>
            <w:tcW w:w="1701" w:type="dxa"/>
            <w:tcBorders>
              <w:bottom w:val="single" w:sz="4" w:space="0" w:color="auto"/>
            </w:tcBorders>
          </w:tcPr>
          <w:p w:rsidR="00CB6793" w:rsidRPr="00C939F0" w:rsidRDefault="00CB6793" w:rsidP="00CB6793">
            <w:pPr>
              <w:tabs>
                <w:tab w:val="left" w:pos="426"/>
                <w:tab w:val="left" w:pos="709"/>
              </w:tabs>
              <w:spacing w:line="240" w:lineRule="exact"/>
              <w:jc w:val="center"/>
              <w:rPr>
                <w:rFonts w:ascii="EYInterstate Light" w:hAnsi="EYInterstate Light"/>
                <w:sz w:val="20"/>
                <w:lang w:val="es-ES_tradnl" w:eastAsia="es-ES"/>
              </w:rPr>
            </w:pPr>
            <w:r w:rsidRPr="00C939F0">
              <w:rPr>
                <w:rFonts w:ascii="EYInterstate Light" w:hAnsi="EYInterstate Light"/>
                <w:sz w:val="20"/>
                <w:lang w:val="es-ES_tradnl" w:eastAsia="es-ES"/>
              </w:rPr>
              <w:t>Variación</w:t>
            </w:r>
          </w:p>
        </w:tc>
      </w:tr>
      <w:tr w:rsidR="00D90C41" w:rsidRPr="00C939F0" w:rsidTr="00CB6793">
        <w:tc>
          <w:tcPr>
            <w:tcW w:w="4111" w:type="dxa"/>
          </w:tcPr>
          <w:p w:rsidR="00CB6793" w:rsidRPr="00C939F0" w:rsidRDefault="00CB6793" w:rsidP="00CB6793">
            <w:pPr>
              <w:pStyle w:val="Textoindependiente3"/>
              <w:tabs>
                <w:tab w:val="right" w:pos="5217"/>
              </w:tabs>
              <w:suppressAutoHyphens/>
              <w:spacing w:line="240" w:lineRule="exact"/>
              <w:jc w:val="left"/>
              <w:rPr>
                <w:rFonts w:ascii="EYInterstate Light" w:hAnsi="EYInterstate Light"/>
                <w:sz w:val="22"/>
                <w:lang w:val="es-ES_tradnl" w:eastAsia="es-ES"/>
              </w:rPr>
            </w:pPr>
            <w:r w:rsidRPr="00C939F0">
              <w:rPr>
                <w:rFonts w:ascii="EYInterstate Light" w:hAnsi="EYInterstate Light"/>
                <w:sz w:val="22"/>
                <w:lang w:val="es-ES_tradnl" w:eastAsia="es-ES"/>
              </w:rPr>
              <w:t>Efectivo y equivalentes</w:t>
            </w:r>
          </w:p>
        </w:tc>
        <w:tc>
          <w:tcPr>
            <w:tcW w:w="1898" w:type="dxa"/>
            <w:vAlign w:val="bottom"/>
          </w:tcPr>
          <w:p w:rsidR="00CB6793" w:rsidRPr="00C939F0" w:rsidRDefault="00CB6793" w:rsidP="00D90C41">
            <w:pPr>
              <w:pStyle w:val="Textoindependiente3"/>
              <w:tabs>
                <w:tab w:val="left" w:pos="201"/>
                <w:tab w:val="right" w:pos="1586"/>
              </w:tabs>
              <w:suppressAutoHyphens/>
              <w:spacing w:line="240" w:lineRule="exact"/>
              <w:ind w:right="114"/>
              <w:jc w:val="right"/>
              <w:rPr>
                <w:rFonts w:ascii="EYInterstate Light" w:hAnsi="EYInterstate Light"/>
                <w:b/>
                <w:sz w:val="20"/>
                <w:lang w:val="es-ES_tradnl" w:eastAsia="es-ES"/>
              </w:rPr>
            </w:pPr>
            <w:r w:rsidRPr="00C939F0">
              <w:rPr>
                <w:rFonts w:ascii="EYInterstate Light" w:hAnsi="EYInterstate Light"/>
                <w:b/>
                <w:sz w:val="20"/>
                <w:lang w:val="es-ES_tradnl" w:eastAsia="es-ES"/>
              </w:rPr>
              <w:tab/>
              <w:t>$</w:t>
            </w:r>
            <w:r w:rsidRPr="00C939F0">
              <w:rPr>
                <w:rFonts w:ascii="EYInterstate Light" w:hAnsi="EYInterstate Light"/>
                <w:b/>
                <w:sz w:val="20"/>
                <w:lang w:val="es-ES_tradnl" w:eastAsia="es-ES"/>
              </w:rPr>
              <w:tab/>
            </w:r>
            <w:r w:rsidR="00D90C41">
              <w:rPr>
                <w:rFonts w:ascii="EYInterstate Light" w:hAnsi="EYInterstate Light"/>
                <w:b/>
                <w:sz w:val="20"/>
                <w:lang w:val="es-ES_tradnl" w:eastAsia="es-ES"/>
              </w:rPr>
              <w:t>377,010,393</w:t>
            </w:r>
          </w:p>
        </w:tc>
        <w:tc>
          <w:tcPr>
            <w:tcW w:w="1788" w:type="dxa"/>
            <w:vAlign w:val="bottom"/>
          </w:tcPr>
          <w:p w:rsidR="00CB6793" w:rsidRPr="00CB6793" w:rsidRDefault="00CB6793" w:rsidP="00CB6793">
            <w:pPr>
              <w:pStyle w:val="Textoindependiente3"/>
              <w:tabs>
                <w:tab w:val="left" w:pos="201"/>
                <w:tab w:val="right" w:pos="1586"/>
              </w:tabs>
              <w:suppressAutoHyphens/>
              <w:spacing w:line="240" w:lineRule="exact"/>
              <w:ind w:right="114"/>
              <w:jc w:val="right"/>
              <w:rPr>
                <w:rFonts w:ascii="EYInterstate Light" w:hAnsi="EYInterstate Light"/>
                <w:sz w:val="20"/>
                <w:lang w:val="es-ES_tradnl" w:eastAsia="es-ES"/>
              </w:rPr>
            </w:pPr>
            <w:r w:rsidRPr="00CB6793">
              <w:rPr>
                <w:rFonts w:ascii="EYInterstate Light" w:hAnsi="EYInterstate Light"/>
                <w:sz w:val="20"/>
                <w:lang w:val="es-ES_tradnl" w:eastAsia="es-ES"/>
              </w:rPr>
              <w:tab/>
              <w:t>$</w:t>
            </w:r>
            <w:r w:rsidRPr="00CB6793">
              <w:rPr>
                <w:rFonts w:ascii="EYInterstate Light" w:hAnsi="EYInterstate Light"/>
                <w:sz w:val="20"/>
                <w:lang w:val="es-ES_tradnl" w:eastAsia="es-ES"/>
              </w:rPr>
              <w:tab/>
              <w:t>478,861,391</w:t>
            </w:r>
          </w:p>
        </w:tc>
        <w:tc>
          <w:tcPr>
            <w:tcW w:w="1701" w:type="dxa"/>
            <w:vAlign w:val="bottom"/>
          </w:tcPr>
          <w:p w:rsidR="00CB6793" w:rsidRPr="00C939F0" w:rsidRDefault="00CB6793" w:rsidP="00D90C41">
            <w:pPr>
              <w:pStyle w:val="Textoindependiente3"/>
              <w:tabs>
                <w:tab w:val="left" w:pos="-28"/>
                <w:tab w:val="left" w:pos="199"/>
                <w:tab w:val="right" w:pos="1586"/>
                <w:tab w:val="right" w:pos="1673"/>
              </w:tabs>
              <w:suppressAutoHyphens/>
              <w:spacing w:line="240" w:lineRule="exact"/>
              <w:ind w:right="114"/>
              <w:jc w:val="right"/>
              <w:rPr>
                <w:rFonts w:ascii="EYInterstate Light" w:hAnsi="EYInterstate Light"/>
                <w:sz w:val="20"/>
                <w:lang w:val="es-ES_tradnl" w:eastAsia="es-ES"/>
              </w:rPr>
            </w:pPr>
            <w:r w:rsidRPr="00C939F0">
              <w:rPr>
                <w:rFonts w:ascii="EYInterstate Light" w:hAnsi="EYInterstate Light"/>
                <w:sz w:val="20"/>
                <w:lang w:val="es-ES_tradnl" w:eastAsia="es-ES"/>
              </w:rPr>
              <w:tab/>
              <w:t>$</w:t>
            </w:r>
            <w:r w:rsidRPr="00C939F0">
              <w:rPr>
                <w:rFonts w:ascii="EYInterstate Light" w:hAnsi="EYInterstate Light"/>
                <w:sz w:val="20"/>
                <w:lang w:val="es-ES_tradnl" w:eastAsia="es-ES"/>
              </w:rPr>
              <w:tab/>
              <w:t>(</w:t>
            </w:r>
            <w:r w:rsidR="00D90C41">
              <w:rPr>
                <w:rFonts w:ascii="EYInterstate Light" w:hAnsi="EYInterstate Light"/>
                <w:sz w:val="20"/>
                <w:lang w:val="es-ES_tradnl" w:eastAsia="es-ES"/>
              </w:rPr>
              <w:t>101,850,998</w:t>
            </w:r>
            <w:r w:rsidRPr="00C939F0">
              <w:rPr>
                <w:rFonts w:ascii="EYInterstate Light" w:hAnsi="EYInterstate Light"/>
                <w:sz w:val="20"/>
                <w:lang w:val="es-ES_tradnl" w:eastAsia="es-ES"/>
              </w:rPr>
              <w:t>)</w:t>
            </w:r>
          </w:p>
        </w:tc>
      </w:tr>
      <w:tr w:rsidR="00D90C41" w:rsidRPr="00C939F0" w:rsidTr="00CB6793">
        <w:tc>
          <w:tcPr>
            <w:tcW w:w="4111" w:type="dxa"/>
          </w:tcPr>
          <w:p w:rsidR="00CB6793" w:rsidRPr="00C939F0" w:rsidRDefault="00CB6793" w:rsidP="00CB6793">
            <w:pPr>
              <w:pStyle w:val="Textoindependiente3"/>
              <w:tabs>
                <w:tab w:val="right" w:pos="5217"/>
              </w:tabs>
              <w:suppressAutoHyphens/>
              <w:spacing w:line="240" w:lineRule="exact"/>
              <w:jc w:val="left"/>
              <w:rPr>
                <w:rFonts w:ascii="EYInterstate Light" w:hAnsi="EYInterstate Light"/>
                <w:sz w:val="22"/>
                <w:lang w:val="es-ES_tradnl" w:eastAsia="es-ES"/>
              </w:rPr>
            </w:pPr>
            <w:r w:rsidRPr="00C939F0">
              <w:rPr>
                <w:rFonts w:ascii="EYInterstate Light" w:hAnsi="EYInterstate Light"/>
                <w:sz w:val="22"/>
                <w:lang w:val="es-ES_tradnl" w:eastAsia="es-ES"/>
              </w:rPr>
              <w:t>Derechos a recibir efectivo o equivalentes</w:t>
            </w:r>
          </w:p>
        </w:tc>
        <w:tc>
          <w:tcPr>
            <w:tcW w:w="1898" w:type="dxa"/>
            <w:vAlign w:val="bottom"/>
          </w:tcPr>
          <w:p w:rsidR="00CB6793" w:rsidRPr="00C939F0" w:rsidRDefault="00CB6793" w:rsidP="00A11AE0">
            <w:pPr>
              <w:pStyle w:val="Textoindependiente3"/>
              <w:tabs>
                <w:tab w:val="left" w:pos="199"/>
                <w:tab w:val="right" w:pos="1586"/>
              </w:tabs>
              <w:suppressAutoHyphens/>
              <w:spacing w:line="240" w:lineRule="exact"/>
              <w:ind w:right="114"/>
              <w:jc w:val="right"/>
              <w:rPr>
                <w:rFonts w:ascii="EYInterstate Light" w:hAnsi="EYInterstate Light"/>
                <w:b/>
                <w:sz w:val="20"/>
                <w:lang w:val="es-ES_tradnl" w:eastAsia="es-ES"/>
              </w:rPr>
            </w:pPr>
            <w:r w:rsidRPr="00C939F0">
              <w:rPr>
                <w:rFonts w:ascii="EYInterstate Light" w:hAnsi="EYInterstate Light"/>
                <w:b/>
                <w:sz w:val="20"/>
                <w:lang w:val="es-ES_tradnl" w:eastAsia="es-ES"/>
              </w:rPr>
              <w:tab/>
            </w:r>
            <w:r w:rsidRPr="00C939F0">
              <w:rPr>
                <w:rFonts w:ascii="EYInterstate Light" w:hAnsi="EYInterstate Light"/>
                <w:b/>
                <w:sz w:val="20"/>
                <w:lang w:val="es-ES_tradnl" w:eastAsia="es-ES"/>
              </w:rPr>
              <w:tab/>
            </w:r>
            <w:r w:rsidR="004663ED">
              <w:rPr>
                <w:rFonts w:ascii="EYInterstate Light" w:hAnsi="EYInterstate Light"/>
                <w:b/>
                <w:sz w:val="20"/>
                <w:lang w:val="es-ES_tradnl" w:eastAsia="es-ES"/>
              </w:rPr>
              <w:t>5</w:t>
            </w:r>
            <w:r w:rsidR="00D90C41">
              <w:rPr>
                <w:rFonts w:ascii="EYInterstate Light" w:hAnsi="EYInterstate Light"/>
                <w:b/>
                <w:sz w:val="20"/>
                <w:lang w:val="es-ES_tradnl" w:eastAsia="es-ES"/>
              </w:rPr>
              <w:t>,</w:t>
            </w:r>
            <w:r w:rsidR="004663ED">
              <w:rPr>
                <w:rFonts w:ascii="EYInterstate Light" w:hAnsi="EYInterstate Light"/>
                <w:b/>
                <w:sz w:val="20"/>
                <w:lang w:val="es-ES_tradnl" w:eastAsia="es-ES"/>
              </w:rPr>
              <w:t>960</w:t>
            </w:r>
            <w:r w:rsidR="00D90C41">
              <w:rPr>
                <w:rFonts w:ascii="EYInterstate Light" w:hAnsi="EYInterstate Light"/>
                <w:b/>
                <w:sz w:val="20"/>
                <w:lang w:val="es-ES_tradnl" w:eastAsia="es-ES"/>
              </w:rPr>
              <w:t>,</w:t>
            </w:r>
            <w:r w:rsidR="004663ED">
              <w:rPr>
                <w:rFonts w:ascii="EYInterstate Light" w:hAnsi="EYInterstate Light"/>
                <w:b/>
                <w:sz w:val="20"/>
                <w:lang w:val="es-ES_tradnl" w:eastAsia="es-ES"/>
              </w:rPr>
              <w:t>962</w:t>
            </w:r>
            <w:r w:rsidR="00D90C41">
              <w:rPr>
                <w:rFonts w:ascii="EYInterstate Light" w:hAnsi="EYInterstate Light"/>
                <w:b/>
                <w:sz w:val="20"/>
                <w:lang w:val="es-ES_tradnl" w:eastAsia="es-ES"/>
              </w:rPr>
              <w:t>,9</w:t>
            </w:r>
            <w:r w:rsidR="004663ED">
              <w:rPr>
                <w:rFonts w:ascii="EYInterstate Light" w:hAnsi="EYInterstate Light"/>
                <w:b/>
                <w:sz w:val="20"/>
                <w:lang w:val="es-ES_tradnl" w:eastAsia="es-ES"/>
              </w:rPr>
              <w:t>4</w:t>
            </w:r>
            <w:r w:rsidR="00A11AE0">
              <w:rPr>
                <w:rFonts w:ascii="EYInterstate Light" w:hAnsi="EYInterstate Light"/>
                <w:b/>
                <w:sz w:val="20"/>
                <w:lang w:val="es-ES_tradnl" w:eastAsia="es-ES"/>
              </w:rPr>
              <w:t>7</w:t>
            </w:r>
          </w:p>
        </w:tc>
        <w:tc>
          <w:tcPr>
            <w:tcW w:w="1788" w:type="dxa"/>
            <w:vAlign w:val="bottom"/>
          </w:tcPr>
          <w:p w:rsidR="00CB6793" w:rsidRPr="00CB6793" w:rsidRDefault="00CB6793" w:rsidP="00CB6793">
            <w:pPr>
              <w:pStyle w:val="Textoindependiente3"/>
              <w:tabs>
                <w:tab w:val="left" w:pos="199"/>
                <w:tab w:val="right" w:pos="1586"/>
              </w:tabs>
              <w:suppressAutoHyphens/>
              <w:spacing w:line="240" w:lineRule="exact"/>
              <w:ind w:right="114"/>
              <w:jc w:val="right"/>
              <w:rPr>
                <w:rFonts w:ascii="EYInterstate Light" w:hAnsi="EYInterstate Light"/>
                <w:sz w:val="20"/>
                <w:lang w:val="es-ES_tradnl" w:eastAsia="es-ES"/>
              </w:rPr>
            </w:pPr>
            <w:r w:rsidRPr="00CB6793">
              <w:rPr>
                <w:rFonts w:ascii="EYInterstate Light" w:hAnsi="EYInterstate Light"/>
                <w:sz w:val="20"/>
                <w:lang w:val="es-ES_tradnl" w:eastAsia="es-ES"/>
              </w:rPr>
              <w:tab/>
            </w:r>
            <w:r w:rsidRPr="00CB6793">
              <w:rPr>
                <w:rFonts w:ascii="EYInterstate Light" w:hAnsi="EYInterstate Light"/>
                <w:sz w:val="20"/>
                <w:lang w:val="es-ES_tradnl" w:eastAsia="es-ES"/>
              </w:rPr>
              <w:tab/>
              <w:t>5,422,451,093</w:t>
            </w:r>
          </w:p>
        </w:tc>
        <w:tc>
          <w:tcPr>
            <w:tcW w:w="1701" w:type="dxa"/>
            <w:vAlign w:val="bottom"/>
          </w:tcPr>
          <w:p w:rsidR="00CB6793" w:rsidRPr="00C939F0" w:rsidRDefault="00CB6793" w:rsidP="00A11AE0">
            <w:pPr>
              <w:pStyle w:val="Textoindependiente3"/>
              <w:tabs>
                <w:tab w:val="left" w:pos="-28"/>
                <w:tab w:val="left" w:pos="199"/>
                <w:tab w:val="right" w:pos="1586"/>
                <w:tab w:val="right" w:pos="1673"/>
              </w:tabs>
              <w:suppressAutoHyphens/>
              <w:spacing w:line="240" w:lineRule="exact"/>
              <w:ind w:right="121"/>
              <w:jc w:val="right"/>
              <w:rPr>
                <w:rFonts w:ascii="EYInterstate Light" w:hAnsi="EYInterstate Light"/>
                <w:sz w:val="20"/>
                <w:lang w:val="es-ES_tradnl" w:eastAsia="es-ES"/>
              </w:rPr>
            </w:pPr>
            <w:r w:rsidRPr="00C939F0">
              <w:rPr>
                <w:rFonts w:ascii="EYInterstate Light" w:hAnsi="EYInterstate Light"/>
                <w:sz w:val="20"/>
                <w:lang w:val="es-ES_tradnl" w:eastAsia="es-ES"/>
              </w:rPr>
              <w:tab/>
            </w:r>
            <w:r w:rsidRPr="00C939F0">
              <w:rPr>
                <w:rFonts w:ascii="EYInterstate Light" w:hAnsi="EYInterstate Light"/>
                <w:sz w:val="20"/>
                <w:lang w:val="es-ES_tradnl" w:eastAsia="es-ES"/>
              </w:rPr>
              <w:tab/>
            </w:r>
            <w:r w:rsidR="004663ED">
              <w:rPr>
                <w:rFonts w:ascii="EYInterstate Light" w:hAnsi="EYInterstate Light"/>
                <w:sz w:val="20"/>
                <w:lang w:val="es-ES_tradnl" w:eastAsia="es-ES"/>
              </w:rPr>
              <w:t>538</w:t>
            </w:r>
            <w:r w:rsidR="00D90C41">
              <w:rPr>
                <w:rFonts w:ascii="EYInterstate Light" w:hAnsi="EYInterstate Light"/>
                <w:sz w:val="20"/>
                <w:lang w:val="es-ES_tradnl" w:eastAsia="es-ES"/>
              </w:rPr>
              <w:t>,</w:t>
            </w:r>
            <w:r w:rsidR="004663ED">
              <w:rPr>
                <w:rFonts w:ascii="EYInterstate Light" w:hAnsi="EYInterstate Light"/>
                <w:sz w:val="20"/>
                <w:lang w:val="es-ES_tradnl" w:eastAsia="es-ES"/>
              </w:rPr>
              <w:t>511</w:t>
            </w:r>
            <w:r w:rsidR="00D90C41">
              <w:rPr>
                <w:rFonts w:ascii="EYInterstate Light" w:hAnsi="EYInterstate Light"/>
                <w:sz w:val="20"/>
                <w:lang w:val="es-ES_tradnl" w:eastAsia="es-ES"/>
              </w:rPr>
              <w:t>,</w:t>
            </w:r>
            <w:r w:rsidR="004663ED">
              <w:rPr>
                <w:rFonts w:ascii="EYInterstate Light" w:hAnsi="EYInterstate Light"/>
                <w:sz w:val="20"/>
                <w:lang w:val="es-ES_tradnl" w:eastAsia="es-ES"/>
              </w:rPr>
              <w:t>85</w:t>
            </w:r>
            <w:r w:rsidR="00A11AE0">
              <w:rPr>
                <w:rFonts w:ascii="EYInterstate Light" w:hAnsi="EYInterstate Light"/>
                <w:sz w:val="20"/>
                <w:lang w:val="es-ES_tradnl" w:eastAsia="es-ES"/>
              </w:rPr>
              <w:t>4</w:t>
            </w:r>
          </w:p>
        </w:tc>
      </w:tr>
      <w:tr w:rsidR="00D90C41" w:rsidRPr="00C939F0" w:rsidTr="00CB6793">
        <w:tc>
          <w:tcPr>
            <w:tcW w:w="4111" w:type="dxa"/>
          </w:tcPr>
          <w:p w:rsidR="00D90C41" w:rsidRPr="00C939F0" w:rsidRDefault="00D90C41" w:rsidP="00D90C41">
            <w:pPr>
              <w:pStyle w:val="Textoindependiente3"/>
              <w:tabs>
                <w:tab w:val="right" w:pos="5217"/>
              </w:tabs>
              <w:suppressAutoHyphens/>
              <w:spacing w:line="240" w:lineRule="exact"/>
              <w:jc w:val="left"/>
              <w:rPr>
                <w:rFonts w:ascii="EYInterstate Light" w:hAnsi="EYInterstate Light"/>
                <w:sz w:val="22"/>
                <w:lang w:val="es-ES_tradnl" w:eastAsia="es-ES"/>
              </w:rPr>
            </w:pPr>
            <w:r>
              <w:rPr>
                <w:rFonts w:ascii="EYInterstate Light" w:hAnsi="EYInterstate Light"/>
                <w:sz w:val="22"/>
                <w:lang w:val="es-ES_tradnl" w:eastAsia="es-ES"/>
              </w:rPr>
              <w:t>Depreciación, deterioro y amortización</w:t>
            </w:r>
            <w:r>
              <w:rPr>
                <w:rFonts w:ascii="EYInterstate Light" w:hAnsi="EYInterstate Light"/>
                <w:sz w:val="22"/>
                <w:lang w:val="es-ES_tradnl" w:eastAsia="es-ES"/>
              </w:rPr>
              <w:br/>
              <w:t xml:space="preserve">  acumulada de bienes e intangibles</w:t>
            </w:r>
          </w:p>
        </w:tc>
        <w:tc>
          <w:tcPr>
            <w:tcW w:w="1898" w:type="dxa"/>
            <w:vAlign w:val="bottom"/>
          </w:tcPr>
          <w:p w:rsidR="00D90C41" w:rsidRPr="00C939F0" w:rsidRDefault="00D90C41" w:rsidP="00D90C41">
            <w:pPr>
              <w:pStyle w:val="Textoindependiente3"/>
              <w:tabs>
                <w:tab w:val="left" w:pos="199"/>
                <w:tab w:val="right" w:pos="1586"/>
              </w:tabs>
              <w:suppressAutoHyphens/>
              <w:spacing w:line="240" w:lineRule="exact"/>
              <w:ind w:right="114"/>
              <w:jc w:val="right"/>
              <w:rPr>
                <w:rFonts w:ascii="EYInterstate Light" w:hAnsi="EYInterstate Light"/>
                <w:b/>
                <w:sz w:val="20"/>
                <w:lang w:val="es-ES_tradnl" w:eastAsia="es-ES"/>
              </w:rPr>
            </w:pPr>
            <w:r w:rsidRPr="00C939F0">
              <w:rPr>
                <w:rFonts w:ascii="EYInterstate Light" w:hAnsi="EYInterstate Light"/>
                <w:b/>
                <w:sz w:val="20"/>
                <w:lang w:val="es-ES_tradnl" w:eastAsia="es-ES"/>
              </w:rPr>
              <w:tab/>
            </w:r>
            <w:r>
              <w:rPr>
                <w:rFonts w:ascii="EYInterstate Light" w:hAnsi="EYInterstate Light"/>
                <w:b/>
                <w:sz w:val="20"/>
                <w:lang w:val="es-ES_tradnl" w:eastAsia="es-ES"/>
              </w:rPr>
              <w:t>(8,575,282,489)</w:t>
            </w:r>
          </w:p>
        </w:tc>
        <w:tc>
          <w:tcPr>
            <w:tcW w:w="1788" w:type="dxa"/>
            <w:vAlign w:val="bottom"/>
          </w:tcPr>
          <w:p w:rsidR="00D90C41" w:rsidRPr="00D90C41" w:rsidRDefault="00D90C41" w:rsidP="00D90C41">
            <w:pPr>
              <w:pStyle w:val="Textoindependiente3"/>
              <w:tabs>
                <w:tab w:val="left" w:pos="199"/>
                <w:tab w:val="right" w:pos="1586"/>
              </w:tabs>
              <w:suppressAutoHyphens/>
              <w:spacing w:line="240" w:lineRule="exact"/>
              <w:ind w:right="114"/>
              <w:jc w:val="right"/>
              <w:rPr>
                <w:rFonts w:ascii="EYInterstate Light" w:hAnsi="EYInterstate Light"/>
                <w:sz w:val="20"/>
                <w:lang w:val="es-ES_tradnl" w:eastAsia="es-ES"/>
              </w:rPr>
            </w:pPr>
            <w:r w:rsidRPr="00D90C41">
              <w:rPr>
                <w:rFonts w:ascii="EYInterstate Light" w:hAnsi="EYInterstate Light"/>
                <w:sz w:val="20"/>
                <w:lang w:val="es-ES_tradnl" w:eastAsia="es-ES"/>
              </w:rPr>
              <w:tab/>
              <w:t>(8,276,397,999)</w:t>
            </w:r>
          </w:p>
        </w:tc>
        <w:tc>
          <w:tcPr>
            <w:tcW w:w="1701" w:type="dxa"/>
            <w:vAlign w:val="bottom"/>
          </w:tcPr>
          <w:p w:rsidR="00D90C41" w:rsidRPr="00C939F0" w:rsidRDefault="00D90C41" w:rsidP="00D90C41">
            <w:pPr>
              <w:pStyle w:val="Textoindependiente3"/>
              <w:tabs>
                <w:tab w:val="left" w:pos="-28"/>
                <w:tab w:val="left" w:pos="199"/>
                <w:tab w:val="right" w:pos="1586"/>
                <w:tab w:val="right" w:pos="1673"/>
              </w:tabs>
              <w:suppressAutoHyphens/>
              <w:spacing w:line="240" w:lineRule="exact"/>
              <w:ind w:right="121"/>
              <w:jc w:val="right"/>
              <w:rPr>
                <w:rFonts w:ascii="EYInterstate Light" w:hAnsi="EYInterstate Light"/>
                <w:sz w:val="20"/>
                <w:lang w:val="es-ES_tradnl" w:eastAsia="es-ES"/>
              </w:rPr>
            </w:pPr>
            <w:r w:rsidRPr="00C939F0">
              <w:rPr>
                <w:rFonts w:ascii="EYInterstate Light" w:hAnsi="EYInterstate Light"/>
                <w:sz w:val="20"/>
                <w:lang w:val="es-ES_tradnl" w:eastAsia="es-ES"/>
              </w:rPr>
              <w:tab/>
            </w:r>
            <w:r w:rsidRPr="00C939F0">
              <w:rPr>
                <w:rFonts w:ascii="EYInterstate Light" w:hAnsi="EYInterstate Light"/>
                <w:sz w:val="20"/>
                <w:lang w:val="es-ES_tradnl" w:eastAsia="es-ES"/>
              </w:rPr>
              <w:tab/>
              <w:t>(</w:t>
            </w:r>
            <w:r>
              <w:rPr>
                <w:rFonts w:ascii="EYInterstate Light" w:hAnsi="EYInterstate Light"/>
                <w:sz w:val="20"/>
                <w:lang w:val="es-ES_tradnl" w:eastAsia="es-ES"/>
              </w:rPr>
              <w:t>298,884,490)</w:t>
            </w:r>
          </w:p>
        </w:tc>
      </w:tr>
    </w:tbl>
    <w:p w:rsidR="00C939F0" w:rsidRPr="00EA0428" w:rsidRDefault="00C939F0" w:rsidP="00EA0428">
      <w:pPr>
        <w:tabs>
          <w:tab w:val="left" w:pos="0"/>
        </w:tabs>
        <w:spacing w:line="260" w:lineRule="exact"/>
        <w:jc w:val="both"/>
        <w:rPr>
          <w:rFonts w:ascii="EYInterstate Light" w:hAnsi="EYInterstate Light" w:cs="Arial"/>
          <w:sz w:val="22"/>
          <w:szCs w:val="22"/>
        </w:rPr>
      </w:pPr>
    </w:p>
    <w:p w:rsidR="00EA0428" w:rsidRPr="00EA0428" w:rsidRDefault="00EA0428" w:rsidP="00EA0428">
      <w:pPr>
        <w:tabs>
          <w:tab w:val="left" w:pos="0"/>
        </w:tabs>
        <w:spacing w:line="260" w:lineRule="exact"/>
        <w:jc w:val="both"/>
        <w:rPr>
          <w:rFonts w:ascii="EYInterstate Light" w:hAnsi="EYInterstate Light" w:cs="Arial"/>
          <w:sz w:val="22"/>
          <w:szCs w:val="22"/>
        </w:rPr>
      </w:pPr>
      <w:r w:rsidRPr="00EA0428">
        <w:rPr>
          <w:rFonts w:ascii="EYInterstate Light" w:hAnsi="EYInterstate Light" w:cs="Arial"/>
          <w:sz w:val="22"/>
          <w:szCs w:val="22"/>
        </w:rPr>
        <w:t>La disminución en el Efectivo y equivalentes en $101</w:t>
      </w:r>
      <w:proofErr w:type="gramStart"/>
      <w:r w:rsidRPr="00EA0428">
        <w:rPr>
          <w:rFonts w:ascii="EYInterstate Light" w:hAnsi="EYInterstate Light" w:cs="Arial"/>
          <w:sz w:val="22"/>
          <w:szCs w:val="22"/>
        </w:rPr>
        <w:t>,8</w:t>
      </w:r>
      <w:r>
        <w:rPr>
          <w:rFonts w:ascii="EYInterstate Light" w:hAnsi="EYInterstate Light" w:cs="Arial"/>
          <w:sz w:val="22"/>
          <w:szCs w:val="22"/>
        </w:rPr>
        <w:t>50,998</w:t>
      </w:r>
      <w:proofErr w:type="gramEnd"/>
      <w:r w:rsidRPr="00EA0428">
        <w:rPr>
          <w:rFonts w:ascii="EYInterstate Light" w:hAnsi="EYInterstate Light" w:cs="Arial"/>
          <w:sz w:val="22"/>
          <w:szCs w:val="22"/>
        </w:rPr>
        <w:t xml:space="preserve"> que corresponde a un 21%, es consecuencia de los pagos que se han realizado principalmente a Pemex.</w:t>
      </w:r>
    </w:p>
    <w:p w:rsidR="00EA0428" w:rsidRPr="00EA0428" w:rsidRDefault="00EA0428" w:rsidP="00EA0428">
      <w:pPr>
        <w:tabs>
          <w:tab w:val="left" w:pos="0"/>
        </w:tabs>
        <w:spacing w:line="260" w:lineRule="exact"/>
        <w:jc w:val="both"/>
        <w:rPr>
          <w:rFonts w:ascii="EYInterstate Light" w:hAnsi="EYInterstate Light" w:cs="Arial"/>
          <w:sz w:val="22"/>
          <w:szCs w:val="22"/>
        </w:rPr>
      </w:pPr>
    </w:p>
    <w:p w:rsidR="00EA0428" w:rsidRPr="00EA0428" w:rsidRDefault="00EA0428" w:rsidP="00EA0428">
      <w:pPr>
        <w:tabs>
          <w:tab w:val="left" w:pos="0"/>
        </w:tabs>
        <w:spacing w:line="260" w:lineRule="exact"/>
        <w:jc w:val="both"/>
        <w:rPr>
          <w:rFonts w:ascii="EYInterstate Light" w:hAnsi="EYInterstate Light" w:cs="Arial"/>
          <w:sz w:val="22"/>
          <w:szCs w:val="22"/>
        </w:rPr>
      </w:pPr>
      <w:r w:rsidRPr="00EA0428">
        <w:rPr>
          <w:rFonts w:ascii="EYInterstate Light" w:hAnsi="EYInterstate Light" w:cs="Arial"/>
          <w:sz w:val="22"/>
          <w:szCs w:val="22"/>
        </w:rPr>
        <w:t>Los Derechos a recibir efectivo o equivalentes muestran un incremento en $</w:t>
      </w:r>
      <w:r w:rsidR="004663ED">
        <w:rPr>
          <w:rFonts w:ascii="EYInterstate Light" w:hAnsi="EYInterstate Light" w:cs="Arial"/>
          <w:sz w:val="22"/>
          <w:szCs w:val="22"/>
        </w:rPr>
        <w:t>538</w:t>
      </w:r>
      <w:r>
        <w:rPr>
          <w:rFonts w:ascii="EYInterstate Light" w:hAnsi="EYInterstate Light" w:cs="Arial"/>
          <w:sz w:val="22"/>
          <w:szCs w:val="22"/>
        </w:rPr>
        <w:t>,</w:t>
      </w:r>
      <w:r w:rsidR="004663ED">
        <w:rPr>
          <w:rFonts w:ascii="EYInterstate Light" w:hAnsi="EYInterstate Light" w:cs="Arial"/>
          <w:sz w:val="22"/>
          <w:szCs w:val="22"/>
        </w:rPr>
        <w:t>511</w:t>
      </w:r>
      <w:r>
        <w:rPr>
          <w:rFonts w:ascii="EYInterstate Light" w:hAnsi="EYInterstate Light" w:cs="Arial"/>
          <w:sz w:val="22"/>
          <w:szCs w:val="22"/>
        </w:rPr>
        <w:t>,8</w:t>
      </w:r>
      <w:r w:rsidR="004663ED">
        <w:rPr>
          <w:rFonts w:ascii="EYInterstate Light" w:hAnsi="EYInterstate Light" w:cs="Arial"/>
          <w:sz w:val="22"/>
          <w:szCs w:val="22"/>
        </w:rPr>
        <w:t>5</w:t>
      </w:r>
      <w:r w:rsidR="005366C6">
        <w:rPr>
          <w:rFonts w:ascii="EYInterstate Light" w:hAnsi="EYInterstate Light" w:cs="Arial"/>
          <w:sz w:val="22"/>
          <w:szCs w:val="22"/>
        </w:rPr>
        <w:t>4</w:t>
      </w:r>
      <w:r w:rsidRPr="00EA0428">
        <w:rPr>
          <w:rFonts w:ascii="EYInterstate Light" w:hAnsi="EYInterstate Light" w:cs="Arial"/>
          <w:sz w:val="22"/>
          <w:szCs w:val="22"/>
        </w:rPr>
        <w:t>, que equivale a un 1</w:t>
      </w:r>
      <w:r w:rsidR="004663ED">
        <w:rPr>
          <w:rFonts w:ascii="EYInterstate Light" w:hAnsi="EYInterstate Light" w:cs="Arial"/>
          <w:sz w:val="22"/>
          <w:szCs w:val="22"/>
        </w:rPr>
        <w:t>0</w:t>
      </w:r>
      <w:r w:rsidRPr="00EA0428">
        <w:rPr>
          <w:rFonts w:ascii="EYInterstate Light" w:hAnsi="EYInterstate Light" w:cs="Arial"/>
          <w:sz w:val="22"/>
          <w:szCs w:val="22"/>
        </w:rPr>
        <w:t>%, derivado principalmente al aumento que refleja el rubro de cuentas por cobrar (cartera de clientes) respecto al cierre del ejercicio 2017, y que estriba en el incremento a los volúmenes suministrados y al precio del combustible.</w:t>
      </w:r>
    </w:p>
    <w:p w:rsidR="00EA0428" w:rsidRPr="00EA0428" w:rsidRDefault="00EA0428" w:rsidP="00EA0428">
      <w:pPr>
        <w:tabs>
          <w:tab w:val="left" w:pos="0"/>
        </w:tabs>
        <w:spacing w:line="260" w:lineRule="exact"/>
        <w:jc w:val="both"/>
        <w:rPr>
          <w:rFonts w:ascii="EYInterstate Light" w:hAnsi="EYInterstate Light" w:cs="Arial"/>
          <w:sz w:val="22"/>
          <w:szCs w:val="22"/>
        </w:rPr>
      </w:pPr>
    </w:p>
    <w:p w:rsidR="00EA0428" w:rsidRPr="00EA0428" w:rsidRDefault="00EA0428" w:rsidP="00EA0428">
      <w:pPr>
        <w:tabs>
          <w:tab w:val="left" w:pos="0"/>
        </w:tabs>
        <w:spacing w:line="260" w:lineRule="exact"/>
        <w:jc w:val="both"/>
        <w:rPr>
          <w:rFonts w:ascii="EYInterstate Light" w:hAnsi="EYInterstate Light" w:cs="Arial"/>
          <w:sz w:val="22"/>
          <w:szCs w:val="22"/>
        </w:rPr>
      </w:pPr>
      <w:r w:rsidRPr="00EA0428">
        <w:rPr>
          <w:rFonts w:ascii="EYInterstate Light" w:hAnsi="EYInterstate Light" w:cs="Arial"/>
          <w:sz w:val="22"/>
          <w:szCs w:val="22"/>
        </w:rPr>
        <w:t>El rubro de Depreciación, deterioro y amortización acumulada de bienes e intangibles muestra un incremento neto en $298,884,490 que corresponde principalmente a la depreciación y amortización del periodo cargada a los resultados del Organismo y a la aplicación de la reserva de amortización de proyectos, estudios y supervisiones.</w:t>
      </w:r>
    </w:p>
    <w:p w:rsidR="00EA0428" w:rsidRPr="00EA0428" w:rsidRDefault="00EA0428" w:rsidP="00EA0428">
      <w:pPr>
        <w:tabs>
          <w:tab w:val="left" w:pos="0"/>
        </w:tabs>
        <w:spacing w:line="260" w:lineRule="exact"/>
        <w:jc w:val="both"/>
        <w:rPr>
          <w:rFonts w:ascii="EYInterstate Light" w:hAnsi="EYInterstate Light" w:cs="Arial"/>
          <w:sz w:val="22"/>
          <w:szCs w:val="22"/>
        </w:rPr>
      </w:pPr>
    </w:p>
    <w:p w:rsidR="008F29F0" w:rsidRDefault="008F29F0" w:rsidP="008F29F0">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28</w:t>
      </w:r>
      <w:r w:rsidRPr="00676EDE">
        <w:rPr>
          <w:rFonts w:ascii="EYInterstate Light" w:hAnsi="EYInterstate Light"/>
          <w:b/>
          <w:sz w:val="22"/>
          <w:lang w:val="es-ES_tradnl" w:eastAsia="es-ES"/>
        </w:rPr>
        <w:t>.</w:t>
      </w:r>
      <w:r w:rsidRPr="00676EDE">
        <w:rPr>
          <w:rFonts w:ascii="EYInterstate Light" w:hAnsi="EYInterstate Light"/>
          <w:b/>
          <w:sz w:val="22"/>
          <w:lang w:val="es-ES_tradnl" w:eastAsia="es-ES"/>
        </w:rPr>
        <w:tab/>
      </w:r>
      <w:r>
        <w:rPr>
          <w:rFonts w:ascii="EYInterstate Light" w:hAnsi="EYInterstate Light"/>
          <w:b/>
          <w:sz w:val="22"/>
          <w:lang w:val="es-ES_tradnl" w:eastAsia="es-ES"/>
        </w:rPr>
        <w:t>Fideicomisos, mandatos y análogos</w:t>
      </w:r>
    </w:p>
    <w:p w:rsidR="008F29F0" w:rsidRDefault="008F29F0" w:rsidP="00FD4181">
      <w:pPr>
        <w:spacing w:line="260" w:lineRule="exact"/>
        <w:jc w:val="both"/>
        <w:rPr>
          <w:rFonts w:ascii="EYInterstate Light" w:hAnsi="EYInterstate Light"/>
          <w:sz w:val="22"/>
          <w:lang w:val="es-ES_tradnl" w:eastAsia="es-ES"/>
        </w:rPr>
      </w:pPr>
    </w:p>
    <w:p w:rsidR="009427BE" w:rsidRPr="009427BE" w:rsidRDefault="009427BE" w:rsidP="009427BE">
      <w:pPr>
        <w:tabs>
          <w:tab w:val="left" w:pos="0"/>
        </w:tabs>
        <w:spacing w:line="260" w:lineRule="exact"/>
        <w:jc w:val="both"/>
        <w:rPr>
          <w:rFonts w:ascii="EYInterstate Light" w:hAnsi="EYInterstate Light" w:cs="Arial"/>
          <w:sz w:val="22"/>
          <w:szCs w:val="22"/>
        </w:rPr>
      </w:pPr>
      <w:r w:rsidRPr="009427BE">
        <w:rPr>
          <w:rFonts w:ascii="EYInterstate Light" w:hAnsi="EYInterstate Light" w:cs="Arial"/>
          <w:sz w:val="22"/>
          <w:szCs w:val="22"/>
        </w:rPr>
        <w:t>De acuerdo a los lineamientos que deberán observar los entes públicos para registrar en las cuentas de activo los fideicomisos sin estructura orgánica y contratos análogos, incluyendo mandatos, publicado en el DOF el 2 de enero de 2013, el Organismo reconoce como un activo el efectivo que administra en fideicomisos y mandatos, así como las construcciones y gastos directamente relacionados con los mismos, hasta que reciba instrucciones del Gobierno Federal sobre el destino final de los bienes incluidos en dichos fideicomisos y mandatos.</w:t>
      </w:r>
    </w:p>
    <w:p w:rsidR="00CA5C6B" w:rsidRDefault="00CA5C6B">
      <w:pPr>
        <w:rPr>
          <w:rFonts w:ascii="EYInterstate Light" w:hAnsi="EYInterstate Light" w:cs="Arial"/>
          <w:sz w:val="22"/>
          <w:szCs w:val="22"/>
        </w:rPr>
      </w:pPr>
      <w:r>
        <w:rPr>
          <w:rFonts w:ascii="EYInterstate Light" w:hAnsi="EYInterstate Light" w:cs="Arial"/>
          <w:sz w:val="22"/>
          <w:szCs w:val="22"/>
        </w:rPr>
        <w:br w:type="page"/>
      </w:r>
    </w:p>
    <w:p w:rsidR="009427BE" w:rsidRPr="009427BE" w:rsidRDefault="009427BE" w:rsidP="009427BE">
      <w:pPr>
        <w:tabs>
          <w:tab w:val="left" w:pos="0"/>
        </w:tabs>
        <w:spacing w:line="260" w:lineRule="exact"/>
        <w:jc w:val="both"/>
        <w:rPr>
          <w:rFonts w:ascii="EYInterstate Light" w:hAnsi="EYInterstate Light" w:cs="Arial"/>
          <w:sz w:val="22"/>
          <w:szCs w:val="22"/>
        </w:rPr>
      </w:pPr>
    </w:p>
    <w:p w:rsidR="009427BE" w:rsidRPr="009427BE" w:rsidRDefault="009427BE" w:rsidP="009427BE">
      <w:pPr>
        <w:tabs>
          <w:tab w:val="left" w:pos="0"/>
        </w:tabs>
        <w:spacing w:line="260" w:lineRule="exact"/>
        <w:jc w:val="both"/>
        <w:rPr>
          <w:rFonts w:ascii="EYInterstate Light" w:hAnsi="EYInterstate Light" w:cs="Arial"/>
          <w:sz w:val="22"/>
          <w:szCs w:val="22"/>
        </w:rPr>
      </w:pPr>
      <w:r w:rsidRPr="009427BE">
        <w:rPr>
          <w:rFonts w:ascii="EYInterstate Light" w:hAnsi="EYInterstate Light" w:cs="Arial"/>
          <w:sz w:val="22"/>
          <w:szCs w:val="22"/>
        </w:rPr>
        <w:t xml:space="preserve">Con fecha 1° de noviembre de 2018, se formalizó el Convenio de Extinción del </w:t>
      </w:r>
      <w:r w:rsidR="00CA5C6B" w:rsidRPr="00CA5C6B">
        <w:rPr>
          <w:rFonts w:ascii="EYInterstate Light" w:hAnsi="EYInterstate Light" w:cs="Arial"/>
          <w:sz w:val="22"/>
          <w:szCs w:val="22"/>
        </w:rPr>
        <w:t>“Mandato Pabellón Aeroespacial CFE-SCT-ASA”</w:t>
      </w:r>
      <w:r w:rsidRPr="009427BE">
        <w:rPr>
          <w:rFonts w:ascii="EYInterstate Light" w:hAnsi="EYInterstate Light" w:cs="Arial"/>
          <w:sz w:val="22"/>
          <w:szCs w:val="22"/>
        </w:rPr>
        <w:t xml:space="preserve">, y en cumplimiento a lo dispuesto por la Cláusula Décima Sexta, último párrafo, del Contrato del Mandato, y el artículo 222, Fracción II del Reglamento de la Ley Federal de </w:t>
      </w:r>
      <w:r w:rsidR="005366C6">
        <w:rPr>
          <w:rFonts w:ascii="EYInterstate Light" w:hAnsi="EYInterstate Light" w:cs="Arial"/>
          <w:sz w:val="22"/>
          <w:szCs w:val="22"/>
        </w:rPr>
        <w:t>P</w:t>
      </w:r>
      <w:r w:rsidRPr="009427BE">
        <w:rPr>
          <w:rFonts w:ascii="EYInterstate Light" w:hAnsi="EYInterstate Light" w:cs="Arial"/>
          <w:sz w:val="22"/>
          <w:szCs w:val="22"/>
        </w:rPr>
        <w:t xml:space="preserve">resupuesto y Responsabilidad Hacendaria, en esa misma fecha, NAFIN en su calidad de Mandataria realizó el entero a la Tesorería de la Federación del total de recursos públicos federales remanentes del Mandato por una cantidad de $22,339,382 (Veintidós millones trescientos treinta y nueve mil trescientos </w:t>
      </w:r>
      <w:r w:rsidR="005366C6">
        <w:rPr>
          <w:rFonts w:ascii="EYInterstate Light" w:hAnsi="EYInterstate Light" w:cs="Arial"/>
          <w:sz w:val="22"/>
          <w:szCs w:val="22"/>
        </w:rPr>
        <w:t>ochenta y dos pesos 00/100 M.N.).</w:t>
      </w:r>
    </w:p>
    <w:p w:rsidR="009427BE" w:rsidRPr="009427BE" w:rsidRDefault="009427BE" w:rsidP="009427BE">
      <w:pPr>
        <w:tabs>
          <w:tab w:val="left" w:pos="0"/>
        </w:tabs>
        <w:spacing w:line="260" w:lineRule="exact"/>
        <w:jc w:val="both"/>
        <w:rPr>
          <w:rFonts w:ascii="EYInterstate Light" w:hAnsi="EYInterstate Light" w:cs="Arial"/>
          <w:sz w:val="22"/>
          <w:szCs w:val="22"/>
        </w:rPr>
      </w:pPr>
    </w:p>
    <w:p w:rsidR="009427BE" w:rsidRPr="009427BE" w:rsidRDefault="009427BE" w:rsidP="009427BE">
      <w:pPr>
        <w:tabs>
          <w:tab w:val="left" w:pos="0"/>
        </w:tabs>
        <w:spacing w:line="260" w:lineRule="exact"/>
        <w:jc w:val="both"/>
        <w:rPr>
          <w:rFonts w:ascii="EYInterstate Light" w:hAnsi="EYInterstate Light" w:cs="Arial"/>
          <w:sz w:val="22"/>
          <w:szCs w:val="22"/>
        </w:rPr>
      </w:pPr>
      <w:r w:rsidRPr="009427BE">
        <w:rPr>
          <w:rFonts w:ascii="EYInterstate Light" w:hAnsi="EYInterstate Light" w:cs="Arial"/>
          <w:sz w:val="22"/>
          <w:szCs w:val="22"/>
        </w:rPr>
        <w:t>Con lo anterior, el Organismo procedió al registro contable como reintegro patrimonial de los recursos disponibles y de</w:t>
      </w:r>
      <w:r w:rsidR="00FA71B7">
        <w:rPr>
          <w:rFonts w:ascii="EYInterstate Light" w:hAnsi="EYInterstate Light" w:cs="Arial"/>
          <w:sz w:val="22"/>
          <w:szCs w:val="22"/>
        </w:rPr>
        <w:t xml:space="preserve">l monto total de </w:t>
      </w:r>
      <w:r w:rsidRPr="009427BE">
        <w:rPr>
          <w:rFonts w:ascii="EYInterstate Light" w:hAnsi="EYInterstate Light" w:cs="Arial"/>
          <w:sz w:val="22"/>
          <w:szCs w:val="22"/>
        </w:rPr>
        <w:t xml:space="preserve">gastos por estudios realizados </w:t>
      </w:r>
      <w:r w:rsidR="00FA71B7">
        <w:rPr>
          <w:rFonts w:ascii="EYInterstate Light" w:hAnsi="EYInterstate Light" w:cs="Arial"/>
          <w:sz w:val="22"/>
          <w:szCs w:val="22"/>
        </w:rPr>
        <w:t xml:space="preserve">durante la vigencia de operación del </w:t>
      </w:r>
      <w:r w:rsidRPr="009427BE">
        <w:rPr>
          <w:rFonts w:ascii="EYInterstate Light" w:hAnsi="EYInterstate Light" w:cs="Arial"/>
          <w:sz w:val="22"/>
          <w:szCs w:val="22"/>
        </w:rPr>
        <w:t xml:space="preserve">Mandato, tomando como base los estados financieros emitidos por NAFIN con cifras al mes de noviembre de 2018. </w:t>
      </w:r>
    </w:p>
    <w:p w:rsidR="008F29F0" w:rsidRDefault="008F29F0" w:rsidP="00CA5C6B">
      <w:pPr>
        <w:tabs>
          <w:tab w:val="left" w:pos="0"/>
        </w:tabs>
        <w:spacing w:line="260" w:lineRule="exact"/>
        <w:jc w:val="both"/>
        <w:rPr>
          <w:rFonts w:ascii="EYInterstate Light" w:hAnsi="EYInterstate Light" w:cs="Arial"/>
          <w:sz w:val="22"/>
          <w:szCs w:val="22"/>
        </w:rPr>
      </w:pPr>
    </w:p>
    <w:p w:rsidR="008F29F0" w:rsidRPr="00C925A5" w:rsidRDefault="008F29F0" w:rsidP="008F29F0">
      <w:pPr>
        <w:tabs>
          <w:tab w:val="left" w:pos="426"/>
        </w:tabs>
        <w:spacing w:line="260" w:lineRule="exact"/>
        <w:rPr>
          <w:rFonts w:ascii="EYInterstate Light" w:hAnsi="EYInterstate Light"/>
          <w:b/>
          <w:sz w:val="22"/>
          <w:lang w:val="es-ES_tradnl" w:eastAsia="es-ES"/>
        </w:rPr>
      </w:pPr>
      <w:r w:rsidRPr="00C925A5">
        <w:rPr>
          <w:rFonts w:ascii="EYInterstate Light" w:hAnsi="EYInterstate Light"/>
          <w:b/>
          <w:sz w:val="22"/>
          <w:lang w:val="es-ES_tradnl" w:eastAsia="es-ES"/>
        </w:rPr>
        <w:t>29.</w:t>
      </w:r>
      <w:r w:rsidRPr="00C925A5">
        <w:rPr>
          <w:rFonts w:ascii="EYInterstate Light" w:hAnsi="EYInterstate Light"/>
          <w:b/>
          <w:sz w:val="22"/>
          <w:lang w:val="es-ES_tradnl" w:eastAsia="es-ES"/>
        </w:rPr>
        <w:tab/>
        <w:t>Información sobre la deuda y el reporte analítico de la deuda</w:t>
      </w:r>
    </w:p>
    <w:p w:rsidR="008F29F0" w:rsidRPr="00C925A5" w:rsidRDefault="008F29F0" w:rsidP="00FD4181">
      <w:pPr>
        <w:spacing w:line="260" w:lineRule="exact"/>
        <w:jc w:val="both"/>
        <w:rPr>
          <w:rFonts w:ascii="EYInterstate Light" w:hAnsi="EYInterstate Light"/>
          <w:sz w:val="22"/>
          <w:lang w:val="es-ES_tradnl" w:eastAsia="es-ES"/>
        </w:rPr>
      </w:pPr>
    </w:p>
    <w:p w:rsidR="003D607D" w:rsidRDefault="00C367FF" w:rsidP="00C367FF">
      <w:pPr>
        <w:tabs>
          <w:tab w:val="left" w:pos="0"/>
        </w:tabs>
        <w:jc w:val="both"/>
        <w:rPr>
          <w:rFonts w:ascii="EYInterstate Light" w:hAnsi="EYInterstate Light" w:cs="Arial"/>
          <w:sz w:val="22"/>
          <w:szCs w:val="22"/>
        </w:rPr>
      </w:pPr>
      <w:r w:rsidRPr="00C925A5">
        <w:rPr>
          <w:rFonts w:ascii="EYInterstate Light" w:hAnsi="EYInterstate Light" w:cs="Arial"/>
          <w:sz w:val="22"/>
          <w:szCs w:val="22"/>
        </w:rPr>
        <w:t xml:space="preserve">Al </w:t>
      </w:r>
      <w:r w:rsidR="0020601F" w:rsidRPr="00C925A5">
        <w:rPr>
          <w:rFonts w:ascii="EYInterstate Light" w:hAnsi="EYInterstate Light" w:cs="Arial"/>
          <w:sz w:val="22"/>
          <w:szCs w:val="22"/>
        </w:rPr>
        <w:t>31 de diciembre de 2018</w:t>
      </w:r>
      <w:r w:rsidRPr="00C925A5">
        <w:rPr>
          <w:rFonts w:ascii="EYInterstate Light" w:hAnsi="EYInterstate Light" w:cs="Arial"/>
          <w:sz w:val="22"/>
          <w:szCs w:val="22"/>
        </w:rPr>
        <w:t xml:space="preserve"> y </w:t>
      </w:r>
      <w:r w:rsidR="00AE6B07" w:rsidRPr="00C925A5">
        <w:rPr>
          <w:rFonts w:ascii="EYInterstate Light" w:hAnsi="EYInterstate Light" w:cs="Arial"/>
          <w:sz w:val="22"/>
          <w:szCs w:val="22"/>
        </w:rPr>
        <w:t>2017</w:t>
      </w:r>
      <w:r w:rsidRPr="00C925A5">
        <w:rPr>
          <w:rFonts w:ascii="EYInterstate Light" w:hAnsi="EYInterstate Light" w:cs="Arial"/>
          <w:sz w:val="22"/>
          <w:szCs w:val="22"/>
        </w:rPr>
        <w:t xml:space="preserve">, ASA tiene un Total en deuda y otros pasivos por </w:t>
      </w:r>
      <w:r w:rsidR="00CA5C6B" w:rsidRPr="00C925A5">
        <w:rPr>
          <w:rFonts w:ascii="EYInterstate Light" w:hAnsi="EYInterstate Light" w:cs="Arial"/>
          <w:sz w:val="22"/>
          <w:szCs w:val="22"/>
        </w:rPr>
        <w:t>$7</w:t>
      </w:r>
      <w:proofErr w:type="gramStart"/>
      <w:r w:rsidR="00CA5C6B" w:rsidRPr="00C925A5">
        <w:rPr>
          <w:rFonts w:ascii="EYInterstate Light" w:hAnsi="EYInterstate Light" w:cs="Arial"/>
          <w:sz w:val="22"/>
          <w:szCs w:val="22"/>
        </w:rPr>
        <w:t>,</w:t>
      </w:r>
      <w:r w:rsidR="004663ED" w:rsidRPr="00C925A5">
        <w:rPr>
          <w:rFonts w:ascii="EYInterstate Light" w:hAnsi="EYInterstate Light" w:cs="Arial"/>
          <w:sz w:val="22"/>
          <w:szCs w:val="22"/>
        </w:rPr>
        <w:t>556</w:t>
      </w:r>
      <w:r w:rsidR="00CA5C6B" w:rsidRPr="00C925A5">
        <w:rPr>
          <w:rFonts w:ascii="EYInterstate Light" w:hAnsi="EYInterstate Light" w:cs="Arial"/>
          <w:sz w:val="22"/>
          <w:szCs w:val="22"/>
        </w:rPr>
        <w:t>,</w:t>
      </w:r>
      <w:r w:rsidR="004663ED" w:rsidRPr="00C925A5">
        <w:rPr>
          <w:rFonts w:ascii="EYInterstate Light" w:hAnsi="EYInterstate Light" w:cs="Arial"/>
          <w:sz w:val="22"/>
          <w:szCs w:val="22"/>
        </w:rPr>
        <w:t>160</w:t>
      </w:r>
      <w:r w:rsidR="00CA5C6B" w:rsidRPr="00C925A5">
        <w:rPr>
          <w:rFonts w:ascii="EYInterstate Light" w:hAnsi="EYInterstate Light" w:cs="Arial"/>
          <w:sz w:val="22"/>
          <w:szCs w:val="22"/>
        </w:rPr>
        <w:t>,5</w:t>
      </w:r>
      <w:r w:rsidR="004663ED" w:rsidRPr="00C925A5">
        <w:rPr>
          <w:rFonts w:ascii="EYInterstate Light" w:hAnsi="EYInterstate Light" w:cs="Arial"/>
          <w:sz w:val="22"/>
          <w:szCs w:val="22"/>
        </w:rPr>
        <w:t>2</w:t>
      </w:r>
      <w:r w:rsidR="00CA5C6B" w:rsidRPr="00C925A5">
        <w:rPr>
          <w:rFonts w:ascii="EYInterstate Light" w:hAnsi="EYInterstate Light" w:cs="Arial"/>
          <w:sz w:val="22"/>
          <w:szCs w:val="22"/>
        </w:rPr>
        <w:t>8</w:t>
      </w:r>
      <w:proofErr w:type="gramEnd"/>
      <w:r w:rsidR="00CA5C6B" w:rsidRPr="00C925A5">
        <w:rPr>
          <w:rFonts w:ascii="EYInterstate Light" w:hAnsi="EYInterstate Light" w:cs="Arial"/>
          <w:sz w:val="22"/>
          <w:szCs w:val="22"/>
        </w:rPr>
        <w:t xml:space="preserve"> y </w:t>
      </w:r>
      <w:r w:rsidRPr="00C925A5">
        <w:rPr>
          <w:rFonts w:ascii="EYInterstate Light" w:hAnsi="EYInterstate Light" w:cs="Arial"/>
          <w:sz w:val="22"/>
          <w:szCs w:val="22"/>
        </w:rPr>
        <w:t xml:space="preserve">$7,617,547,443, respectivamente; integrado principalmente por el adeudo más importante que tiene el Organismo y que está representado por la compra de combustibles de turbosina y </w:t>
      </w:r>
      <w:proofErr w:type="spellStart"/>
      <w:r w:rsidRPr="00C925A5">
        <w:rPr>
          <w:rFonts w:ascii="EYInterstate Light" w:hAnsi="EYInterstate Light" w:cs="Arial"/>
          <w:sz w:val="22"/>
          <w:szCs w:val="22"/>
        </w:rPr>
        <w:t>gasavión</w:t>
      </w:r>
      <w:proofErr w:type="spellEnd"/>
      <w:r w:rsidRPr="00C925A5">
        <w:rPr>
          <w:rFonts w:ascii="EYInterstate Light" w:hAnsi="EYInterstate Light" w:cs="Arial"/>
          <w:sz w:val="22"/>
          <w:szCs w:val="22"/>
        </w:rPr>
        <w:t xml:space="preserve"> suministrados por Pemex Transformación Industrial. Los pasivos a favor de Pemex Transformación Industrial a las fechas señaladas</w:t>
      </w:r>
      <w:r w:rsidR="003D607D" w:rsidRPr="00C925A5">
        <w:rPr>
          <w:rFonts w:ascii="EYInterstate Light" w:hAnsi="EYInterstate Light" w:cs="Arial"/>
          <w:sz w:val="22"/>
          <w:szCs w:val="22"/>
        </w:rPr>
        <w:t xml:space="preserve">, </w:t>
      </w:r>
      <w:r w:rsidRPr="00C925A5">
        <w:rPr>
          <w:rFonts w:ascii="EYInterstate Light" w:hAnsi="EYInterstate Light" w:cs="Arial"/>
          <w:sz w:val="22"/>
          <w:szCs w:val="22"/>
        </w:rPr>
        <w:t xml:space="preserve">ascienden a </w:t>
      </w:r>
      <w:r w:rsidR="004A1706" w:rsidRPr="00C925A5">
        <w:rPr>
          <w:rFonts w:ascii="EYInterstate Light" w:hAnsi="EYInterstate Light" w:cs="Arial"/>
          <w:sz w:val="22"/>
          <w:szCs w:val="22"/>
        </w:rPr>
        <w:t>$5</w:t>
      </w:r>
      <w:proofErr w:type="gramStart"/>
      <w:r w:rsidR="004A1706" w:rsidRPr="00C925A5">
        <w:rPr>
          <w:rFonts w:ascii="EYInterstate Light" w:hAnsi="EYInterstate Light" w:cs="Arial"/>
          <w:sz w:val="22"/>
          <w:szCs w:val="22"/>
        </w:rPr>
        <w:t>,571,160,798</w:t>
      </w:r>
      <w:proofErr w:type="gramEnd"/>
      <w:r w:rsidR="004A1706" w:rsidRPr="00C925A5">
        <w:rPr>
          <w:rFonts w:ascii="EYInterstate Light" w:hAnsi="EYInterstate Light" w:cs="Arial"/>
          <w:sz w:val="22"/>
          <w:szCs w:val="22"/>
        </w:rPr>
        <w:t xml:space="preserve"> y </w:t>
      </w:r>
      <w:r w:rsidRPr="00C925A5">
        <w:rPr>
          <w:rFonts w:ascii="EYInterstate Light" w:hAnsi="EYInterstate Light" w:cs="Arial"/>
          <w:sz w:val="22"/>
          <w:szCs w:val="22"/>
        </w:rPr>
        <w:t>$5,441,957,311, equivalentes al 7</w:t>
      </w:r>
      <w:r w:rsidR="00C925A5">
        <w:rPr>
          <w:rFonts w:ascii="EYInterstate Light" w:hAnsi="EYInterstate Light" w:cs="Arial"/>
          <w:sz w:val="22"/>
          <w:szCs w:val="22"/>
        </w:rPr>
        <w:t>4</w:t>
      </w:r>
      <w:r w:rsidR="003C0525">
        <w:rPr>
          <w:rFonts w:ascii="EYInterstate Light" w:hAnsi="EYInterstate Light" w:cs="Arial"/>
          <w:sz w:val="22"/>
          <w:szCs w:val="22"/>
        </w:rPr>
        <w:t>%</w:t>
      </w:r>
      <w:r w:rsidR="00C925A5">
        <w:rPr>
          <w:rFonts w:ascii="EYInterstate Light" w:hAnsi="EYInterstate Light" w:cs="Arial"/>
          <w:sz w:val="22"/>
          <w:szCs w:val="22"/>
        </w:rPr>
        <w:t xml:space="preserve"> y 7</w:t>
      </w:r>
      <w:r w:rsidRPr="00C925A5">
        <w:rPr>
          <w:rFonts w:ascii="EYInterstate Light" w:hAnsi="EYInterstate Light" w:cs="Arial"/>
          <w:sz w:val="22"/>
          <w:szCs w:val="22"/>
        </w:rPr>
        <w:t>1% del Pasivo Total</w:t>
      </w:r>
      <w:r w:rsidR="003D607D" w:rsidRPr="00C925A5">
        <w:rPr>
          <w:rFonts w:ascii="EYInterstate Light" w:hAnsi="EYInterstate Light" w:cs="Arial"/>
          <w:sz w:val="22"/>
          <w:szCs w:val="22"/>
        </w:rPr>
        <w:t>, y l</w:t>
      </w:r>
      <w:r w:rsidRPr="00C925A5">
        <w:rPr>
          <w:rFonts w:ascii="EYInterstate Light" w:hAnsi="EYInterstate Light" w:cs="Arial"/>
          <w:sz w:val="22"/>
          <w:szCs w:val="22"/>
        </w:rPr>
        <w:t xml:space="preserve">a rotación en días para este adeudo se determina en </w:t>
      </w:r>
      <w:r w:rsidR="00FB3CF1" w:rsidRPr="00C925A5">
        <w:rPr>
          <w:rFonts w:ascii="EYInterstate Light" w:hAnsi="EYInterstate Light" w:cs="Arial"/>
          <w:sz w:val="22"/>
          <w:szCs w:val="22"/>
        </w:rPr>
        <w:t xml:space="preserve">29 y </w:t>
      </w:r>
      <w:r w:rsidRPr="00C925A5">
        <w:rPr>
          <w:rFonts w:ascii="EYInterstate Light" w:hAnsi="EYInterstate Light" w:cs="Arial"/>
          <w:sz w:val="22"/>
          <w:szCs w:val="22"/>
        </w:rPr>
        <w:t>34</w:t>
      </w:r>
      <w:r w:rsidR="003D607D" w:rsidRPr="00C925A5">
        <w:rPr>
          <w:rFonts w:ascii="EYInterstate Light" w:hAnsi="EYInterstate Light" w:cs="Arial"/>
          <w:sz w:val="22"/>
          <w:szCs w:val="22"/>
        </w:rPr>
        <w:t>, respectivamente.</w:t>
      </w:r>
    </w:p>
    <w:p w:rsidR="00CA7456" w:rsidRPr="00FB3CF1" w:rsidRDefault="00CA7456">
      <w:pPr>
        <w:rPr>
          <w:rFonts w:ascii="EYInterstate Light" w:hAnsi="EYInterstate Light"/>
          <w:sz w:val="22"/>
          <w:lang w:eastAsia="es-ES"/>
        </w:rPr>
      </w:pPr>
    </w:p>
    <w:p w:rsidR="00BF07DC" w:rsidRDefault="008F29F0" w:rsidP="00BF07DC">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3</w:t>
      </w:r>
      <w:r w:rsidR="0082250A">
        <w:rPr>
          <w:rFonts w:ascii="EYInterstate Light" w:hAnsi="EYInterstate Light"/>
          <w:b/>
          <w:sz w:val="22"/>
          <w:lang w:val="es-ES_tradnl" w:eastAsia="es-ES"/>
        </w:rPr>
        <w:t>0</w:t>
      </w:r>
      <w:r w:rsidR="00BF07DC" w:rsidRPr="00DD4CE2">
        <w:rPr>
          <w:rFonts w:ascii="EYInterstate Light" w:hAnsi="EYInterstate Light"/>
          <w:b/>
          <w:sz w:val="22"/>
          <w:lang w:val="es-ES_tradnl" w:eastAsia="es-ES"/>
        </w:rPr>
        <w:t>.</w:t>
      </w:r>
      <w:r w:rsidR="00BF07DC" w:rsidRPr="00DD4CE2">
        <w:rPr>
          <w:rFonts w:ascii="EYInterstate Light" w:hAnsi="EYInterstate Light"/>
          <w:b/>
          <w:sz w:val="22"/>
          <w:lang w:val="es-ES_tradnl" w:eastAsia="es-ES"/>
        </w:rPr>
        <w:tab/>
        <w:t>Proceso de Mejora</w:t>
      </w:r>
      <w:r w:rsidR="005D79BA">
        <w:rPr>
          <w:rFonts w:ascii="EYInterstate Light" w:hAnsi="EYInterstate Light"/>
          <w:b/>
          <w:sz w:val="22"/>
          <w:lang w:val="es-ES_tradnl" w:eastAsia="es-ES"/>
        </w:rPr>
        <w:t xml:space="preserve"> (Información no auditada)</w:t>
      </w:r>
    </w:p>
    <w:p w:rsidR="002802A8" w:rsidRDefault="002802A8" w:rsidP="002802A8">
      <w:pPr>
        <w:pStyle w:val="xl24"/>
        <w:tabs>
          <w:tab w:val="center" w:pos="2127"/>
          <w:tab w:val="right" w:pos="6663"/>
          <w:tab w:val="right" w:pos="8505"/>
        </w:tabs>
        <w:spacing w:before="0" w:beforeAutospacing="0" w:after="0" w:afterAutospacing="0" w:line="260" w:lineRule="exact"/>
        <w:rPr>
          <w:rFonts w:ascii="EYInterstate Light" w:eastAsia="Times New Roman" w:hAnsi="EYInterstate Light" w:cs="Times New Roman"/>
          <w:szCs w:val="20"/>
          <w:lang w:val="es-ES_tradnl"/>
        </w:rPr>
      </w:pPr>
    </w:p>
    <w:p w:rsidR="00BA7798" w:rsidRPr="009908B9" w:rsidRDefault="00997E43" w:rsidP="009908B9">
      <w:pPr>
        <w:tabs>
          <w:tab w:val="left" w:pos="0"/>
        </w:tabs>
        <w:jc w:val="both"/>
        <w:rPr>
          <w:rFonts w:ascii="EYInterstate Light" w:hAnsi="EYInterstate Light" w:cs="Arial"/>
          <w:sz w:val="22"/>
          <w:szCs w:val="22"/>
        </w:rPr>
      </w:pPr>
      <w:r>
        <w:rPr>
          <w:rFonts w:ascii="EYInterstate Light" w:hAnsi="EYInterstate Light" w:cs="Arial"/>
          <w:sz w:val="22"/>
          <w:szCs w:val="22"/>
        </w:rPr>
        <w:t>a)</w:t>
      </w:r>
      <w:r w:rsidR="008E51C3" w:rsidRPr="009908B9">
        <w:rPr>
          <w:rFonts w:ascii="EYInterstate Light" w:hAnsi="EYInterstate Light" w:cs="Arial"/>
          <w:sz w:val="22"/>
          <w:szCs w:val="22"/>
        </w:rPr>
        <w:t xml:space="preserve"> </w:t>
      </w:r>
      <w:r w:rsidR="00E4706C" w:rsidRPr="009908B9">
        <w:rPr>
          <w:rFonts w:ascii="EYInterstate Light" w:hAnsi="EYInterstate Light" w:cs="Arial"/>
          <w:sz w:val="22"/>
          <w:szCs w:val="22"/>
        </w:rPr>
        <w:t xml:space="preserve">Principales políticas de </w:t>
      </w:r>
      <w:r w:rsidR="008F29F0" w:rsidRPr="009908B9">
        <w:rPr>
          <w:rFonts w:ascii="EYInterstate Light" w:hAnsi="EYInterstate Light" w:cs="Arial"/>
          <w:sz w:val="22"/>
          <w:szCs w:val="22"/>
        </w:rPr>
        <w:t>c</w:t>
      </w:r>
      <w:r w:rsidR="00E4706C" w:rsidRPr="009908B9">
        <w:rPr>
          <w:rFonts w:ascii="EYInterstate Light" w:hAnsi="EYInterstate Light" w:cs="Arial"/>
          <w:sz w:val="22"/>
          <w:szCs w:val="22"/>
        </w:rPr>
        <w:t xml:space="preserve">ontrol </w:t>
      </w:r>
      <w:r w:rsidR="008F29F0" w:rsidRPr="009908B9">
        <w:rPr>
          <w:rFonts w:ascii="EYInterstate Light" w:hAnsi="EYInterstate Light" w:cs="Arial"/>
          <w:sz w:val="22"/>
          <w:szCs w:val="22"/>
        </w:rPr>
        <w:t>i</w:t>
      </w:r>
      <w:r w:rsidR="00E4706C" w:rsidRPr="009908B9">
        <w:rPr>
          <w:rFonts w:ascii="EYInterstate Light" w:hAnsi="EYInterstate Light" w:cs="Arial"/>
          <w:sz w:val="22"/>
          <w:szCs w:val="22"/>
        </w:rPr>
        <w:t>nterno</w:t>
      </w:r>
    </w:p>
    <w:p w:rsidR="009908B9" w:rsidRPr="009908B9" w:rsidRDefault="009908B9" w:rsidP="009908B9">
      <w:pPr>
        <w:autoSpaceDE w:val="0"/>
        <w:autoSpaceDN w:val="0"/>
        <w:adjustRightInd w:val="0"/>
        <w:rPr>
          <w:rFonts w:ascii="Arial" w:hAnsi="Arial" w:cs="Arial"/>
          <w:color w:val="000000"/>
          <w:szCs w:val="24"/>
          <w:lang w:eastAsia="es-MX"/>
        </w:rPr>
      </w:pPr>
    </w:p>
    <w:p w:rsidR="009908B9" w:rsidRPr="009908B9" w:rsidRDefault="009908B9" w:rsidP="009908B9">
      <w:pPr>
        <w:tabs>
          <w:tab w:val="left" w:pos="0"/>
        </w:tabs>
        <w:jc w:val="both"/>
        <w:rPr>
          <w:rFonts w:ascii="EYInterstate Light" w:hAnsi="EYInterstate Light" w:cs="Arial"/>
          <w:sz w:val="22"/>
          <w:szCs w:val="22"/>
        </w:rPr>
      </w:pPr>
      <w:r w:rsidRPr="009908B9">
        <w:rPr>
          <w:rFonts w:ascii="EYInterstate Light" w:hAnsi="EYInterstate Light" w:cs="Arial"/>
          <w:sz w:val="22"/>
          <w:szCs w:val="22"/>
        </w:rPr>
        <w:t xml:space="preserve">Aspectos Relevantes de la Evaluación del Sistema de Control Interno </w:t>
      </w:r>
      <w:r w:rsidR="00762E73">
        <w:rPr>
          <w:rFonts w:ascii="EYInterstate Light" w:hAnsi="EYInterstate Light" w:cs="Arial"/>
          <w:sz w:val="22"/>
          <w:szCs w:val="22"/>
        </w:rPr>
        <w:t>reportado para 2018</w:t>
      </w:r>
      <w:r w:rsidR="0064379B">
        <w:rPr>
          <w:rFonts w:ascii="EYInterstate Light" w:hAnsi="EYInterstate Light" w:cs="Arial"/>
          <w:sz w:val="22"/>
          <w:szCs w:val="22"/>
        </w:rPr>
        <w:t>:</w:t>
      </w:r>
    </w:p>
    <w:p w:rsidR="009908B9" w:rsidRPr="009908B9" w:rsidRDefault="009908B9" w:rsidP="009908B9">
      <w:pPr>
        <w:tabs>
          <w:tab w:val="left" w:pos="0"/>
        </w:tabs>
        <w:jc w:val="both"/>
        <w:rPr>
          <w:rFonts w:ascii="EYInterstate Light" w:hAnsi="EYInterstate Light" w:cs="Arial"/>
          <w:sz w:val="22"/>
          <w:szCs w:val="22"/>
        </w:rPr>
      </w:pPr>
    </w:p>
    <w:p w:rsidR="009908B9" w:rsidRDefault="00997E43" w:rsidP="009908B9">
      <w:pPr>
        <w:tabs>
          <w:tab w:val="left" w:pos="0"/>
        </w:tabs>
        <w:jc w:val="both"/>
        <w:rPr>
          <w:rFonts w:ascii="EYInterstate Light" w:hAnsi="EYInterstate Light" w:cs="Arial"/>
          <w:sz w:val="22"/>
          <w:szCs w:val="22"/>
        </w:rPr>
      </w:pPr>
      <w:r>
        <w:rPr>
          <w:rFonts w:ascii="EYInterstate Light" w:hAnsi="EYInterstate Light" w:cs="Arial"/>
          <w:sz w:val="22"/>
          <w:szCs w:val="22"/>
        </w:rPr>
        <w:t>i</w:t>
      </w:r>
      <w:r w:rsidR="009908B9" w:rsidRPr="009908B9">
        <w:rPr>
          <w:rFonts w:ascii="EYInterstate Light" w:hAnsi="EYInterstate Light" w:cs="Arial"/>
          <w:sz w:val="22"/>
          <w:szCs w:val="22"/>
        </w:rPr>
        <w:t>) Porcentaje de cumplimiento general de los elemento de control y por norma general de control interno</w:t>
      </w:r>
      <w:r w:rsidR="009908B9">
        <w:rPr>
          <w:rFonts w:ascii="EYInterstate Light" w:hAnsi="EYInterstate Light" w:cs="Arial"/>
          <w:sz w:val="22"/>
          <w:szCs w:val="22"/>
        </w:rPr>
        <w:t xml:space="preserve">.- </w:t>
      </w:r>
      <w:r w:rsidR="0064379B">
        <w:rPr>
          <w:rFonts w:ascii="EYInterstate Light" w:hAnsi="EYInterstate Light" w:cs="Arial"/>
          <w:sz w:val="22"/>
          <w:szCs w:val="22"/>
        </w:rPr>
        <w:t xml:space="preserve">Por </w:t>
      </w:r>
      <w:r w:rsidR="009908B9" w:rsidRPr="009908B9">
        <w:rPr>
          <w:rFonts w:ascii="EYInterstate Light" w:hAnsi="EYInterstate Light" w:cs="Arial"/>
          <w:sz w:val="22"/>
          <w:szCs w:val="22"/>
        </w:rPr>
        <w:t xml:space="preserve">la colaboración de las áreas responsables, en 2018 nuevamente se logró tener evidencia para el 100% de los elementos de control. </w:t>
      </w:r>
      <w:r w:rsidR="009908B9">
        <w:rPr>
          <w:rFonts w:ascii="EYInterstate Light" w:hAnsi="EYInterstate Light" w:cs="Arial"/>
          <w:sz w:val="22"/>
          <w:szCs w:val="22"/>
        </w:rPr>
        <w:t xml:space="preserve"> </w:t>
      </w:r>
      <w:r w:rsidR="009908B9" w:rsidRPr="009908B9">
        <w:rPr>
          <w:rFonts w:ascii="EYInterstate Light" w:hAnsi="EYInterstate Light" w:cs="Arial"/>
          <w:sz w:val="22"/>
          <w:szCs w:val="22"/>
        </w:rPr>
        <w:t xml:space="preserve">En cuanto a la evaluación con base en evidencia, se observa un aumento que si bien no es tan notorio como en 2017, refleja que la madurez del </w:t>
      </w:r>
      <w:r w:rsidR="009908B9">
        <w:rPr>
          <w:rFonts w:ascii="EYInterstate Light" w:hAnsi="EYInterstate Light" w:cs="Arial"/>
          <w:sz w:val="22"/>
          <w:szCs w:val="22"/>
        </w:rPr>
        <w:t xml:space="preserve">Sistema de Control Interno Institucional </w:t>
      </w:r>
      <w:r w:rsidR="009908B9" w:rsidRPr="009908B9">
        <w:rPr>
          <w:rFonts w:ascii="EYInterstate Light" w:hAnsi="EYInterstate Light" w:cs="Arial"/>
          <w:sz w:val="22"/>
          <w:szCs w:val="22"/>
        </w:rPr>
        <w:t xml:space="preserve">se está consolidando. </w:t>
      </w:r>
    </w:p>
    <w:p w:rsidR="009908B9" w:rsidRPr="009908B9" w:rsidRDefault="009908B9" w:rsidP="009908B9">
      <w:pPr>
        <w:autoSpaceDE w:val="0"/>
        <w:autoSpaceDN w:val="0"/>
        <w:adjustRightInd w:val="0"/>
        <w:rPr>
          <w:rFonts w:ascii="Arial" w:hAnsi="Arial" w:cs="Arial"/>
          <w:color w:val="000000"/>
          <w:szCs w:val="24"/>
          <w:lang w:eastAsia="es-MX"/>
        </w:rPr>
      </w:pPr>
    </w:p>
    <w:p w:rsidR="009908B9" w:rsidRDefault="00997E43" w:rsidP="009908B9">
      <w:pPr>
        <w:tabs>
          <w:tab w:val="left" w:pos="0"/>
        </w:tabs>
        <w:jc w:val="both"/>
        <w:rPr>
          <w:rFonts w:ascii="EYInterstate Light" w:hAnsi="EYInterstate Light" w:cs="Arial"/>
          <w:sz w:val="22"/>
          <w:szCs w:val="22"/>
        </w:rPr>
      </w:pPr>
      <w:r>
        <w:rPr>
          <w:rFonts w:ascii="EYInterstate Light" w:hAnsi="EYInterstate Light" w:cs="Arial"/>
          <w:sz w:val="22"/>
          <w:szCs w:val="22"/>
        </w:rPr>
        <w:t>ii</w:t>
      </w:r>
      <w:r w:rsidR="009908B9" w:rsidRPr="009908B9">
        <w:rPr>
          <w:rFonts w:ascii="EYInterstate Light" w:hAnsi="EYInterstate Light" w:cs="Arial"/>
          <w:sz w:val="22"/>
          <w:szCs w:val="22"/>
        </w:rPr>
        <w:t>)</w:t>
      </w:r>
      <w:r w:rsidR="009908B9">
        <w:rPr>
          <w:rFonts w:ascii="EYInterstate Light" w:hAnsi="EYInterstate Light" w:cs="Arial"/>
          <w:sz w:val="22"/>
          <w:szCs w:val="22"/>
        </w:rPr>
        <w:t xml:space="preserve"> </w:t>
      </w:r>
      <w:r w:rsidR="00762E73">
        <w:rPr>
          <w:rFonts w:ascii="EYInterstate Light" w:hAnsi="EYInterstate Light" w:cs="Arial"/>
          <w:sz w:val="22"/>
          <w:szCs w:val="22"/>
        </w:rPr>
        <w:t>Para cada proceso s</w:t>
      </w:r>
      <w:r w:rsidR="009908B9">
        <w:rPr>
          <w:rFonts w:ascii="EYInterstate Light" w:hAnsi="EYInterstate Light" w:cs="Arial"/>
          <w:sz w:val="22"/>
          <w:szCs w:val="22"/>
        </w:rPr>
        <w:t>e obtuvieron los e</w:t>
      </w:r>
      <w:r w:rsidR="009908B9" w:rsidRPr="009908B9">
        <w:rPr>
          <w:rFonts w:ascii="EYInterstate Light" w:hAnsi="EYInterstate Light" w:cs="Arial"/>
          <w:sz w:val="22"/>
          <w:szCs w:val="22"/>
        </w:rPr>
        <w:t>lementos de control con evidencia documental y/o electrónica, suficiente para acreditar su existencia y operación, por no</w:t>
      </w:r>
      <w:r w:rsidR="00762E73">
        <w:rPr>
          <w:rFonts w:ascii="EYInterstate Light" w:hAnsi="EYInterstate Light" w:cs="Arial"/>
          <w:sz w:val="22"/>
          <w:szCs w:val="22"/>
        </w:rPr>
        <w:t>rma general de control interno con un grado de madurez de 4 a 6.</w:t>
      </w:r>
    </w:p>
    <w:p w:rsidR="00762E73" w:rsidRDefault="00762E73" w:rsidP="009908B9">
      <w:pPr>
        <w:tabs>
          <w:tab w:val="left" w:pos="0"/>
        </w:tabs>
        <w:jc w:val="both"/>
        <w:rPr>
          <w:rFonts w:ascii="EYInterstate Light" w:hAnsi="EYInterstate Light" w:cs="Arial"/>
          <w:sz w:val="22"/>
          <w:szCs w:val="22"/>
        </w:rPr>
      </w:pPr>
    </w:p>
    <w:p w:rsidR="00762E73" w:rsidRPr="00762E73" w:rsidRDefault="00997E43" w:rsidP="00762E73">
      <w:pPr>
        <w:tabs>
          <w:tab w:val="left" w:pos="0"/>
        </w:tabs>
        <w:jc w:val="both"/>
        <w:rPr>
          <w:rFonts w:ascii="EYInterstate Light" w:hAnsi="EYInterstate Light" w:cs="Arial"/>
          <w:sz w:val="22"/>
          <w:szCs w:val="22"/>
        </w:rPr>
      </w:pPr>
      <w:r>
        <w:rPr>
          <w:rFonts w:ascii="EYInterstate Light" w:hAnsi="EYInterstate Light" w:cs="Arial"/>
        </w:rPr>
        <w:t>iii</w:t>
      </w:r>
      <w:r w:rsidR="00762E73">
        <w:rPr>
          <w:rFonts w:ascii="EYInterstate Light" w:hAnsi="EYInterstate Light" w:cs="Arial"/>
        </w:rPr>
        <w:t xml:space="preserve">) Cuatro procesos presentaron evidencia </w:t>
      </w:r>
      <w:r w:rsidR="00762E73" w:rsidRPr="00762E73">
        <w:rPr>
          <w:rFonts w:ascii="EYInterstate Light" w:hAnsi="EYInterstate Light" w:cs="Arial"/>
          <w:sz w:val="22"/>
          <w:szCs w:val="22"/>
        </w:rPr>
        <w:t xml:space="preserve">documental insuficiente al tener un grado de madurez entre 1 y 3. </w:t>
      </w:r>
      <w:r w:rsidR="00762E73">
        <w:rPr>
          <w:rFonts w:ascii="EYInterstate Light" w:hAnsi="EYInterstate Light" w:cs="Arial"/>
          <w:sz w:val="22"/>
          <w:szCs w:val="22"/>
        </w:rPr>
        <w:t xml:space="preserve">El que </w:t>
      </w:r>
      <w:r w:rsidR="00762E73" w:rsidRPr="00762E73">
        <w:rPr>
          <w:rFonts w:ascii="EYInterstate Light" w:hAnsi="EYInterstate Light" w:cs="Arial"/>
          <w:sz w:val="22"/>
          <w:szCs w:val="22"/>
        </w:rPr>
        <w:t xml:space="preserve">muestra mayor evidencia insuficiente, </w:t>
      </w:r>
      <w:r w:rsidR="00762E73">
        <w:rPr>
          <w:rFonts w:ascii="EYInterstate Light" w:hAnsi="EYInterstate Light" w:cs="Arial"/>
          <w:sz w:val="22"/>
          <w:szCs w:val="22"/>
        </w:rPr>
        <w:t xml:space="preserve">se debe a que </w:t>
      </w:r>
      <w:r w:rsidR="00762E73" w:rsidRPr="00762E73">
        <w:rPr>
          <w:rFonts w:ascii="EYInterstate Light" w:hAnsi="EYInterstate Light" w:cs="Arial"/>
          <w:sz w:val="22"/>
          <w:szCs w:val="22"/>
        </w:rPr>
        <w:t>el proceso está iniciando su seguimiento dentro del Sistema de Control Interno. Cabe mencionar que todos los procesos presentaron evidencia documental en los 25 elementos de control</w:t>
      </w:r>
      <w:r w:rsidR="00762E73">
        <w:rPr>
          <w:rFonts w:ascii="EYInterstate Light" w:hAnsi="EYInterstate Light" w:cs="Arial"/>
          <w:sz w:val="22"/>
          <w:szCs w:val="22"/>
        </w:rPr>
        <w:t>.</w:t>
      </w:r>
    </w:p>
    <w:p w:rsidR="00762E73" w:rsidRDefault="00762E73" w:rsidP="009908B9">
      <w:pPr>
        <w:tabs>
          <w:tab w:val="left" w:pos="0"/>
        </w:tabs>
        <w:jc w:val="both"/>
        <w:rPr>
          <w:rFonts w:ascii="EYInterstate Light" w:hAnsi="EYInterstate Light" w:cs="Arial"/>
          <w:sz w:val="22"/>
          <w:szCs w:val="22"/>
        </w:rPr>
      </w:pPr>
    </w:p>
    <w:p w:rsidR="004F13F7" w:rsidRDefault="0064379B" w:rsidP="00762E73">
      <w:pPr>
        <w:tabs>
          <w:tab w:val="left" w:pos="0"/>
        </w:tabs>
        <w:jc w:val="both"/>
        <w:rPr>
          <w:rFonts w:ascii="EYInterstate Light" w:hAnsi="EYInterstate Light" w:cs="Arial"/>
        </w:rPr>
      </w:pPr>
      <w:r>
        <w:rPr>
          <w:rFonts w:ascii="EYInterstate Light" w:hAnsi="EYInterstate Light" w:cs="Arial"/>
          <w:sz w:val="22"/>
          <w:szCs w:val="22"/>
        </w:rPr>
        <w:t>iv</w:t>
      </w:r>
      <w:r w:rsidR="00762E73" w:rsidRPr="0064379B">
        <w:rPr>
          <w:rFonts w:ascii="EYInterstate Light" w:hAnsi="EYInterstate Light" w:cs="Arial"/>
        </w:rPr>
        <w:t>) Debilidades o áreas de oportunidad en el Sistema de Control Interno Institucional.- Las Norma primera Ambiente de Control y segunda Administración de Riesgos, presentan un porcentaje relativamente bajo 69.6% y 66.7%, respectivamente, por lo que se considera pertinente implementar acciones de mejora que fortalezcan los elementos de control que las integran.</w:t>
      </w:r>
    </w:p>
    <w:p w:rsidR="004F13F7" w:rsidRDefault="004F13F7">
      <w:pPr>
        <w:rPr>
          <w:rFonts w:ascii="EYInterstate Light" w:hAnsi="EYInterstate Light" w:cs="Arial"/>
        </w:rPr>
      </w:pPr>
      <w:r>
        <w:rPr>
          <w:rFonts w:ascii="EYInterstate Light" w:hAnsi="EYInterstate Light" w:cs="Arial"/>
        </w:rPr>
        <w:br w:type="page"/>
      </w:r>
    </w:p>
    <w:p w:rsidR="009908B9" w:rsidRDefault="009908B9" w:rsidP="009908B9">
      <w:pPr>
        <w:tabs>
          <w:tab w:val="left" w:pos="0"/>
        </w:tabs>
        <w:jc w:val="both"/>
        <w:rPr>
          <w:rFonts w:ascii="EYInterstate Light" w:hAnsi="EYInterstate Light" w:cs="Arial"/>
          <w:sz w:val="22"/>
          <w:szCs w:val="22"/>
        </w:rPr>
      </w:pPr>
    </w:p>
    <w:p w:rsidR="00997E43" w:rsidRDefault="00997E43" w:rsidP="009908B9">
      <w:pPr>
        <w:tabs>
          <w:tab w:val="left" w:pos="0"/>
        </w:tabs>
        <w:jc w:val="both"/>
        <w:rPr>
          <w:rFonts w:ascii="EYInterstate Light" w:hAnsi="EYInterstate Light" w:cs="Arial"/>
          <w:sz w:val="22"/>
          <w:szCs w:val="22"/>
        </w:rPr>
      </w:pPr>
      <w:r>
        <w:rPr>
          <w:rFonts w:ascii="EYInterstate Light" w:hAnsi="EYInterstate Light" w:cs="Arial"/>
          <w:sz w:val="22"/>
          <w:szCs w:val="22"/>
        </w:rPr>
        <w:t xml:space="preserve">De lo anterior, se ratifica el compromiso del Organismo en </w:t>
      </w:r>
      <w:r w:rsidRPr="00997E43">
        <w:rPr>
          <w:rFonts w:ascii="EYInterstate Light" w:hAnsi="EYInterstate Light" w:cs="Arial"/>
          <w:sz w:val="22"/>
          <w:szCs w:val="22"/>
        </w:rPr>
        <w:t>dar cumplimiento, en tiempo y forma, a las acciones de mejora determinadas por sus áreas en el Programa de Trabajo de Control Interno 2019.</w:t>
      </w:r>
    </w:p>
    <w:p w:rsidR="00997E43" w:rsidRDefault="00997E43" w:rsidP="009908B9">
      <w:pPr>
        <w:tabs>
          <w:tab w:val="left" w:pos="0"/>
        </w:tabs>
        <w:jc w:val="both"/>
        <w:rPr>
          <w:rFonts w:ascii="EYInterstate Light" w:hAnsi="EYInterstate Light" w:cs="Arial"/>
          <w:sz w:val="22"/>
          <w:szCs w:val="22"/>
        </w:rPr>
      </w:pPr>
    </w:p>
    <w:p w:rsidR="00C27C94" w:rsidRPr="00E50078" w:rsidRDefault="00C27C94" w:rsidP="00C27C94">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b) Medidas de desempeño financiero, metas y alcance</w:t>
      </w:r>
    </w:p>
    <w:p w:rsidR="00C27C94" w:rsidRPr="00E50078" w:rsidRDefault="00C27C94" w:rsidP="00C27C94">
      <w:pPr>
        <w:spacing w:line="260" w:lineRule="exact"/>
        <w:jc w:val="both"/>
        <w:rPr>
          <w:rFonts w:ascii="EYInterstate Light" w:hAnsi="EYInterstate Light"/>
          <w:sz w:val="22"/>
          <w:lang w:val="es-ES_tradnl" w:eastAsia="es-ES"/>
        </w:rPr>
      </w:pPr>
    </w:p>
    <w:p w:rsidR="00C27C94" w:rsidRPr="00E50078" w:rsidRDefault="00C27C94" w:rsidP="00C27C94">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 xml:space="preserve">Para el ejercicio del presupuesto de egresos, ASA cuenta con </w:t>
      </w:r>
      <w:r w:rsidR="00A36E6A" w:rsidRPr="00E50078">
        <w:rPr>
          <w:rFonts w:ascii="EYInterstate Light" w:hAnsi="EYInterstate Light"/>
          <w:sz w:val="22"/>
          <w:lang w:val="es-ES_tradnl" w:eastAsia="es-ES"/>
        </w:rPr>
        <w:t xml:space="preserve">siete </w:t>
      </w:r>
      <w:r w:rsidRPr="00E50078">
        <w:rPr>
          <w:rFonts w:ascii="EYInterstate Light" w:hAnsi="EYInterstate Light"/>
          <w:sz w:val="22"/>
          <w:lang w:val="es-ES_tradnl" w:eastAsia="es-ES"/>
        </w:rPr>
        <w:t>programas presupuestarios para cumplir con las metas y objetivos de la planeación nacional del desarrollo a los que apoya ASA a través del ejercicio de los recursos asignados a los programas presupuestarios como:</w:t>
      </w:r>
    </w:p>
    <w:p w:rsidR="00C27C94" w:rsidRPr="00E50078" w:rsidRDefault="00C27C94" w:rsidP="008E51C3">
      <w:pPr>
        <w:spacing w:line="260" w:lineRule="exact"/>
        <w:jc w:val="both"/>
        <w:rPr>
          <w:rFonts w:ascii="EYInterstate Light" w:hAnsi="EYInterstate Light"/>
          <w:sz w:val="22"/>
          <w:lang w:val="es-ES_tradnl" w:eastAsia="es-ES"/>
        </w:rPr>
      </w:pPr>
    </w:p>
    <w:p w:rsidR="008E51C3" w:rsidRPr="00E50078" w:rsidRDefault="008E51C3" w:rsidP="008E51C3">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Meta Nacional del Plan Nacional de Desarrollo.- México Próspero.</w:t>
      </w:r>
    </w:p>
    <w:p w:rsidR="008E51C3" w:rsidRPr="00E50078" w:rsidRDefault="008E51C3" w:rsidP="008E51C3">
      <w:pPr>
        <w:spacing w:line="260" w:lineRule="exact"/>
        <w:jc w:val="both"/>
        <w:rPr>
          <w:rFonts w:ascii="EYInterstate Light" w:hAnsi="EYInterstate Light"/>
          <w:sz w:val="22"/>
          <w:lang w:val="es-ES_tradnl" w:eastAsia="es-ES"/>
        </w:rPr>
      </w:pPr>
    </w:p>
    <w:p w:rsidR="008E51C3" w:rsidRPr="00E50078" w:rsidRDefault="008E51C3" w:rsidP="008E51C3">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Objetivos del Plan Nacional de Desarrollo.- Contar con una infraestructura de transporte que refleje en menores costos para realizar la actividad económica.</w:t>
      </w:r>
    </w:p>
    <w:p w:rsidR="008E51C3" w:rsidRPr="00E50078" w:rsidRDefault="008E51C3" w:rsidP="008E51C3">
      <w:pPr>
        <w:spacing w:line="260" w:lineRule="exact"/>
        <w:jc w:val="both"/>
        <w:rPr>
          <w:rFonts w:ascii="EYInterstate Light" w:hAnsi="EYInterstate Light"/>
          <w:sz w:val="22"/>
          <w:lang w:val="es-ES_tradnl" w:eastAsia="es-ES"/>
        </w:rPr>
      </w:pPr>
    </w:p>
    <w:p w:rsidR="000A2050" w:rsidRPr="00E50078" w:rsidRDefault="000A2050" w:rsidP="000A2050">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Objetivos del Programa Sectorial de Comunicaciones y Transportes.- Desarrollar una infraestructura de transporte y logística multimodal que genere costos competitivos, mejore la seguridad e impulse el desarrollo económico y social.</w:t>
      </w:r>
    </w:p>
    <w:p w:rsidR="000A2050" w:rsidRPr="00E50078" w:rsidRDefault="000A2050" w:rsidP="000A2050">
      <w:pPr>
        <w:spacing w:line="260" w:lineRule="exact"/>
        <w:jc w:val="both"/>
        <w:rPr>
          <w:rFonts w:ascii="EYInterstate Light" w:hAnsi="EYInterstate Light"/>
          <w:sz w:val="22"/>
          <w:lang w:val="es-ES_tradnl" w:eastAsia="es-ES"/>
        </w:rPr>
      </w:pPr>
    </w:p>
    <w:p w:rsidR="00350C79" w:rsidRPr="00E50078" w:rsidRDefault="00350C79" w:rsidP="00350C79">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 xml:space="preserve">Programas Presupuestarios ASA.- E027 Conservación y operación de infraestructura aeroportuaria de la red ASA, K005 Proyectos de infraestructura económica de Aeropuertos, K027 Mantenimiento de infraestructura y K28 Estudios de </w:t>
      </w:r>
      <w:proofErr w:type="spellStart"/>
      <w:r w:rsidRPr="00E50078">
        <w:rPr>
          <w:rFonts w:ascii="EYInterstate Light" w:hAnsi="EYInterstate Light"/>
          <w:sz w:val="22"/>
          <w:lang w:val="es-ES_tradnl" w:eastAsia="es-ES"/>
        </w:rPr>
        <w:t>preinversión</w:t>
      </w:r>
      <w:proofErr w:type="spellEnd"/>
      <w:r w:rsidRPr="00E50078">
        <w:rPr>
          <w:rFonts w:ascii="EYInterstate Light" w:hAnsi="EYInterstate Light"/>
          <w:sz w:val="22"/>
          <w:lang w:val="es-ES_tradnl" w:eastAsia="es-ES"/>
        </w:rPr>
        <w:t>.</w:t>
      </w:r>
    </w:p>
    <w:p w:rsidR="00350C79" w:rsidRPr="00E50078" w:rsidRDefault="00350C79" w:rsidP="00350C79">
      <w:pPr>
        <w:spacing w:line="260" w:lineRule="exact"/>
        <w:jc w:val="both"/>
        <w:rPr>
          <w:rFonts w:ascii="EYInterstate Light" w:hAnsi="EYInterstate Light"/>
          <w:sz w:val="22"/>
          <w:lang w:val="es-ES_tradnl" w:eastAsia="es-ES"/>
        </w:rPr>
      </w:pPr>
    </w:p>
    <w:p w:rsidR="00350C79" w:rsidRDefault="00350C79" w:rsidP="00FD4181">
      <w:pPr>
        <w:spacing w:line="260" w:lineRule="exact"/>
        <w:jc w:val="both"/>
        <w:rPr>
          <w:rFonts w:ascii="EYInterstate Light" w:hAnsi="EYInterstate Light"/>
          <w:sz w:val="22"/>
          <w:lang w:val="es-ES_tradnl" w:eastAsia="es-ES"/>
        </w:rPr>
      </w:pPr>
      <w:r w:rsidRPr="00E50078">
        <w:rPr>
          <w:rFonts w:ascii="EYInterstate Light" w:hAnsi="EYInterstate Light"/>
          <w:sz w:val="22"/>
          <w:lang w:val="es-ES_tradnl" w:eastAsia="es-ES"/>
        </w:rPr>
        <w:t>Del ejercicio presupuestario se obtienen principalmente los indicadores de pasajeros atendidos, operaciones atendidas y metros cúbicos de combustibles de aviación facturados.</w:t>
      </w:r>
    </w:p>
    <w:p w:rsidR="00B83AFE" w:rsidRDefault="00B83AFE" w:rsidP="0094073A">
      <w:pPr>
        <w:tabs>
          <w:tab w:val="left" w:pos="426"/>
        </w:tabs>
        <w:spacing w:line="260" w:lineRule="exact"/>
        <w:rPr>
          <w:rFonts w:ascii="EYInterstate Light" w:hAnsi="EYInterstate Light"/>
          <w:b/>
          <w:sz w:val="22"/>
          <w:lang w:val="es-ES_tradnl" w:eastAsia="es-ES"/>
        </w:rPr>
      </w:pPr>
    </w:p>
    <w:p w:rsidR="0009636F" w:rsidRPr="0094073A" w:rsidRDefault="008F29F0" w:rsidP="0094073A">
      <w:pPr>
        <w:tabs>
          <w:tab w:val="left" w:pos="426"/>
        </w:tabs>
        <w:spacing w:line="260" w:lineRule="exact"/>
        <w:rPr>
          <w:rFonts w:ascii="EYInterstate Light" w:hAnsi="EYInterstate Light"/>
          <w:b/>
          <w:sz w:val="22"/>
          <w:lang w:val="es-ES_tradnl" w:eastAsia="es-ES"/>
        </w:rPr>
      </w:pPr>
      <w:r w:rsidRPr="00E50078">
        <w:rPr>
          <w:rFonts w:ascii="EYInterstate Light" w:hAnsi="EYInterstate Light"/>
          <w:b/>
          <w:sz w:val="22"/>
          <w:lang w:val="es-ES_tradnl" w:eastAsia="es-ES"/>
        </w:rPr>
        <w:t>3</w:t>
      </w:r>
      <w:r w:rsidR="00E50078" w:rsidRPr="00E50078">
        <w:rPr>
          <w:rFonts w:ascii="EYInterstate Light" w:hAnsi="EYInterstate Light"/>
          <w:b/>
          <w:sz w:val="22"/>
          <w:lang w:val="es-ES_tradnl" w:eastAsia="es-ES"/>
        </w:rPr>
        <w:t>1</w:t>
      </w:r>
      <w:r w:rsidR="00E4706C" w:rsidRPr="00E50078">
        <w:rPr>
          <w:rFonts w:ascii="EYInterstate Light" w:hAnsi="EYInterstate Light"/>
          <w:b/>
          <w:sz w:val="22"/>
          <w:lang w:val="es-ES_tradnl" w:eastAsia="es-ES"/>
        </w:rPr>
        <w:t>.</w:t>
      </w:r>
      <w:r w:rsidR="00D55FC1" w:rsidRPr="00E50078">
        <w:rPr>
          <w:rFonts w:ascii="EYInterstate Light" w:hAnsi="EYInterstate Light"/>
          <w:b/>
          <w:sz w:val="22"/>
          <w:lang w:val="es-ES_tradnl" w:eastAsia="es-ES"/>
        </w:rPr>
        <w:tab/>
      </w:r>
      <w:r w:rsidR="00E4706C" w:rsidRPr="00E50078">
        <w:rPr>
          <w:rFonts w:ascii="EYInterstate Light" w:hAnsi="EYInterstate Light"/>
          <w:b/>
          <w:sz w:val="22"/>
          <w:lang w:val="es-ES_tradnl" w:eastAsia="es-ES"/>
        </w:rPr>
        <w:t xml:space="preserve">Eventos </w:t>
      </w:r>
      <w:r w:rsidRPr="00E50078">
        <w:rPr>
          <w:rFonts w:ascii="EYInterstate Light" w:hAnsi="EYInterstate Light"/>
          <w:b/>
          <w:sz w:val="22"/>
          <w:lang w:val="es-ES_tradnl" w:eastAsia="es-ES"/>
        </w:rPr>
        <w:t>p</w:t>
      </w:r>
      <w:r w:rsidR="00E4706C" w:rsidRPr="00E50078">
        <w:rPr>
          <w:rFonts w:ascii="EYInterstate Light" w:hAnsi="EYInterstate Light"/>
          <w:b/>
          <w:sz w:val="22"/>
          <w:lang w:val="es-ES_tradnl" w:eastAsia="es-ES"/>
        </w:rPr>
        <w:t xml:space="preserve">osteriores al </w:t>
      </w:r>
      <w:r w:rsidRPr="009C53E5">
        <w:rPr>
          <w:rFonts w:ascii="EYInterstate Light" w:hAnsi="EYInterstate Light"/>
          <w:b/>
          <w:sz w:val="22"/>
          <w:lang w:val="es-ES_tradnl" w:eastAsia="es-ES"/>
        </w:rPr>
        <w:t>c</w:t>
      </w:r>
      <w:r w:rsidR="00E4706C" w:rsidRPr="009C53E5">
        <w:rPr>
          <w:rFonts w:ascii="EYInterstate Light" w:hAnsi="EYInterstate Light"/>
          <w:b/>
          <w:sz w:val="22"/>
          <w:lang w:val="es-ES_tradnl" w:eastAsia="es-ES"/>
        </w:rPr>
        <w:t>ierre</w:t>
      </w:r>
      <w:r w:rsidR="00EB718A" w:rsidRPr="009C53E5">
        <w:rPr>
          <w:rFonts w:ascii="EYInterstate Light" w:hAnsi="EYInterstate Light"/>
          <w:b/>
          <w:sz w:val="22"/>
          <w:lang w:val="es-ES_tradnl" w:eastAsia="es-ES"/>
        </w:rPr>
        <w:t xml:space="preserve"> (Información no auditada)</w:t>
      </w:r>
    </w:p>
    <w:p w:rsidR="00E4706C" w:rsidRDefault="00E4706C" w:rsidP="0094073A">
      <w:pPr>
        <w:tabs>
          <w:tab w:val="left" w:pos="426"/>
        </w:tabs>
        <w:spacing w:line="260" w:lineRule="exact"/>
        <w:rPr>
          <w:rFonts w:ascii="EYInterstate Light" w:hAnsi="EYInterstate Light"/>
          <w:sz w:val="22"/>
          <w:lang w:val="es-ES_tradnl" w:eastAsia="es-ES"/>
        </w:rPr>
      </w:pPr>
    </w:p>
    <w:p w:rsidR="00D97359" w:rsidRDefault="00D97359" w:rsidP="00D97359">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La Reforma Energética promovida por el Gobierno Federal y publicada e instrumentada en el año 2014, ha representado un parteaguas en la industria de los hidrocarburos en el país. A través de dicha Reforma se promueve la participación activa de la industria privada en todas las actividades del sector, entre ellas el transporte, la distribución, el almacenamiento, el expendio y la comercialización de combustibles</w:t>
      </w:r>
      <w:r w:rsidR="001C2A53">
        <w:rPr>
          <w:rFonts w:ascii="EYInterstate Light" w:hAnsi="EYInterstate Light"/>
          <w:sz w:val="22"/>
          <w:lang w:val="es-ES_tradnl" w:eastAsia="es-ES"/>
        </w:rPr>
        <w:t xml:space="preserve"> de aviación, situación que representa para el Organismo, un nuevo papel a desempeñar en el desarrollo de la industria del transporte aéreo.</w:t>
      </w:r>
    </w:p>
    <w:p w:rsidR="00D97359" w:rsidRDefault="00D97359" w:rsidP="00D97359">
      <w:pPr>
        <w:spacing w:line="260" w:lineRule="exact"/>
        <w:jc w:val="both"/>
        <w:rPr>
          <w:rFonts w:ascii="EYInterstate Light" w:hAnsi="EYInterstate Light"/>
          <w:sz w:val="22"/>
          <w:lang w:val="es-ES_tradnl" w:eastAsia="es-ES"/>
        </w:rPr>
      </w:pPr>
    </w:p>
    <w:p w:rsidR="00D97359" w:rsidRDefault="00D97359" w:rsidP="00D97359">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El esquema de operación para los prestadores del servicio de suministro de combustible en los Aeropuertos, será a través de los permisos otorgados por la CRE, quien funge como autoridad reguladora y que tiene facultades para supervisar y regular precios, descuentos y volúmenes en materia de comercialización y expendio al público.</w:t>
      </w:r>
    </w:p>
    <w:p w:rsidR="00D97359" w:rsidRDefault="00D97359" w:rsidP="00D97359">
      <w:pPr>
        <w:spacing w:line="260" w:lineRule="exact"/>
        <w:jc w:val="both"/>
        <w:rPr>
          <w:rFonts w:ascii="EYInterstate Light" w:hAnsi="EYInterstate Light"/>
          <w:sz w:val="22"/>
          <w:lang w:val="es-ES_tradnl" w:eastAsia="es-ES"/>
        </w:rPr>
      </w:pPr>
    </w:p>
    <w:p w:rsidR="00EA06E4" w:rsidRDefault="00D97359" w:rsidP="00EA06E4">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D</w:t>
      </w:r>
      <w:r w:rsidR="00EA06E4">
        <w:rPr>
          <w:rFonts w:ascii="EYInterstate Light" w:hAnsi="EYInterstate Light"/>
          <w:sz w:val="22"/>
          <w:lang w:val="es-ES_tradnl" w:eastAsia="es-ES"/>
        </w:rPr>
        <w:t>urante 2018</w:t>
      </w:r>
      <w:r w:rsidR="00CB1226">
        <w:rPr>
          <w:rFonts w:ascii="EYInterstate Light" w:hAnsi="EYInterstate Light"/>
          <w:sz w:val="22"/>
          <w:lang w:val="es-ES_tradnl" w:eastAsia="es-ES"/>
        </w:rPr>
        <w:t xml:space="preserve">, </w:t>
      </w:r>
      <w:r w:rsidR="00EA06E4">
        <w:rPr>
          <w:rFonts w:ascii="EYInterstate Light" w:hAnsi="EYInterstate Light"/>
          <w:sz w:val="22"/>
          <w:lang w:val="es-ES_tradnl" w:eastAsia="es-ES"/>
        </w:rPr>
        <w:t xml:space="preserve">ASA ha realizado las siguientes actividades </w:t>
      </w:r>
      <w:r w:rsidR="00EA06E4" w:rsidRPr="00EA06E4">
        <w:rPr>
          <w:rFonts w:ascii="EYInterstate Light" w:hAnsi="EYInterstate Light"/>
          <w:sz w:val="22"/>
          <w:lang w:val="es-ES_tradnl" w:eastAsia="es-ES"/>
        </w:rPr>
        <w:t>para la prestación del servicio de combustibles de aviación</w:t>
      </w:r>
      <w:r w:rsidR="00EA06E4">
        <w:rPr>
          <w:rFonts w:ascii="EYInterstate Light" w:hAnsi="EYInterstate Light"/>
          <w:sz w:val="22"/>
          <w:lang w:val="es-ES_tradnl" w:eastAsia="es-ES"/>
        </w:rPr>
        <w:t>:</w:t>
      </w:r>
    </w:p>
    <w:p w:rsidR="00EA06E4" w:rsidRDefault="00EA06E4" w:rsidP="00EA06E4">
      <w:pPr>
        <w:spacing w:line="260" w:lineRule="exact"/>
        <w:jc w:val="both"/>
        <w:rPr>
          <w:rFonts w:ascii="EYInterstate Light" w:hAnsi="EYInterstate Light"/>
          <w:sz w:val="22"/>
          <w:lang w:val="es-ES_tradnl" w:eastAsia="es-ES"/>
        </w:rPr>
      </w:pPr>
    </w:p>
    <w:p w:rsidR="00997E43" w:rsidRPr="00EA06E4"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 xml:space="preserve">Se dio inicio a la generación del reporte estadístico para las actividades de almacenamiento, expendio y comercialización, como parte de los nuevos requerimientos establecidos por la Comisión Reguladora de Energía. </w:t>
      </w:r>
    </w:p>
    <w:p w:rsidR="00EA06E4" w:rsidRPr="00997E43" w:rsidRDefault="00EA06E4" w:rsidP="00EA06E4">
      <w:pPr>
        <w:pStyle w:val="Prrafodelista"/>
        <w:spacing w:line="260" w:lineRule="exact"/>
        <w:ind w:left="284"/>
        <w:jc w:val="both"/>
        <w:rPr>
          <w:rFonts w:ascii="EYInterstate Light" w:hAnsi="EYInterstate Light"/>
          <w:lang w:val="es-ES_tradnl" w:eastAsia="es-ES"/>
        </w:rPr>
      </w:pPr>
    </w:p>
    <w:p w:rsidR="00EA06E4" w:rsidRPr="00EA06E4"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Se dio cumplimiento a los reportes trimestrales a integrar durante los meses de enero y diciembre de 2018.</w:t>
      </w:r>
    </w:p>
    <w:p w:rsidR="00997E43" w:rsidRPr="00997E43" w:rsidRDefault="00997E43" w:rsidP="00EA06E4">
      <w:pPr>
        <w:pStyle w:val="Prrafodelista"/>
        <w:spacing w:line="260" w:lineRule="exact"/>
        <w:ind w:left="284"/>
        <w:jc w:val="both"/>
        <w:rPr>
          <w:rFonts w:ascii="EYInterstate Light" w:hAnsi="EYInterstate Light"/>
          <w:lang w:val="es-ES_tradnl" w:eastAsia="es-ES"/>
        </w:rPr>
      </w:pPr>
    </w:p>
    <w:p w:rsidR="004F13F7" w:rsidRPr="004F13F7" w:rsidRDefault="00997E43" w:rsidP="0041512A">
      <w:pPr>
        <w:pStyle w:val="Prrafodelista"/>
        <w:numPr>
          <w:ilvl w:val="0"/>
          <w:numId w:val="21"/>
        </w:numPr>
        <w:spacing w:line="260" w:lineRule="exact"/>
        <w:ind w:left="284" w:hanging="284"/>
        <w:jc w:val="both"/>
        <w:rPr>
          <w:rFonts w:ascii="EYInterstate Light" w:hAnsi="EYInterstate Light"/>
          <w:lang w:val="es-ES_tradnl" w:eastAsia="es-ES"/>
        </w:rPr>
      </w:pPr>
      <w:r w:rsidRPr="004F13F7">
        <w:rPr>
          <w:rFonts w:ascii="EYInterstate Light" w:hAnsi="EYInterstate Light"/>
          <w:lang w:val="es-ES_tradnl" w:eastAsia="es-ES"/>
        </w:rPr>
        <w:t xml:space="preserve">Se realizó la verificación por parte de tercero sobre la NOM-016-CRE-2016 Especificaciones de Calidad de los Petrolíferos, en 60 instalaciones de manejo de combustibles de aviación. </w:t>
      </w:r>
      <w:r w:rsidR="004F13F7" w:rsidRPr="004F13F7">
        <w:rPr>
          <w:rFonts w:ascii="EYInterstate Light" w:hAnsi="EYInterstate Light"/>
          <w:lang w:val="es-ES_tradnl" w:eastAsia="es-ES"/>
        </w:rPr>
        <w:br w:type="page"/>
      </w:r>
    </w:p>
    <w:p w:rsidR="00EA06E4" w:rsidRPr="00997E43" w:rsidRDefault="00EA06E4" w:rsidP="00EA06E4">
      <w:pPr>
        <w:pStyle w:val="Prrafodelista"/>
        <w:spacing w:line="260" w:lineRule="exact"/>
        <w:ind w:left="284"/>
        <w:jc w:val="both"/>
        <w:rPr>
          <w:rFonts w:ascii="EYInterstate Light" w:hAnsi="EYInterstate Light"/>
          <w:lang w:val="es-ES_tradnl" w:eastAsia="es-ES"/>
        </w:rPr>
      </w:pPr>
    </w:p>
    <w:p w:rsidR="009C0157" w:rsidRPr="009C0157" w:rsidRDefault="00997E43" w:rsidP="009552E7">
      <w:pPr>
        <w:pStyle w:val="Prrafodelista"/>
        <w:numPr>
          <w:ilvl w:val="0"/>
          <w:numId w:val="21"/>
        </w:numPr>
        <w:spacing w:line="260" w:lineRule="exact"/>
        <w:ind w:left="284" w:hanging="284"/>
        <w:jc w:val="both"/>
        <w:rPr>
          <w:rFonts w:ascii="EYInterstate Light" w:hAnsi="EYInterstate Light"/>
          <w:lang w:val="es-ES_tradnl" w:eastAsia="es-ES"/>
        </w:rPr>
      </w:pPr>
      <w:r w:rsidRPr="009C0157">
        <w:rPr>
          <w:rFonts w:ascii="EYInterstate Light" w:hAnsi="EYInterstate Light"/>
          <w:lang w:val="es-ES_tradnl" w:eastAsia="es-ES"/>
        </w:rPr>
        <w:t>Se realizó la verificación por parte de tercero, sobre la evaluación del cumplimiento del Sistema de Gestión de Mediciones y los sistemas de medición en 60 instalaciones de manejo de combustibles de aviación.</w:t>
      </w:r>
    </w:p>
    <w:p w:rsidR="00997E43" w:rsidRPr="00997E43" w:rsidRDefault="00997E43" w:rsidP="00EA06E4">
      <w:pPr>
        <w:pStyle w:val="Prrafodelista"/>
        <w:spacing w:line="260" w:lineRule="exact"/>
        <w:ind w:left="284"/>
        <w:jc w:val="both"/>
        <w:rPr>
          <w:rFonts w:ascii="EYInterstate Light" w:hAnsi="EYInterstate Light"/>
          <w:lang w:val="es-ES_tradnl" w:eastAsia="es-ES"/>
        </w:rPr>
      </w:pPr>
    </w:p>
    <w:p w:rsidR="00EA06E4" w:rsidRPr="00EA06E4"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Se autorizó por parte de la CRE, las tarifas máximas para el servicio de almacenamiento de combustibles para aeronaves en aeródromos mediante la resolución número RES/1705/2018.</w:t>
      </w:r>
    </w:p>
    <w:p w:rsidR="00997E43" w:rsidRPr="00997E43" w:rsidRDefault="00997E43" w:rsidP="00EA06E4">
      <w:pPr>
        <w:pStyle w:val="Prrafodelista"/>
        <w:spacing w:line="260" w:lineRule="exact"/>
        <w:ind w:left="284"/>
        <w:jc w:val="both"/>
        <w:rPr>
          <w:rFonts w:ascii="EYInterstate Light" w:hAnsi="EYInterstate Light"/>
          <w:lang w:val="es-ES_tradnl" w:eastAsia="es-ES"/>
        </w:rPr>
      </w:pPr>
    </w:p>
    <w:p w:rsidR="00997E43" w:rsidRPr="00EA06E4"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 xml:space="preserve">Continúa el seguimiento con la SHCP en relación al proceso de autorización de tarifas para la actividad de expendio de petrolíferos en aeródromos. </w:t>
      </w:r>
    </w:p>
    <w:p w:rsidR="00EA06E4" w:rsidRPr="00997E43" w:rsidRDefault="00EA06E4" w:rsidP="00EA06E4">
      <w:pPr>
        <w:pStyle w:val="Prrafodelista"/>
        <w:spacing w:line="260" w:lineRule="exact"/>
        <w:ind w:left="284"/>
        <w:jc w:val="both"/>
        <w:rPr>
          <w:rFonts w:ascii="EYInterstate Light" w:hAnsi="EYInterstate Light"/>
          <w:lang w:val="es-ES_tradnl" w:eastAsia="es-ES"/>
        </w:rPr>
      </w:pPr>
    </w:p>
    <w:p w:rsidR="00EA06E4" w:rsidRPr="00EA06E4"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 xml:space="preserve">Durante la Segunda Sesión Ordinaria del Consejo de Administración de </w:t>
      </w:r>
      <w:r w:rsidR="00EC2A6B">
        <w:rPr>
          <w:rFonts w:ascii="EYInterstate Light" w:hAnsi="EYInterstate Light"/>
          <w:lang w:val="es-ES_tradnl" w:eastAsia="es-ES"/>
        </w:rPr>
        <w:t>ASA</w:t>
      </w:r>
      <w:r w:rsidRPr="00EA06E4">
        <w:rPr>
          <w:rFonts w:ascii="EYInterstate Light" w:hAnsi="EYInterstate Light"/>
          <w:lang w:val="es-ES_tradnl" w:eastAsia="es-ES"/>
        </w:rPr>
        <w:t>, llevada a cabo en junio de 2018, se aprobó el acuerdo denominado “Determinación de Precios para Expendio al Público de Gasolinas y Diésel”, a fin de realizar la autorización con las instancias correspondientes para su implementación; acuerdo que se encuentra concluido.</w:t>
      </w:r>
    </w:p>
    <w:p w:rsidR="00997E43" w:rsidRPr="00997E43" w:rsidRDefault="00997E43" w:rsidP="00EA06E4">
      <w:pPr>
        <w:pStyle w:val="Prrafodelista"/>
        <w:spacing w:line="260" w:lineRule="exact"/>
        <w:ind w:left="284"/>
        <w:jc w:val="both"/>
        <w:rPr>
          <w:rFonts w:ascii="EYInterstate Light" w:hAnsi="EYInterstate Light"/>
          <w:lang w:val="es-ES_tradnl" w:eastAsia="es-ES"/>
        </w:rPr>
      </w:pPr>
    </w:p>
    <w:p w:rsidR="00997E43" w:rsidRDefault="00997E43" w:rsidP="00EA06E4">
      <w:pPr>
        <w:pStyle w:val="Prrafodelista"/>
        <w:numPr>
          <w:ilvl w:val="0"/>
          <w:numId w:val="21"/>
        </w:numPr>
        <w:spacing w:line="260" w:lineRule="exact"/>
        <w:ind w:left="284" w:hanging="284"/>
        <w:jc w:val="both"/>
        <w:rPr>
          <w:rFonts w:ascii="EYInterstate Light" w:hAnsi="EYInterstate Light"/>
          <w:lang w:val="es-ES_tradnl" w:eastAsia="es-ES"/>
        </w:rPr>
      </w:pPr>
      <w:r w:rsidRPr="00EA06E4">
        <w:rPr>
          <w:rFonts w:ascii="EYInterstate Light" w:hAnsi="EYInterstate Light"/>
          <w:lang w:val="es-ES_tradnl" w:eastAsia="es-ES"/>
        </w:rPr>
        <w:t>Se dio trámite y se otorgó, por parte de la CRE, la prórroga del permiso de comercialización, mediante resolución RES/2914/2018.</w:t>
      </w:r>
    </w:p>
    <w:p w:rsidR="00D97359" w:rsidRDefault="00D97359" w:rsidP="008812B1">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Considerando que la Reforma Energética continúa en desarrollo, es muy importante que ASA continúe con la identificación y aplicación de normativa nacional en materia de calidad, medición, seguridad industrial, medio ambiente y regulación publicadas por la CRE, la Agencia de Seguridad, Energía y Ambiente (ASEA), y demás entes reguladores.</w:t>
      </w:r>
    </w:p>
    <w:p w:rsidR="002F3461" w:rsidRDefault="002F3461" w:rsidP="008812B1">
      <w:pPr>
        <w:spacing w:line="260" w:lineRule="exact"/>
        <w:jc w:val="both"/>
        <w:rPr>
          <w:rFonts w:ascii="EYInterstate Light" w:hAnsi="EYInterstate Light"/>
          <w:sz w:val="22"/>
          <w:lang w:val="es-ES_tradnl" w:eastAsia="es-ES"/>
        </w:rPr>
      </w:pPr>
    </w:p>
    <w:p w:rsidR="002F3461" w:rsidRDefault="002F3461" w:rsidP="008812B1">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Se deberá dar continuidad al plan de migración de turbosina JET-A1 a JET-A a nivel nacional considerando los acuerdos generados entre ASA, PEMEX, IATA y CANAERO, lo cual traerá beneficios en la cadena de suministro actual al haber mayor disponibilidad del combustible para las importaciones de la frontera norte.</w:t>
      </w:r>
    </w:p>
    <w:p w:rsidR="002F3461" w:rsidRDefault="002F3461" w:rsidP="008812B1">
      <w:pPr>
        <w:spacing w:line="260" w:lineRule="exact"/>
        <w:jc w:val="both"/>
        <w:rPr>
          <w:rFonts w:ascii="EYInterstate Light" w:hAnsi="EYInterstate Light"/>
          <w:sz w:val="22"/>
          <w:lang w:val="es-ES_tradnl" w:eastAsia="es-ES"/>
        </w:rPr>
      </w:pPr>
    </w:p>
    <w:p w:rsidR="00EA06E4" w:rsidRPr="008812B1" w:rsidRDefault="009552E7" w:rsidP="008812B1">
      <w:pPr>
        <w:spacing w:line="260" w:lineRule="exact"/>
        <w:jc w:val="both"/>
        <w:rPr>
          <w:rFonts w:ascii="EYInterstate Light" w:hAnsi="EYInterstate Light"/>
          <w:sz w:val="22"/>
          <w:lang w:val="es-ES_tradnl" w:eastAsia="es-ES"/>
        </w:rPr>
      </w:pPr>
      <w:r>
        <w:rPr>
          <w:rFonts w:ascii="EYInterstate Light" w:hAnsi="EYInterstate Light"/>
          <w:sz w:val="22"/>
          <w:lang w:val="es-ES_tradnl" w:eastAsia="es-ES"/>
        </w:rPr>
        <w:t xml:space="preserve">De todo lo anterior, </w:t>
      </w:r>
      <w:r w:rsidR="00504475" w:rsidRPr="008812B1">
        <w:rPr>
          <w:rFonts w:ascii="EYInterstate Light" w:hAnsi="EYInterstate Light"/>
          <w:sz w:val="22"/>
          <w:lang w:val="es-ES_tradnl" w:eastAsia="es-ES"/>
        </w:rPr>
        <w:t>se contempla</w:t>
      </w:r>
      <w:r w:rsidR="009C0157">
        <w:rPr>
          <w:rFonts w:ascii="EYInterstate Light" w:hAnsi="EYInterstate Light"/>
          <w:sz w:val="22"/>
          <w:lang w:val="es-ES_tradnl" w:eastAsia="es-ES"/>
        </w:rPr>
        <w:t xml:space="preserve"> la continuidad </w:t>
      </w:r>
      <w:r>
        <w:rPr>
          <w:rFonts w:ascii="EYInterstate Light" w:hAnsi="EYInterstate Light"/>
          <w:sz w:val="22"/>
          <w:lang w:val="es-ES_tradnl" w:eastAsia="es-ES"/>
        </w:rPr>
        <w:t xml:space="preserve">en </w:t>
      </w:r>
      <w:r w:rsidR="009C0157">
        <w:rPr>
          <w:rFonts w:ascii="EYInterstate Light" w:hAnsi="EYInterstate Light"/>
          <w:sz w:val="22"/>
          <w:lang w:val="es-ES_tradnl" w:eastAsia="es-ES"/>
        </w:rPr>
        <w:t xml:space="preserve">los </w:t>
      </w:r>
      <w:r w:rsidR="00504475" w:rsidRPr="008812B1">
        <w:rPr>
          <w:rFonts w:ascii="EYInterstate Light" w:hAnsi="EYInterstate Light"/>
          <w:sz w:val="22"/>
          <w:lang w:val="es-ES_tradnl" w:eastAsia="es-ES"/>
        </w:rPr>
        <w:t>siguientes proyectos</w:t>
      </w:r>
      <w:r w:rsidR="009C0157">
        <w:rPr>
          <w:rFonts w:ascii="EYInterstate Light" w:hAnsi="EYInterstate Light"/>
          <w:sz w:val="22"/>
          <w:lang w:val="es-ES_tradnl" w:eastAsia="es-ES"/>
        </w:rPr>
        <w:t>:</w:t>
      </w:r>
    </w:p>
    <w:p w:rsidR="00997E43" w:rsidRDefault="00997E43" w:rsidP="008812B1">
      <w:pPr>
        <w:spacing w:line="260" w:lineRule="exact"/>
        <w:jc w:val="both"/>
        <w:rPr>
          <w:rFonts w:ascii="EYInterstate Light" w:hAnsi="EYInterstate Light"/>
          <w:sz w:val="22"/>
          <w:lang w:val="es-ES_tradnl" w:eastAsia="es-ES"/>
        </w:rPr>
      </w:pPr>
    </w:p>
    <w:p w:rsidR="009552E7" w:rsidRPr="00EC2A6B" w:rsidRDefault="009552E7" w:rsidP="00EC2A6B">
      <w:pPr>
        <w:pStyle w:val="Prrafodelista"/>
        <w:numPr>
          <w:ilvl w:val="0"/>
          <w:numId w:val="26"/>
        </w:numPr>
        <w:spacing w:line="260" w:lineRule="exact"/>
        <w:ind w:left="284" w:hanging="284"/>
        <w:jc w:val="both"/>
        <w:rPr>
          <w:rFonts w:ascii="EYInterstate Light" w:hAnsi="EYInterstate Light"/>
          <w:lang w:val="es-ES_tradnl" w:eastAsia="es-ES"/>
        </w:rPr>
      </w:pPr>
      <w:r w:rsidRPr="00EC2A6B">
        <w:rPr>
          <w:rFonts w:ascii="EYInterstate Light" w:hAnsi="EYInterstate Light"/>
          <w:lang w:val="es-ES_tradnl" w:eastAsia="es-ES"/>
        </w:rPr>
        <w:t>Implementación de nuevo esquema tarifario para los servicios de almacenamiento y expendio de combustibles de aviación.</w:t>
      </w:r>
    </w:p>
    <w:p w:rsidR="00504475" w:rsidRDefault="009552E7" w:rsidP="009552E7">
      <w:pPr>
        <w:pStyle w:val="Prrafodelista"/>
        <w:numPr>
          <w:ilvl w:val="0"/>
          <w:numId w:val="22"/>
        </w:numPr>
        <w:spacing w:line="260" w:lineRule="exact"/>
        <w:jc w:val="both"/>
        <w:rPr>
          <w:rFonts w:ascii="EYInterstate Light" w:hAnsi="EYInterstate Light"/>
          <w:lang w:val="es-ES_tradnl" w:eastAsia="es-ES"/>
        </w:rPr>
      </w:pPr>
      <w:r>
        <w:rPr>
          <w:rFonts w:ascii="EYInterstate Light" w:hAnsi="EYInterstate Light"/>
          <w:lang w:val="es-ES_tradnl" w:eastAsia="es-ES"/>
        </w:rPr>
        <w:t>Revisión del esquema tarifario aprobado por la CRE sobre el servicio de almacenamiento.</w:t>
      </w:r>
    </w:p>
    <w:p w:rsidR="009552E7" w:rsidRDefault="009552E7" w:rsidP="009552E7">
      <w:pPr>
        <w:pStyle w:val="Prrafodelista"/>
        <w:numPr>
          <w:ilvl w:val="0"/>
          <w:numId w:val="22"/>
        </w:numPr>
        <w:spacing w:line="260" w:lineRule="exact"/>
        <w:jc w:val="both"/>
        <w:rPr>
          <w:rFonts w:ascii="EYInterstate Light" w:hAnsi="EYInterstate Light"/>
          <w:lang w:val="es-ES_tradnl" w:eastAsia="es-ES"/>
        </w:rPr>
      </w:pPr>
      <w:r>
        <w:rPr>
          <w:rFonts w:ascii="EYInterstate Light" w:hAnsi="EYInterstate Light"/>
          <w:lang w:val="es-ES_tradnl" w:eastAsia="es-ES"/>
        </w:rPr>
        <w:t>Seguimiento a la aprobación del esquema tarifario para el servicio de expendio.</w:t>
      </w:r>
    </w:p>
    <w:p w:rsidR="009552E7" w:rsidRDefault="009552E7" w:rsidP="009552E7">
      <w:pPr>
        <w:pStyle w:val="Prrafodelista"/>
        <w:numPr>
          <w:ilvl w:val="0"/>
          <w:numId w:val="22"/>
        </w:numPr>
        <w:spacing w:line="260" w:lineRule="exact"/>
        <w:jc w:val="both"/>
        <w:rPr>
          <w:rFonts w:ascii="EYInterstate Light" w:hAnsi="EYInterstate Light"/>
          <w:lang w:val="es-ES_tradnl" w:eastAsia="es-ES"/>
        </w:rPr>
      </w:pPr>
      <w:r>
        <w:rPr>
          <w:rFonts w:ascii="EYInterstate Light" w:hAnsi="EYInterstate Light"/>
          <w:lang w:val="es-ES_tradnl" w:eastAsia="es-ES"/>
        </w:rPr>
        <w:t>Implementación del esquema tarifario de almacenamiento y expendio en los sistemas informáticos, así como en las 62 Estaciones a nivel nacional.</w:t>
      </w:r>
    </w:p>
    <w:p w:rsidR="00EC2A6B" w:rsidRDefault="00EC2A6B" w:rsidP="00EC2A6B">
      <w:pPr>
        <w:pStyle w:val="Prrafodelista"/>
        <w:spacing w:line="260" w:lineRule="exact"/>
        <w:jc w:val="both"/>
        <w:rPr>
          <w:rFonts w:ascii="EYInterstate Light" w:hAnsi="EYInterstate Light"/>
          <w:lang w:val="es-ES_tradnl" w:eastAsia="es-ES"/>
        </w:rPr>
      </w:pPr>
    </w:p>
    <w:p w:rsidR="009552E7" w:rsidRDefault="009552E7" w:rsidP="00EC2A6B">
      <w:pPr>
        <w:pStyle w:val="Prrafodelista"/>
        <w:numPr>
          <w:ilvl w:val="0"/>
          <w:numId w:val="26"/>
        </w:numPr>
        <w:spacing w:line="260" w:lineRule="exact"/>
        <w:ind w:left="284" w:hanging="284"/>
        <w:jc w:val="both"/>
        <w:rPr>
          <w:rFonts w:ascii="EYInterstate Light" w:hAnsi="EYInterstate Light"/>
          <w:lang w:val="es-ES_tradnl" w:eastAsia="es-ES"/>
        </w:rPr>
      </w:pPr>
      <w:r>
        <w:rPr>
          <w:rFonts w:ascii="EYInterstate Light" w:hAnsi="EYInterstate Light"/>
          <w:lang w:val="es-ES_tradnl" w:eastAsia="es-ES"/>
        </w:rPr>
        <w:t>Implementación del esquema de acceso abierto en los sistemas de almacenamiento de combustibles de aviación.</w:t>
      </w:r>
    </w:p>
    <w:p w:rsidR="009552E7" w:rsidRDefault="009552E7" w:rsidP="009552E7">
      <w:pPr>
        <w:pStyle w:val="Prrafodelista"/>
        <w:numPr>
          <w:ilvl w:val="0"/>
          <w:numId w:val="23"/>
        </w:numPr>
        <w:spacing w:line="260" w:lineRule="exact"/>
        <w:jc w:val="both"/>
        <w:rPr>
          <w:rFonts w:ascii="EYInterstate Light" w:hAnsi="EYInterstate Light"/>
          <w:lang w:val="es-ES_tradnl" w:eastAsia="es-ES"/>
        </w:rPr>
      </w:pPr>
      <w:r>
        <w:rPr>
          <w:rFonts w:ascii="EYInterstate Light" w:hAnsi="EYInterstate Light"/>
          <w:lang w:val="es-ES_tradnl" w:eastAsia="es-ES"/>
        </w:rPr>
        <w:t>Realización de Piloto en la Estación de Combustibles de Monterrey para implementar el Esquema de Acceso Abierto.</w:t>
      </w:r>
    </w:p>
    <w:p w:rsidR="009552E7" w:rsidRDefault="009552E7" w:rsidP="009552E7">
      <w:pPr>
        <w:pStyle w:val="Prrafodelista"/>
        <w:numPr>
          <w:ilvl w:val="0"/>
          <w:numId w:val="23"/>
        </w:numPr>
        <w:spacing w:line="260" w:lineRule="exact"/>
        <w:jc w:val="both"/>
        <w:rPr>
          <w:rFonts w:ascii="EYInterstate Light" w:hAnsi="EYInterstate Light"/>
          <w:lang w:val="es-ES_tradnl" w:eastAsia="es-ES"/>
        </w:rPr>
      </w:pPr>
      <w:r>
        <w:rPr>
          <w:rFonts w:ascii="EYInterstate Light" w:hAnsi="EYInterstate Light"/>
          <w:lang w:val="es-ES_tradnl" w:eastAsia="es-ES"/>
        </w:rPr>
        <w:t xml:space="preserve">Implementar programa </w:t>
      </w:r>
      <w:r w:rsidR="00EC2A6B">
        <w:rPr>
          <w:rFonts w:ascii="EYInterstate Light" w:hAnsi="EYInterstate Light"/>
          <w:lang w:val="es-ES_tradnl" w:eastAsia="es-ES"/>
        </w:rPr>
        <w:t>progresivo</w:t>
      </w:r>
      <w:r>
        <w:rPr>
          <w:rFonts w:ascii="EYInterstate Light" w:hAnsi="EYInterstate Light"/>
          <w:lang w:val="es-ES_tradnl" w:eastAsia="es-ES"/>
        </w:rPr>
        <w:t xml:space="preserve"> de inicio de operaciones en otras Estaciones de Combustibles.</w:t>
      </w:r>
    </w:p>
    <w:p w:rsidR="009552E7" w:rsidRDefault="009552E7" w:rsidP="009552E7">
      <w:pPr>
        <w:pStyle w:val="Prrafodelista"/>
        <w:numPr>
          <w:ilvl w:val="0"/>
          <w:numId w:val="23"/>
        </w:numPr>
        <w:spacing w:line="260" w:lineRule="exact"/>
        <w:jc w:val="both"/>
        <w:rPr>
          <w:rFonts w:ascii="EYInterstate Light" w:hAnsi="EYInterstate Light"/>
          <w:lang w:val="es-ES_tradnl" w:eastAsia="es-ES"/>
        </w:rPr>
      </w:pPr>
      <w:r>
        <w:rPr>
          <w:rFonts w:ascii="EYInterstate Light" w:hAnsi="EYInterstate Light"/>
          <w:lang w:val="es-ES_tradnl" w:eastAsia="es-ES"/>
        </w:rPr>
        <w:t>Modificar estructura operativa de ASA para realización de servicio.</w:t>
      </w:r>
    </w:p>
    <w:p w:rsidR="00EC2A6B" w:rsidRDefault="00EC2A6B" w:rsidP="00EC2A6B">
      <w:pPr>
        <w:pStyle w:val="Prrafodelista"/>
        <w:spacing w:line="260" w:lineRule="exact"/>
        <w:jc w:val="both"/>
        <w:rPr>
          <w:rFonts w:ascii="EYInterstate Light" w:hAnsi="EYInterstate Light"/>
          <w:lang w:val="es-ES_tradnl" w:eastAsia="es-ES"/>
        </w:rPr>
      </w:pPr>
    </w:p>
    <w:p w:rsidR="009552E7" w:rsidRDefault="009552E7" w:rsidP="00EC2A6B">
      <w:pPr>
        <w:pStyle w:val="Prrafodelista"/>
        <w:numPr>
          <w:ilvl w:val="0"/>
          <w:numId w:val="26"/>
        </w:numPr>
        <w:spacing w:line="260" w:lineRule="exact"/>
        <w:ind w:left="284" w:hanging="284"/>
        <w:jc w:val="both"/>
        <w:rPr>
          <w:rFonts w:ascii="EYInterstate Light" w:hAnsi="EYInterstate Light"/>
          <w:lang w:val="es-ES_tradnl" w:eastAsia="es-ES"/>
        </w:rPr>
      </w:pPr>
      <w:r>
        <w:rPr>
          <w:rFonts w:ascii="EYInterstate Light" w:hAnsi="EYInterstate Light"/>
          <w:lang w:val="es-ES_tradnl" w:eastAsia="es-ES"/>
        </w:rPr>
        <w:t>Continuidad de la Comercialización de Combustible.</w:t>
      </w:r>
    </w:p>
    <w:p w:rsidR="009552E7" w:rsidRDefault="009552E7" w:rsidP="009552E7">
      <w:pPr>
        <w:pStyle w:val="Prrafodelista"/>
        <w:numPr>
          <w:ilvl w:val="0"/>
          <w:numId w:val="24"/>
        </w:numPr>
        <w:spacing w:line="260" w:lineRule="exact"/>
        <w:jc w:val="both"/>
        <w:rPr>
          <w:rFonts w:ascii="EYInterstate Light" w:hAnsi="EYInterstate Light"/>
          <w:lang w:val="es-ES_tradnl" w:eastAsia="es-ES"/>
        </w:rPr>
      </w:pPr>
      <w:r>
        <w:rPr>
          <w:rFonts w:ascii="EYInterstate Light" w:hAnsi="EYInterstate Light"/>
          <w:lang w:val="es-ES_tradnl" w:eastAsia="es-ES"/>
        </w:rPr>
        <w:t>Definir la situación del permiso de comercialización de ASA con la CRE.</w:t>
      </w:r>
    </w:p>
    <w:p w:rsidR="009552E7" w:rsidRDefault="009552E7" w:rsidP="009552E7">
      <w:pPr>
        <w:pStyle w:val="Prrafodelista"/>
        <w:numPr>
          <w:ilvl w:val="0"/>
          <w:numId w:val="24"/>
        </w:numPr>
        <w:spacing w:line="260" w:lineRule="exact"/>
        <w:jc w:val="both"/>
        <w:rPr>
          <w:rFonts w:ascii="EYInterstate Light" w:hAnsi="EYInterstate Light"/>
          <w:lang w:val="es-ES_tradnl" w:eastAsia="es-ES"/>
        </w:rPr>
      </w:pPr>
      <w:r>
        <w:rPr>
          <w:rFonts w:ascii="EYInterstate Light" w:hAnsi="EYInterstate Light"/>
          <w:lang w:val="es-ES_tradnl" w:eastAsia="es-ES"/>
        </w:rPr>
        <w:t>Implementar el mecanismo de separación de actividades de Comercialización y Almacenamiento a fin de dar cumplimiento a las resoluciones de la CRE.</w:t>
      </w:r>
    </w:p>
    <w:p w:rsidR="005F3174" w:rsidRPr="005F3174" w:rsidRDefault="009552E7" w:rsidP="0041512A">
      <w:pPr>
        <w:pStyle w:val="Prrafodelista"/>
        <w:numPr>
          <w:ilvl w:val="0"/>
          <w:numId w:val="24"/>
        </w:numPr>
        <w:spacing w:line="260" w:lineRule="exact"/>
        <w:jc w:val="both"/>
        <w:rPr>
          <w:rFonts w:ascii="EYInterstate Light" w:hAnsi="EYInterstate Light"/>
          <w:lang w:val="es-ES_tradnl" w:eastAsia="es-ES"/>
        </w:rPr>
      </w:pPr>
      <w:r w:rsidRPr="005F3174">
        <w:rPr>
          <w:rFonts w:ascii="EYInterstate Light" w:hAnsi="EYInterstate Light"/>
          <w:lang w:val="es-ES_tradnl" w:eastAsia="es-ES"/>
        </w:rPr>
        <w:t>Coordinar el calendario de implementación de acceso abierto de almacenes con la entrada de terceros comercializadores a nivel nacional.</w:t>
      </w:r>
      <w:r w:rsidR="005F3174" w:rsidRPr="005F3174">
        <w:rPr>
          <w:rFonts w:ascii="EYInterstate Light" w:hAnsi="EYInterstate Light"/>
          <w:lang w:val="es-ES_tradnl" w:eastAsia="es-ES"/>
        </w:rPr>
        <w:br w:type="page"/>
      </w:r>
    </w:p>
    <w:p w:rsidR="009552E7" w:rsidRDefault="009552E7" w:rsidP="005F3174">
      <w:pPr>
        <w:pStyle w:val="Prrafodelista"/>
        <w:spacing w:line="260" w:lineRule="exact"/>
        <w:jc w:val="both"/>
        <w:rPr>
          <w:rFonts w:ascii="EYInterstate Light" w:hAnsi="EYInterstate Light"/>
          <w:lang w:val="es-ES_tradnl" w:eastAsia="es-ES"/>
        </w:rPr>
      </w:pPr>
    </w:p>
    <w:p w:rsidR="009552E7" w:rsidRDefault="009552E7" w:rsidP="009552E7">
      <w:pPr>
        <w:pStyle w:val="Prrafodelista"/>
        <w:numPr>
          <w:ilvl w:val="0"/>
          <w:numId w:val="24"/>
        </w:numPr>
        <w:spacing w:line="260" w:lineRule="exact"/>
        <w:jc w:val="both"/>
        <w:rPr>
          <w:rFonts w:ascii="EYInterstate Light" w:hAnsi="EYInterstate Light"/>
          <w:lang w:val="es-ES_tradnl" w:eastAsia="es-ES"/>
        </w:rPr>
      </w:pPr>
      <w:r>
        <w:rPr>
          <w:rFonts w:ascii="EYInterstate Light" w:hAnsi="EYInterstate Light"/>
          <w:lang w:val="es-ES_tradnl" w:eastAsia="es-ES"/>
        </w:rPr>
        <w:t>Definir la situación del contrato con Pemex para el abasto de combustible, con base a la separación de actividades.</w:t>
      </w:r>
    </w:p>
    <w:p w:rsidR="00EC2A6B" w:rsidRDefault="009552E7" w:rsidP="009552E7">
      <w:pPr>
        <w:pStyle w:val="Prrafodelista"/>
        <w:numPr>
          <w:ilvl w:val="0"/>
          <w:numId w:val="24"/>
        </w:numPr>
        <w:spacing w:line="260" w:lineRule="exact"/>
        <w:jc w:val="both"/>
        <w:rPr>
          <w:rFonts w:ascii="EYInterstate Light" w:hAnsi="EYInterstate Light"/>
          <w:lang w:val="es-ES_tradnl" w:eastAsia="es-ES"/>
        </w:rPr>
      </w:pPr>
      <w:r w:rsidRPr="009552E7">
        <w:rPr>
          <w:rFonts w:ascii="EYInterstate Light" w:hAnsi="EYInterstate Light"/>
          <w:lang w:val="es-ES_tradnl" w:eastAsia="es-ES"/>
        </w:rPr>
        <w:t>Definir el esquema de suministro para aviación general y otros usuarios que no son aerolíneas.</w:t>
      </w:r>
    </w:p>
    <w:p w:rsidR="00EC2A6B" w:rsidRDefault="00EC2A6B" w:rsidP="009552E7">
      <w:pPr>
        <w:spacing w:line="260" w:lineRule="exact"/>
        <w:jc w:val="both"/>
        <w:rPr>
          <w:rFonts w:ascii="EYInterstate Light" w:hAnsi="EYInterstate Light"/>
          <w:lang w:val="es-ES_tradnl" w:eastAsia="es-ES"/>
        </w:rPr>
      </w:pPr>
    </w:p>
    <w:p w:rsidR="009552E7" w:rsidRDefault="009552E7" w:rsidP="00EC2A6B">
      <w:pPr>
        <w:pStyle w:val="Prrafodelista"/>
        <w:numPr>
          <w:ilvl w:val="0"/>
          <w:numId w:val="26"/>
        </w:numPr>
        <w:spacing w:line="260" w:lineRule="exact"/>
        <w:ind w:left="284" w:hanging="284"/>
        <w:jc w:val="both"/>
        <w:rPr>
          <w:rFonts w:ascii="EYInterstate Light" w:hAnsi="EYInterstate Light"/>
          <w:lang w:val="es-ES_tradnl" w:eastAsia="es-ES"/>
        </w:rPr>
      </w:pPr>
      <w:r>
        <w:rPr>
          <w:rFonts w:ascii="EYInterstate Light" w:hAnsi="EYInterstate Light"/>
          <w:lang w:val="es-ES_tradnl" w:eastAsia="es-ES"/>
        </w:rPr>
        <w:t>Implementar un esquema de financiamiento para proyectos de energía e infraestructura (Fibra E) bajo la directriz de la SCT.</w:t>
      </w:r>
    </w:p>
    <w:p w:rsidR="009552E7" w:rsidRDefault="009552E7" w:rsidP="009552E7">
      <w:pPr>
        <w:pStyle w:val="Prrafodelista"/>
        <w:numPr>
          <w:ilvl w:val="0"/>
          <w:numId w:val="25"/>
        </w:numPr>
        <w:spacing w:line="260" w:lineRule="exact"/>
        <w:jc w:val="both"/>
        <w:rPr>
          <w:rFonts w:ascii="EYInterstate Light" w:hAnsi="EYInterstate Light"/>
          <w:lang w:val="es-ES_tradnl" w:eastAsia="es-ES"/>
        </w:rPr>
      </w:pPr>
      <w:r>
        <w:rPr>
          <w:rFonts w:ascii="EYInterstate Light" w:hAnsi="EYInterstate Light"/>
          <w:lang w:val="es-ES_tradnl" w:eastAsia="es-ES"/>
        </w:rPr>
        <w:t>Estructuración de un Fideicomiso de Inversión en Energía e Infraestructura para las Estaciones de Almacenamiento de combustible de aviación (Fibra E ASA).</w:t>
      </w:r>
    </w:p>
    <w:p w:rsidR="00EC2A6B" w:rsidRDefault="00EC2A6B" w:rsidP="00EC2A6B">
      <w:pPr>
        <w:pStyle w:val="Prrafodelista"/>
        <w:spacing w:line="260" w:lineRule="exact"/>
        <w:jc w:val="both"/>
        <w:rPr>
          <w:rFonts w:ascii="EYInterstate Light" w:hAnsi="EYInterstate Light"/>
          <w:lang w:val="es-ES_tradnl" w:eastAsia="es-ES"/>
        </w:rPr>
      </w:pPr>
    </w:p>
    <w:p w:rsidR="00D55FC1" w:rsidRPr="0094073A" w:rsidRDefault="00D55FC1" w:rsidP="00D55FC1">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3</w:t>
      </w:r>
      <w:r w:rsidR="00E50078">
        <w:rPr>
          <w:rFonts w:ascii="EYInterstate Light" w:hAnsi="EYInterstate Light"/>
          <w:b/>
          <w:sz w:val="22"/>
          <w:lang w:val="es-ES_tradnl" w:eastAsia="es-ES"/>
        </w:rPr>
        <w:t>2</w:t>
      </w:r>
      <w:r w:rsidRPr="0094073A">
        <w:rPr>
          <w:rFonts w:ascii="EYInterstate Light" w:hAnsi="EYInterstate Light"/>
          <w:b/>
          <w:sz w:val="22"/>
          <w:lang w:val="es-ES_tradnl" w:eastAsia="es-ES"/>
        </w:rPr>
        <w:t>.</w:t>
      </w:r>
      <w:r>
        <w:rPr>
          <w:rFonts w:ascii="EYInterstate Light" w:hAnsi="EYInterstate Light"/>
          <w:b/>
          <w:sz w:val="22"/>
          <w:lang w:val="es-ES_tradnl" w:eastAsia="es-ES"/>
        </w:rPr>
        <w:tab/>
      </w:r>
      <w:r w:rsidR="00773375">
        <w:rPr>
          <w:rFonts w:ascii="EYInterstate Light" w:hAnsi="EYInterstate Light"/>
          <w:b/>
          <w:sz w:val="22"/>
          <w:lang w:val="es-ES_tradnl" w:eastAsia="es-ES"/>
        </w:rPr>
        <w:t>Partes relacionadas</w:t>
      </w:r>
    </w:p>
    <w:p w:rsidR="00D55FC1" w:rsidRPr="000A2050" w:rsidRDefault="00D55FC1" w:rsidP="00D55FC1">
      <w:pPr>
        <w:tabs>
          <w:tab w:val="left" w:pos="426"/>
        </w:tabs>
        <w:spacing w:line="260" w:lineRule="exact"/>
        <w:rPr>
          <w:rFonts w:ascii="EYInterstate Light" w:hAnsi="EYInterstate Light"/>
          <w:sz w:val="22"/>
          <w:lang w:val="es-ES_tradnl" w:eastAsia="es-ES"/>
        </w:rPr>
      </w:pPr>
    </w:p>
    <w:p w:rsidR="00773375" w:rsidRDefault="00773375" w:rsidP="00FD4181">
      <w:pPr>
        <w:spacing w:line="260" w:lineRule="exact"/>
        <w:jc w:val="both"/>
        <w:rPr>
          <w:rFonts w:ascii="EYInterstate Light" w:hAnsi="EYInterstate Light"/>
          <w:sz w:val="22"/>
          <w:lang w:val="es-ES" w:eastAsia="es-ES"/>
        </w:rPr>
      </w:pPr>
      <w:r>
        <w:rPr>
          <w:rFonts w:ascii="EYInterstate Light" w:hAnsi="EYInterstate Light"/>
          <w:sz w:val="22"/>
          <w:lang w:val="es-ES" w:eastAsia="es-ES"/>
        </w:rPr>
        <w:t>No existen partes relacionadas que pudieran ejercer influencia significativa sobre la toma de decisiones financieras y operativas del Organismo.</w:t>
      </w:r>
    </w:p>
    <w:p w:rsidR="00350C79" w:rsidRDefault="00350C79" w:rsidP="00FD4181">
      <w:pPr>
        <w:spacing w:line="260" w:lineRule="exact"/>
        <w:jc w:val="both"/>
        <w:rPr>
          <w:rFonts w:ascii="EYInterstate Light" w:hAnsi="EYInterstate Light"/>
          <w:sz w:val="22"/>
          <w:lang w:val="es-ES" w:eastAsia="es-ES"/>
        </w:rPr>
      </w:pPr>
    </w:p>
    <w:p w:rsidR="00D30FE5" w:rsidRPr="0094073A" w:rsidRDefault="00D30FE5" w:rsidP="00D30FE5">
      <w:pPr>
        <w:tabs>
          <w:tab w:val="left" w:pos="426"/>
        </w:tabs>
        <w:spacing w:line="260" w:lineRule="exact"/>
        <w:rPr>
          <w:rFonts w:ascii="EYInterstate Light" w:hAnsi="EYInterstate Light"/>
          <w:b/>
          <w:sz w:val="22"/>
          <w:lang w:val="es-ES_tradnl" w:eastAsia="es-ES"/>
        </w:rPr>
      </w:pPr>
      <w:r>
        <w:rPr>
          <w:rFonts w:ascii="EYInterstate Light" w:hAnsi="EYInterstate Light"/>
          <w:b/>
          <w:sz w:val="22"/>
          <w:lang w:val="es-ES_tradnl" w:eastAsia="es-ES"/>
        </w:rPr>
        <w:t>3</w:t>
      </w:r>
      <w:r w:rsidR="00E50078">
        <w:rPr>
          <w:rFonts w:ascii="EYInterstate Light" w:hAnsi="EYInterstate Light"/>
          <w:b/>
          <w:sz w:val="22"/>
          <w:lang w:val="es-ES_tradnl" w:eastAsia="es-ES"/>
        </w:rPr>
        <w:t>3</w:t>
      </w:r>
      <w:r w:rsidRPr="0094073A">
        <w:rPr>
          <w:rFonts w:ascii="EYInterstate Light" w:hAnsi="EYInterstate Light"/>
          <w:b/>
          <w:sz w:val="22"/>
          <w:lang w:val="es-ES_tradnl" w:eastAsia="es-ES"/>
        </w:rPr>
        <w:t>.</w:t>
      </w:r>
      <w:r>
        <w:rPr>
          <w:rFonts w:ascii="EYInterstate Light" w:hAnsi="EYInterstate Light"/>
          <w:b/>
          <w:sz w:val="22"/>
          <w:lang w:val="es-ES_tradnl" w:eastAsia="es-ES"/>
        </w:rPr>
        <w:tab/>
        <w:t>Responsabilidad sobre la presentación razonable de la información contable</w:t>
      </w:r>
    </w:p>
    <w:p w:rsidR="00350C79" w:rsidRPr="00176F36" w:rsidRDefault="00350C79" w:rsidP="00FD4181">
      <w:pPr>
        <w:spacing w:line="260" w:lineRule="exact"/>
        <w:jc w:val="both"/>
        <w:rPr>
          <w:rFonts w:ascii="EYInterstate Light" w:hAnsi="EYInterstate Light"/>
          <w:sz w:val="22"/>
          <w:lang w:val="es-ES_tradnl" w:eastAsia="es-ES"/>
        </w:rPr>
      </w:pPr>
    </w:p>
    <w:p w:rsidR="00D30FE5" w:rsidRPr="003C0F78" w:rsidRDefault="00D30FE5" w:rsidP="00D30FE5">
      <w:pPr>
        <w:autoSpaceDE w:val="0"/>
        <w:autoSpaceDN w:val="0"/>
        <w:adjustRightInd w:val="0"/>
        <w:spacing w:after="55"/>
        <w:jc w:val="both"/>
        <w:rPr>
          <w:rFonts w:ascii="EYInterstate Light" w:eastAsia="Calibri" w:hAnsi="EYInterstate Light" w:cs="Arial"/>
          <w:sz w:val="22"/>
          <w:szCs w:val="22"/>
          <w:lang w:val="es-ES"/>
        </w:rPr>
      </w:pPr>
      <w:r w:rsidRPr="003C0F78">
        <w:rPr>
          <w:rFonts w:ascii="EYInterstate Light" w:eastAsia="Calibri" w:hAnsi="EYInterstate Light" w:cs="Arial"/>
          <w:sz w:val="22"/>
          <w:szCs w:val="22"/>
          <w:lang w:val="es-ES"/>
        </w:rPr>
        <w:t>Los estados financieros adjuntos y sus notas fueron autorizados para su emisión</w:t>
      </w:r>
      <w:r w:rsidRPr="008859FB">
        <w:rPr>
          <w:rFonts w:ascii="EYInterstate Light" w:eastAsia="Calibri" w:hAnsi="EYInterstate Light" w:cs="Arial"/>
          <w:sz w:val="22"/>
          <w:szCs w:val="22"/>
          <w:lang w:val="es-ES"/>
        </w:rPr>
        <w:t xml:space="preserve">, el </w:t>
      </w:r>
      <w:r w:rsidR="0052319E">
        <w:rPr>
          <w:rFonts w:ascii="EYInterstate Light" w:eastAsia="Calibri" w:hAnsi="EYInterstate Light" w:cs="Arial"/>
          <w:sz w:val="22"/>
          <w:szCs w:val="22"/>
          <w:lang w:val="es-ES"/>
        </w:rPr>
        <w:t>1</w:t>
      </w:r>
      <w:r w:rsidR="0014159F">
        <w:rPr>
          <w:rFonts w:ascii="EYInterstate Light" w:eastAsia="Calibri" w:hAnsi="EYInterstate Light" w:cs="Arial"/>
          <w:sz w:val="22"/>
          <w:szCs w:val="22"/>
          <w:lang w:val="es-ES"/>
        </w:rPr>
        <w:t>2</w:t>
      </w:r>
      <w:r w:rsidRPr="008859FB">
        <w:rPr>
          <w:rFonts w:ascii="EYInterstate Light" w:eastAsia="Calibri" w:hAnsi="EYInterstate Light" w:cs="Arial"/>
          <w:sz w:val="22"/>
          <w:szCs w:val="22"/>
          <w:lang w:val="es-ES"/>
        </w:rPr>
        <w:t xml:space="preserve"> de marzo de 201</w:t>
      </w:r>
      <w:r w:rsidR="0052319E">
        <w:rPr>
          <w:rFonts w:ascii="EYInterstate Light" w:eastAsia="Calibri" w:hAnsi="EYInterstate Light" w:cs="Arial"/>
          <w:sz w:val="22"/>
          <w:szCs w:val="22"/>
          <w:lang w:val="es-ES"/>
        </w:rPr>
        <w:t>9</w:t>
      </w:r>
      <w:r w:rsidRPr="008859FB">
        <w:rPr>
          <w:rFonts w:ascii="EYInterstate Light" w:eastAsia="Calibri" w:hAnsi="EYInterstate Light" w:cs="Arial"/>
          <w:sz w:val="22"/>
          <w:szCs w:val="22"/>
          <w:lang w:val="es-ES"/>
        </w:rPr>
        <w:t>, por los siguientes funcionarios: Miguel Angel Marcos Morales, Coordinador de la Unidad de Servicios Corporativos; Enrique Endoqui Espinosa, Subdirector de Finanzas, Erika</w:t>
      </w:r>
      <w:r w:rsidRPr="003C0F78">
        <w:rPr>
          <w:rFonts w:ascii="EYInterstate Light" w:eastAsia="Calibri" w:hAnsi="EYInterstate Light" w:cs="Arial"/>
          <w:sz w:val="22"/>
          <w:szCs w:val="22"/>
          <w:lang w:val="es-ES"/>
        </w:rPr>
        <w:t xml:space="preserve"> Cruz Rivera, Gerente de Contabilidad y </w:t>
      </w:r>
      <w:proofErr w:type="spellStart"/>
      <w:r w:rsidRPr="003C0F78">
        <w:rPr>
          <w:rFonts w:ascii="EYInterstate Light" w:eastAsia="Calibri" w:hAnsi="EYInterstate Light" w:cs="Arial"/>
          <w:sz w:val="22"/>
          <w:szCs w:val="22"/>
          <w:lang w:val="es-ES"/>
        </w:rPr>
        <w:t>Saís</w:t>
      </w:r>
      <w:proofErr w:type="spellEnd"/>
      <w:r w:rsidRPr="003C0F78">
        <w:rPr>
          <w:rFonts w:ascii="EYInterstate Light" w:eastAsia="Calibri" w:hAnsi="EYInterstate Light" w:cs="Arial"/>
          <w:sz w:val="22"/>
          <w:szCs w:val="22"/>
          <w:lang w:val="es-ES"/>
        </w:rPr>
        <w:t xml:space="preserve"> Ruiz Reyes, Gerente de Presupuesto. Estos estados financieros deberán ser aprobados en fecha posterior por el Consejo de Administración del Organismo, quien tiene la facultad de modificar la información financiera.</w:t>
      </w:r>
    </w:p>
    <w:p w:rsidR="00EC2A6B" w:rsidRDefault="00EC2A6B" w:rsidP="00FD4181">
      <w:pPr>
        <w:spacing w:line="260" w:lineRule="exact"/>
        <w:jc w:val="both"/>
        <w:rPr>
          <w:rFonts w:ascii="EYInterstate Light" w:hAnsi="EYInterstate Light"/>
          <w:sz w:val="22"/>
          <w:lang w:val="es-ES" w:eastAsia="es-ES"/>
        </w:rPr>
      </w:pPr>
    </w:p>
    <w:p w:rsidR="00E108F9" w:rsidRDefault="00E108F9" w:rsidP="00FD4181">
      <w:pPr>
        <w:spacing w:line="260" w:lineRule="exact"/>
        <w:jc w:val="both"/>
        <w:rPr>
          <w:rFonts w:ascii="EYInterstate Light" w:hAnsi="EYInterstate Light"/>
          <w:sz w:val="22"/>
          <w:lang w:val="es-ES" w:eastAsia="es-ES"/>
        </w:rPr>
      </w:pPr>
    </w:p>
    <w:p w:rsidR="008859FB" w:rsidRDefault="008859FB" w:rsidP="00FD4181">
      <w:pPr>
        <w:spacing w:line="260" w:lineRule="exact"/>
        <w:jc w:val="both"/>
        <w:rPr>
          <w:rFonts w:ascii="EYInterstate Light" w:hAnsi="EYInterstate Light"/>
          <w:sz w:val="22"/>
          <w:lang w:val="es-ES" w:eastAsia="es-ES"/>
        </w:rPr>
      </w:pPr>
    </w:p>
    <w:p w:rsidR="008859FB" w:rsidRDefault="008859FB" w:rsidP="00FD4181">
      <w:pPr>
        <w:spacing w:line="260" w:lineRule="exact"/>
        <w:jc w:val="both"/>
        <w:rPr>
          <w:rFonts w:ascii="EYInterstate Light" w:hAnsi="EYInterstate Light"/>
          <w:sz w:val="22"/>
          <w:lang w:val="es-ES" w:eastAsia="es-ES"/>
        </w:rPr>
      </w:pPr>
    </w:p>
    <w:p w:rsidR="00C35B4F" w:rsidRPr="008318E8" w:rsidRDefault="00C35B4F" w:rsidP="00397169">
      <w:pPr>
        <w:spacing w:line="260" w:lineRule="exact"/>
        <w:jc w:val="both"/>
        <w:rPr>
          <w:rFonts w:ascii="EYInterstate Light" w:hAnsi="EYInterstate Light" w:cs="Arial"/>
          <w:sz w:val="20"/>
          <w:szCs w:val="22"/>
        </w:rPr>
      </w:pPr>
    </w:p>
    <w:tbl>
      <w:tblPr>
        <w:tblStyle w:val="Tablaconcuadrcula"/>
        <w:tblW w:w="90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275"/>
        <w:gridCol w:w="527"/>
        <w:gridCol w:w="4271"/>
      </w:tblGrid>
      <w:tr w:rsidR="0040156A" w:rsidRPr="008318E8" w:rsidTr="00E108F9">
        <w:trPr>
          <w:jc w:val="center"/>
        </w:trPr>
        <w:tc>
          <w:tcPr>
            <w:tcW w:w="4536" w:type="dxa"/>
            <w:tcBorders>
              <w:top w:val="single" w:sz="4" w:space="0" w:color="auto"/>
              <w:bottom w:val="single" w:sz="4" w:space="0" w:color="auto"/>
            </w:tcBorders>
          </w:tcPr>
          <w:p w:rsidR="00AA6C6C" w:rsidRPr="009B0484" w:rsidRDefault="00AA6C6C" w:rsidP="00AA6C6C">
            <w:pPr>
              <w:spacing w:line="260" w:lineRule="exact"/>
              <w:jc w:val="center"/>
              <w:rPr>
                <w:rFonts w:ascii="EYInterstate Light" w:hAnsi="EYInterstate Light"/>
                <w:sz w:val="22"/>
                <w:szCs w:val="22"/>
              </w:rPr>
            </w:pPr>
            <w:r w:rsidRPr="009B0484">
              <w:rPr>
                <w:rFonts w:ascii="EYInterstate Light" w:hAnsi="EYInterstate Light"/>
                <w:sz w:val="22"/>
                <w:szCs w:val="22"/>
              </w:rPr>
              <w:t>Miguel Angel Marcos Morales</w:t>
            </w:r>
          </w:p>
          <w:p w:rsidR="00AA6C6C" w:rsidRPr="009B0484" w:rsidRDefault="00AA6C6C" w:rsidP="00AA6C6C">
            <w:pPr>
              <w:spacing w:line="260" w:lineRule="exact"/>
              <w:jc w:val="center"/>
              <w:rPr>
                <w:rFonts w:ascii="EYInterstate Light" w:hAnsi="EYInterstate Light"/>
                <w:sz w:val="22"/>
                <w:szCs w:val="22"/>
              </w:rPr>
            </w:pPr>
            <w:r w:rsidRPr="009B0484">
              <w:rPr>
                <w:rFonts w:ascii="EYInterstate Light" w:hAnsi="EYInterstate Light"/>
                <w:sz w:val="22"/>
                <w:szCs w:val="22"/>
              </w:rPr>
              <w:t>Coordinador de la Unidad de Servicios Corporativos</w:t>
            </w:r>
          </w:p>
          <w:p w:rsidR="0081190F" w:rsidRPr="009B0484" w:rsidRDefault="0081190F" w:rsidP="0040156A">
            <w:pPr>
              <w:spacing w:line="260" w:lineRule="exact"/>
              <w:jc w:val="center"/>
              <w:rPr>
                <w:rFonts w:ascii="EYInterstate Light" w:hAnsi="EYInterstate Light"/>
                <w:sz w:val="22"/>
                <w:szCs w:val="22"/>
              </w:rPr>
            </w:pPr>
          </w:p>
          <w:p w:rsidR="00215416" w:rsidRPr="009B0484" w:rsidRDefault="00215416" w:rsidP="0040156A">
            <w:pPr>
              <w:spacing w:line="260" w:lineRule="exact"/>
              <w:jc w:val="center"/>
              <w:rPr>
                <w:rFonts w:ascii="EYInterstate Light" w:hAnsi="EYInterstate Light"/>
                <w:sz w:val="22"/>
                <w:szCs w:val="22"/>
              </w:rPr>
            </w:pPr>
          </w:p>
          <w:p w:rsidR="00EC2A6B" w:rsidRPr="009B0484" w:rsidRDefault="00EC2A6B" w:rsidP="0040156A">
            <w:pPr>
              <w:spacing w:line="260" w:lineRule="exact"/>
              <w:jc w:val="center"/>
              <w:rPr>
                <w:rFonts w:ascii="EYInterstate Light" w:hAnsi="EYInterstate Light"/>
                <w:sz w:val="22"/>
                <w:szCs w:val="22"/>
              </w:rPr>
            </w:pPr>
          </w:p>
          <w:p w:rsidR="008859FB" w:rsidRPr="009B0484" w:rsidRDefault="008859FB" w:rsidP="0040156A">
            <w:pPr>
              <w:spacing w:line="260" w:lineRule="exact"/>
              <w:jc w:val="center"/>
              <w:rPr>
                <w:rFonts w:ascii="EYInterstate Light" w:hAnsi="EYInterstate Light"/>
                <w:sz w:val="22"/>
                <w:szCs w:val="22"/>
              </w:rPr>
            </w:pPr>
          </w:p>
          <w:p w:rsidR="008859FB" w:rsidRPr="009B0484" w:rsidRDefault="008859FB" w:rsidP="0040156A">
            <w:pPr>
              <w:spacing w:line="260" w:lineRule="exact"/>
              <w:jc w:val="center"/>
              <w:rPr>
                <w:rFonts w:ascii="EYInterstate Light" w:hAnsi="EYInterstate Light"/>
                <w:sz w:val="22"/>
                <w:szCs w:val="22"/>
              </w:rPr>
            </w:pPr>
          </w:p>
          <w:p w:rsidR="006B0B5D" w:rsidRPr="009B0484" w:rsidRDefault="006B0B5D" w:rsidP="0040156A">
            <w:pPr>
              <w:spacing w:line="260" w:lineRule="exact"/>
              <w:jc w:val="center"/>
              <w:rPr>
                <w:rFonts w:ascii="EYInterstate Light" w:hAnsi="EYInterstate Light"/>
                <w:sz w:val="22"/>
                <w:szCs w:val="22"/>
              </w:rPr>
            </w:pPr>
          </w:p>
        </w:tc>
        <w:tc>
          <w:tcPr>
            <w:tcW w:w="567" w:type="dxa"/>
          </w:tcPr>
          <w:p w:rsidR="007E4448" w:rsidRPr="009B0484" w:rsidRDefault="007E4448" w:rsidP="0040156A">
            <w:pPr>
              <w:spacing w:line="260" w:lineRule="exact"/>
              <w:rPr>
                <w:rFonts w:ascii="EYInterstate Light" w:hAnsi="EYInterstate Light"/>
                <w:sz w:val="22"/>
                <w:szCs w:val="22"/>
                <w:lang w:val="es-ES_tradnl"/>
              </w:rPr>
            </w:pPr>
          </w:p>
        </w:tc>
        <w:tc>
          <w:tcPr>
            <w:tcW w:w="4536" w:type="dxa"/>
            <w:tcBorders>
              <w:top w:val="single" w:sz="4" w:space="0" w:color="auto"/>
              <w:bottom w:val="single" w:sz="4" w:space="0" w:color="auto"/>
            </w:tcBorders>
          </w:tcPr>
          <w:p w:rsidR="00AA6C6C" w:rsidRPr="009B0484" w:rsidRDefault="00AA6C6C" w:rsidP="00AA6C6C">
            <w:pPr>
              <w:spacing w:line="204" w:lineRule="auto"/>
              <w:jc w:val="center"/>
              <w:rPr>
                <w:rFonts w:ascii="EYInterstate Light" w:hAnsi="EYInterstate Light"/>
                <w:sz w:val="22"/>
                <w:szCs w:val="22"/>
              </w:rPr>
            </w:pPr>
            <w:r w:rsidRPr="009B0484">
              <w:rPr>
                <w:rFonts w:ascii="EYInterstate Light" w:hAnsi="EYInterstate Light"/>
                <w:sz w:val="22"/>
                <w:szCs w:val="22"/>
              </w:rPr>
              <w:t>Enrique Endoqui Espinosa</w:t>
            </w:r>
          </w:p>
          <w:p w:rsidR="0081190F" w:rsidRPr="009B0484" w:rsidRDefault="00AA6C6C" w:rsidP="00AA6C6C">
            <w:pPr>
              <w:spacing w:line="260" w:lineRule="exact"/>
              <w:jc w:val="center"/>
              <w:rPr>
                <w:rFonts w:ascii="EYInterstate Light" w:hAnsi="EYInterstate Light"/>
                <w:sz w:val="22"/>
                <w:szCs w:val="22"/>
              </w:rPr>
            </w:pPr>
            <w:r w:rsidRPr="009B0484">
              <w:rPr>
                <w:rFonts w:ascii="EYInterstate Light" w:hAnsi="EYInterstate Light"/>
                <w:sz w:val="22"/>
                <w:szCs w:val="22"/>
              </w:rPr>
              <w:t>Subdirector de Finanzas</w:t>
            </w:r>
          </w:p>
          <w:p w:rsidR="0081190F" w:rsidRPr="009B0484" w:rsidRDefault="0081190F" w:rsidP="0040156A">
            <w:pPr>
              <w:spacing w:line="260" w:lineRule="exact"/>
              <w:jc w:val="center"/>
              <w:rPr>
                <w:rFonts w:ascii="EYInterstate Light" w:hAnsi="EYInterstate Light"/>
                <w:sz w:val="22"/>
                <w:szCs w:val="22"/>
              </w:rPr>
            </w:pPr>
          </w:p>
        </w:tc>
      </w:tr>
      <w:tr w:rsidR="007E4448" w:rsidRPr="008318E8" w:rsidTr="00E108F9">
        <w:trPr>
          <w:jc w:val="center"/>
        </w:trPr>
        <w:tc>
          <w:tcPr>
            <w:tcW w:w="4536" w:type="dxa"/>
            <w:tcBorders>
              <w:top w:val="single" w:sz="4" w:space="0" w:color="auto"/>
            </w:tcBorders>
          </w:tcPr>
          <w:p w:rsidR="00AA6C6C" w:rsidRPr="009B0484" w:rsidRDefault="00AA6C6C" w:rsidP="00AA6C6C">
            <w:pPr>
              <w:spacing w:line="260" w:lineRule="exact"/>
              <w:jc w:val="center"/>
              <w:rPr>
                <w:rFonts w:ascii="EYInterstate Light" w:hAnsi="EYInterstate Light"/>
                <w:sz w:val="22"/>
                <w:szCs w:val="22"/>
              </w:rPr>
            </w:pPr>
            <w:r w:rsidRPr="009B0484">
              <w:rPr>
                <w:rFonts w:ascii="EYInterstate Light" w:hAnsi="EYInterstate Light"/>
                <w:sz w:val="22"/>
                <w:szCs w:val="22"/>
              </w:rPr>
              <w:t>Erika Cruz Rivera</w:t>
            </w:r>
          </w:p>
          <w:p w:rsidR="007E4448" w:rsidRPr="009B0484" w:rsidRDefault="00AA6C6C" w:rsidP="00AA6C6C">
            <w:pPr>
              <w:spacing w:line="260" w:lineRule="exact"/>
              <w:jc w:val="center"/>
              <w:rPr>
                <w:rFonts w:ascii="EYInterstate Light" w:hAnsi="EYInterstate Light"/>
                <w:sz w:val="22"/>
                <w:szCs w:val="22"/>
              </w:rPr>
            </w:pPr>
            <w:r w:rsidRPr="009B0484">
              <w:rPr>
                <w:rFonts w:ascii="EYInterstate Light" w:hAnsi="EYInterstate Light"/>
                <w:sz w:val="22"/>
                <w:szCs w:val="22"/>
              </w:rPr>
              <w:t>Gerente de Contabilidad</w:t>
            </w:r>
          </w:p>
        </w:tc>
        <w:tc>
          <w:tcPr>
            <w:tcW w:w="567" w:type="dxa"/>
          </w:tcPr>
          <w:p w:rsidR="007E4448" w:rsidRPr="009B0484" w:rsidRDefault="007E4448" w:rsidP="0040156A">
            <w:pPr>
              <w:spacing w:line="260" w:lineRule="exact"/>
              <w:rPr>
                <w:rFonts w:ascii="EYInterstate Light" w:hAnsi="EYInterstate Light"/>
                <w:sz w:val="22"/>
                <w:szCs w:val="22"/>
                <w:lang w:val="es-ES_tradnl"/>
              </w:rPr>
            </w:pPr>
          </w:p>
        </w:tc>
        <w:tc>
          <w:tcPr>
            <w:tcW w:w="4536" w:type="dxa"/>
            <w:tcBorders>
              <w:top w:val="single" w:sz="4" w:space="0" w:color="auto"/>
            </w:tcBorders>
          </w:tcPr>
          <w:p w:rsidR="00AA6C6C" w:rsidRPr="009B0484" w:rsidRDefault="00AA6C6C" w:rsidP="00AA6C6C">
            <w:pPr>
              <w:spacing w:line="204" w:lineRule="auto"/>
              <w:jc w:val="center"/>
              <w:rPr>
                <w:rFonts w:ascii="EYInterstate Light" w:hAnsi="EYInterstate Light"/>
                <w:sz w:val="22"/>
                <w:szCs w:val="22"/>
              </w:rPr>
            </w:pPr>
            <w:proofErr w:type="spellStart"/>
            <w:r w:rsidRPr="009B0484">
              <w:rPr>
                <w:rFonts w:ascii="EYInterstate Light" w:hAnsi="EYInterstate Light"/>
                <w:sz w:val="22"/>
                <w:szCs w:val="22"/>
              </w:rPr>
              <w:t>Saís</w:t>
            </w:r>
            <w:proofErr w:type="spellEnd"/>
            <w:r w:rsidRPr="009B0484">
              <w:rPr>
                <w:rFonts w:ascii="EYInterstate Light" w:hAnsi="EYInterstate Light"/>
                <w:sz w:val="22"/>
                <w:szCs w:val="22"/>
              </w:rPr>
              <w:t xml:space="preserve"> Ruiz Reyes</w:t>
            </w:r>
          </w:p>
          <w:p w:rsidR="007E4448" w:rsidRPr="009B0484" w:rsidRDefault="00AA6C6C" w:rsidP="00AA6C6C">
            <w:pPr>
              <w:spacing w:line="260" w:lineRule="exact"/>
              <w:jc w:val="center"/>
              <w:rPr>
                <w:rFonts w:ascii="EYInterstate Light" w:hAnsi="EYInterstate Light"/>
                <w:sz w:val="22"/>
                <w:szCs w:val="22"/>
                <w:lang w:val="es-ES_tradnl"/>
              </w:rPr>
            </w:pPr>
            <w:r w:rsidRPr="009B0484">
              <w:rPr>
                <w:rFonts w:ascii="EYInterstate Light" w:hAnsi="EYInterstate Light"/>
                <w:sz w:val="22"/>
                <w:szCs w:val="22"/>
              </w:rPr>
              <w:t>Gerente de Presupuesto</w:t>
            </w:r>
          </w:p>
        </w:tc>
      </w:tr>
    </w:tbl>
    <w:p w:rsidR="005F3174" w:rsidRDefault="005F3174">
      <w:pPr>
        <w:rPr>
          <w:rFonts w:ascii="EYInterstate Light" w:hAnsi="EYInterstate Light" w:cs="Arial"/>
          <w:sz w:val="20"/>
          <w:szCs w:val="22"/>
        </w:rPr>
      </w:pPr>
    </w:p>
    <w:p w:rsidR="005F3174" w:rsidRDefault="005F3174">
      <w:pPr>
        <w:rPr>
          <w:rFonts w:ascii="EYInterstate Light" w:hAnsi="EYInterstate Light" w:cs="Arial"/>
          <w:sz w:val="20"/>
          <w:szCs w:val="22"/>
        </w:rPr>
      </w:pPr>
    </w:p>
    <w:p w:rsidR="00E108F9" w:rsidRDefault="00E108F9">
      <w:pPr>
        <w:rPr>
          <w:rFonts w:ascii="EYInterstate Light" w:hAnsi="EYInterstate Light" w:cs="Arial"/>
          <w:sz w:val="20"/>
          <w:szCs w:val="22"/>
        </w:rPr>
      </w:pPr>
    </w:p>
    <w:p w:rsidR="00CA248B" w:rsidRDefault="00CA248B">
      <w:pPr>
        <w:rPr>
          <w:rFonts w:ascii="EYInterstate Light" w:hAnsi="EYInterstate Light" w:cs="Arial"/>
          <w:sz w:val="20"/>
          <w:szCs w:val="22"/>
        </w:rPr>
      </w:pPr>
      <w:r>
        <w:rPr>
          <w:rFonts w:ascii="EYInterstate Light" w:hAnsi="EYInterstate Light" w:cs="Arial"/>
          <w:sz w:val="20"/>
          <w:szCs w:val="22"/>
        </w:rPr>
        <w:br w:type="page"/>
      </w:r>
    </w:p>
    <w:p w:rsidR="0052319E" w:rsidRDefault="0052319E" w:rsidP="00BB3178">
      <w:pPr>
        <w:spacing w:line="260" w:lineRule="exact"/>
        <w:jc w:val="both"/>
        <w:rPr>
          <w:rFonts w:ascii="EYInterstate Light" w:hAnsi="EYInterstate Light"/>
          <w:sz w:val="22"/>
          <w:lang w:val="es-ES_tradnl" w:eastAsia="es-ES"/>
        </w:rPr>
      </w:pPr>
      <w:bookmarkStart w:id="1" w:name="_GoBack"/>
      <w:bookmarkEnd w:id="1"/>
    </w:p>
    <w:p w:rsidR="000631E5" w:rsidRPr="00AA290A" w:rsidRDefault="000631E5" w:rsidP="000631E5">
      <w:pPr>
        <w:spacing w:line="260" w:lineRule="exact"/>
        <w:jc w:val="center"/>
        <w:rPr>
          <w:rFonts w:ascii="EYInterstate Light" w:hAnsi="EYInterstate Light"/>
          <w:b/>
          <w:sz w:val="20"/>
          <w:szCs w:val="22"/>
        </w:rPr>
      </w:pPr>
      <w:r w:rsidRPr="00AA290A">
        <w:rPr>
          <w:rFonts w:ascii="EYInterstate Light" w:hAnsi="EYInterstate Light"/>
          <w:b/>
          <w:sz w:val="20"/>
          <w:szCs w:val="22"/>
        </w:rPr>
        <w:t>AEROPUERTOS Y SERVICIOS AUXILIARES</w:t>
      </w:r>
    </w:p>
    <w:p w:rsidR="000631E5" w:rsidRPr="00AA290A" w:rsidRDefault="000631E5" w:rsidP="000631E5">
      <w:pPr>
        <w:spacing w:line="260" w:lineRule="exact"/>
        <w:jc w:val="center"/>
        <w:rPr>
          <w:rFonts w:ascii="EYInterstate Light" w:hAnsi="EYInterstate Light"/>
          <w:b/>
          <w:sz w:val="20"/>
          <w:szCs w:val="22"/>
        </w:rPr>
      </w:pPr>
      <w:r w:rsidRPr="00AA290A">
        <w:rPr>
          <w:rFonts w:ascii="EYInterstate Light" w:hAnsi="EYInterstate Light"/>
          <w:b/>
          <w:sz w:val="20"/>
          <w:szCs w:val="22"/>
        </w:rPr>
        <w:t>Organismo Descentralizado del Gobierno Federal</w:t>
      </w:r>
    </w:p>
    <w:p w:rsidR="000631E5" w:rsidRDefault="000631E5" w:rsidP="000631E5">
      <w:pPr>
        <w:spacing w:line="180" w:lineRule="exact"/>
        <w:jc w:val="center"/>
        <w:rPr>
          <w:rFonts w:ascii="EYInterstate Light" w:hAnsi="EYInterstate Light"/>
          <w:b/>
          <w:sz w:val="20"/>
          <w:szCs w:val="18"/>
        </w:rPr>
      </w:pPr>
      <w:r w:rsidRPr="00AA290A">
        <w:rPr>
          <w:rFonts w:ascii="EYInterstate Light" w:hAnsi="EYInterstate Light"/>
          <w:b/>
          <w:sz w:val="18"/>
          <w:szCs w:val="18"/>
          <w:u w:val="single"/>
          <w:lang w:val="es-ES"/>
        </w:rPr>
        <w:br/>
      </w:r>
      <w:r>
        <w:rPr>
          <w:rFonts w:ascii="EYInterstate Light" w:hAnsi="EYInterstate Light"/>
          <w:b/>
          <w:sz w:val="20"/>
          <w:szCs w:val="18"/>
        </w:rPr>
        <w:t xml:space="preserve">Reporte del </w:t>
      </w:r>
      <w:r w:rsidR="00FD0D20">
        <w:rPr>
          <w:rFonts w:ascii="EYInterstate Light" w:hAnsi="EYInterstate Light"/>
          <w:b/>
          <w:sz w:val="20"/>
          <w:szCs w:val="18"/>
        </w:rPr>
        <w:t>P</w:t>
      </w:r>
      <w:r>
        <w:rPr>
          <w:rFonts w:ascii="EYInterstate Light" w:hAnsi="EYInterstate Light"/>
          <w:b/>
          <w:sz w:val="20"/>
          <w:szCs w:val="18"/>
        </w:rPr>
        <w:t>atrimonio</w:t>
      </w:r>
    </w:p>
    <w:p w:rsidR="000631E5" w:rsidRPr="00DA695A" w:rsidRDefault="000631E5" w:rsidP="000631E5">
      <w:pPr>
        <w:spacing w:line="180" w:lineRule="exact"/>
        <w:jc w:val="center"/>
        <w:rPr>
          <w:rFonts w:ascii="EYInterstate Light" w:hAnsi="EYInterstate Light"/>
          <w:b/>
          <w:sz w:val="20"/>
          <w:szCs w:val="18"/>
        </w:rPr>
      </w:pPr>
      <w:r w:rsidRPr="00A563A3">
        <w:rPr>
          <w:rFonts w:ascii="EYInterstate Light" w:hAnsi="EYInterstate Light"/>
          <w:b/>
          <w:sz w:val="20"/>
          <w:szCs w:val="18"/>
        </w:rPr>
        <w:br/>
      </w:r>
      <w:r w:rsidRPr="00DA695A">
        <w:rPr>
          <w:rFonts w:ascii="EYInterstate Light" w:hAnsi="EYInterstate Light"/>
          <w:b/>
          <w:sz w:val="20"/>
          <w:szCs w:val="18"/>
        </w:rPr>
        <w:t xml:space="preserve">Por el año que terminó el </w:t>
      </w:r>
      <w:r w:rsidR="0020601F">
        <w:rPr>
          <w:rFonts w:ascii="EYInterstate Light" w:hAnsi="EYInterstate Light"/>
          <w:b/>
          <w:sz w:val="20"/>
          <w:szCs w:val="18"/>
        </w:rPr>
        <w:t>31 de diciembre de 2018</w:t>
      </w:r>
      <w:r w:rsidRPr="00DA695A">
        <w:rPr>
          <w:rFonts w:ascii="EYInterstate Light" w:hAnsi="EYInterstate Light"/>
          <w:b/>
          <w:sz w:val="20"/>
          <w:szCs w:val="18"/>
        </w:rPr>
        <w:t xml:space="preserve"> </w:t>
      </w:r>
    </w:p>
    <w:p w:rsidR="000631E5" w:rsidRPr="00DA695A" w:rsidRDefault="000631E5" w:rsidP="000631E5">
      <w:pPr>
        <w:pStyle w:val="Textoindependiente"/>
        <w:jc w:val="center"/>
        <w:rPr>
          <w:rFonts w:ascii="EYInterstate Light" w:hAnsi="EYInterstate Light"/>
          <w:b/>
          <w:color w:val="auto"/>
          <w:sz w:val="20"/>
          <w:szCs w:val="18"/>
          <w:lang w:val="es-MX"/>
        </w:rPr>
      </w:pPr>
    </w:p>
    <w:p w:rsidR="000631E5" w:rsidRPr="00DA695A" w:rsidRDefault="000631E5" w:rsidP="000631E5">
      <w:pPr>
        <w:pStyle w:val="Textoindependiente"/>
        <w:jc w:val="center"/>
        <w:rPr>
          <w:rFonts w:ascii="EYInterstate Light" w:hAnsi="EYInterstate Light"/>
          <w:b/>
          <w:color w:val="auto"/>
          <w:sz w:val="20"/>
          <w:szCs w:val="18"/>
          <w:lang w:val="es-MX"/>
        </w:rPr>
      </w:pPr>
      <w:r w:rsidRPr="00DA695A">
        <w:rPr>
          <w:rFonts w:ascii="EYInterstate Light" w:hAnsi="EYInterstate Light"/>
          <w:b/>
          <w:color w:val="auto"/>
          <w:sz w:val="20"/>
          <w:szCs w:val="18"/>
          <w:lang w:val="es-MX"/>
        </w:rPr>
        <w:t>(Cifras en pesos mexicanos)</w:t>
      </w:r>
    </w:p>
    <w:p w:rsidR="000631E5" w:rsidRPr="00DA695A" w:rsidRDefault="000631E5" w:rsidP="000631E5">
      <w:pPr>
        <w:tabs>
          <w:tab w:val="left" w:pos="213"/>
        </w:tabs>
        <w:spacing w:line="160" w:lineRule="exact"/>
        <w:jc w:val="center"/>
        <w:rPr>
          <w:rFonts w:ascii="EYInterstate Light" w:hAnsi="EYInterstate Light"/>
          <w:b/>
          <w:sz w:val="18"/>
          <w:szCs w:val="14"/>
        </w:rPr>
      </w:pPr>
    </w:p>
    <w:p w:rsidR="000631E5" w:rsidRPr="00DA695A" w:rsidRDefault="000631E5" w:rsidP="000631E5">
      <w:pPr>
        <w:tabs>
          <w:tab w:val="left" w:pos="213"/>
        </w:tabs>
        <w:spacing w:line="160" w:lineRule="exact"/>
        <w:jc w:val="center"/>
        <w:rPr>
          <w:rFonts w:ascii="EYInterstate Light" w:hAnsi="EYInterstate Light"/>
          <w:b/>
          <w:sz w:val="18"/>
          <w:szCs w:val="14"/>
        </w:rPr>
      </w:pPr>
    </w:p>
    <w:p w:rsidR="000631E5" w:rsidRPr="00DA695A" w:rsidRDefault="000631E5" w:rsidP="000631E5">
      <w:pPr>
        <w:tabs>
          <w:tab w:val="left" w:pos="213"/>
        </w:tabs>
        <w:spacing w:line="160" w:lineRule="exact"/>
        <w:jc w:val="center"/>
        <w:rPr>
          <w:rFonts w:ascii="EYInterstate Light" w:hAnsi="EYInterstate Light"/>
          <w:b/>
          <w:sz w:val="18"/>
          <w:szCs w:val="14"/>
        </w:rPr>
      </w:pPr>
    </w:p>
    <w:tbl>
      <w:tblPr>
        <w:tblStyle w:val="Tablaconcuadrcul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88"/>
        <w:gridCol w:w="2126"/>
      </w:tblGrid>
      <w:tr w:rsidR="000631E5" w:rsidRPr="00DA695A" w:rsidTr="005D7351">
        <w:trPr>
          <w:cantSplit/>
        </w:trPr>
        <w:tc>
          <w:tcPr>
            <w:tcW w:w="7088" w:type="dxa"/>
          </w:tcPr>
          <w:p w:rsidR="000631E5" w:rsidRPr="00DA695A" w:rsidRDefault="000631E5" w:rsidP="004C73D6">
            <w:pPr>
              <w:pStyle w:val="Textoindependiente"/>
              <w:jc w:val="both"/>
              <w:rPr>
                <w:rFonts w:ascii="EYInterstate Light" w:hAnsi="EYInterstate Light"/>
                <w:b/>
                <w:color w:val="auto"/>
                <w:sz w:val="22"/>
                <w:szCs w:val="18"/>
                <w:lang w:val="es-MX"/>
              </w:rPr>
            </w:pPr>
          </w:p>
        </w:tc>
        <w:tc>
          <w:tcPr>
            <w:tcW w:w="2126" w:type="dxa"/>
            <w:tcBorders>
              <w:bottom w:val="single" w:sz="4" w:space="0" w:color="auto"/>
            </w:tcBorders>
          </w:tcPr>
          <w:p w:rsidR="000631E5" w:rsidRPr="00DA695A" w:rsidRDefault="005D604B" w:rsidP="0018205C">
            <w:pPr>
              <w:pStyle w:val="Textoindependiente"/>
              <w:jc w:val="center"/>
              <w:rPr>
                <w:rFonts w:ascii="EYInterstate Light" w:hAnsi="EYInterstate Light"/>
                <w:b/>
                <w:color w:val="auto"/>
                <w:sz w:val="22"/>
                <w:szCs w:val="18"/>
                <w:lang w:val="es-MX"/>
              </w:rPr>
            </w:pPr>
            <w:r w:rsidRPr="00DA695A">
              <w:rPr>
                <w:rFonts w:ascii="EYInterstate Light" w:hAnsi="EYInterstate Light"/>
                <w:b/>
                <w:color w:val="auto"/>
                <w:sz w:val="22"/>
                <w:szCs w:val="18"/>
                <w:lang w:val="es-MX"/>
              </w:rPr>
              <w:t>201</w:t>
            </w:r>
            <w:r w:rsidR="009B0484">
              <w:rPr>
                <w:rFonts w:ascii="EYInterstate Light" w:hAnsi="EYInterstate Light"/>
                <w:b/>
                <w:color w:val="auto"/>
                <w:sz w:val="22"/>
                <w:szCs w:val="18"/>
                <w:lang w:val="es-MX"/>
              </w:rPr>
              <w:t>8</w:t>
            </w:r>
          </w:p>
        </w:tc>
      </w:tr>
      <w:tr w:rsidR="000631E5" w:rsidRPr="00DA695A" w:rsidTr="005D7351">
        <w:trPr>
          <w:cantSplit/>
        </w:trPr>
        <w:tc>
          <w:tcPr>
            <w:tcW w:w="7088" w:type="dxa"/>
          </w:tcPr>
          <w:p w:rsidR="000631E5" w:rsidRPr="00DA695A" w:rsidRDefault="000631E5" w:rsidP="00DF5D6D">
            <w:pPr>
              <w:spacing w:line="240" w:lineRule="exact"/>
              <w:rPr>
                <w:rFonts w:ascii="Arial" w:hAnsi="Arial" w:cs="Arial"/>
                <w:sz w:val="22"/>
                <w:szCs w:val="14"/>
                <w:lang w:eastAsia="es-MX"/>
              </w:rPr>
            </w:pPr>
            <w:r w:rsidRPr="00DA695A">
              <w:rPr>
                <w:rFonts w:ascii="EYInterstate Light" w:hAnsi="EYInterstate Light" w:cs="Calibri"/>
                <w:b/>
                <w:bCs/>
                <w:color w:val="000000"/>
                <w:sz w:val="22"/>
                <w:szCs w:val="14"/>
                <w:lang w:eastAsia="es-MX"/>
              </w:rPr>
              <w:t xml:space="preserve">  Total </w:t>
            </w:r>
            <w:r w:rsidR="00514BB3" w:rsidRPr="00DA695A">
              <w:rPr>
                <w:rFonts w:ascii="EYInterstate Light" w:hAnsi="EYInterstate Light" w:cs="Calibri"/>
                <w:b/>
                <w:bCs/>
                <w:color w:val="000000"/>
                <w:sz w:val="22"/>
                <w:szCs w:val="14"/>
                <w:lang w:eastAsia="es-MX"/>
              </w:rPr>
              <w:t xml:space="preserve">de </w:t>
            </w:r>
            <w:r w:rsidR="00DF5D6D">
              <w:rPr>
                <w:rFonts w:ascii="EYInterstate Light" w:hAnsi="EYInterstate Light" w:cs="Calibri"/>
                <w:b/>
                <w:bCs/>
                <w:color w:val="000000"/>
                <w:sz w:val="22"/>
                <w:szCs w:val="14"/>
                <w:lang w:eastAsia="es-MX"/>
              </w:rPr>
              <w:t>P</w:t>
            </w:r>
            <w:r w:rsidR="00514BB3" w:rsidRPr="00DA695A">
              <w:rPr>
                <w:rFonts w:ascii="EYInterstate Light" w:hAnsi="EYInterstate Light" w:cs="Calibri"/>
                <w:b/>
                <w:bCs/>
                <w:color w:val="000000"/>
                <w:sz w:val="22"/>
                <w:szCs w:val="14"/>
                <w:lang w:eastAsia="es-MX"/>
              </w:rPr>
              <w:t xml:space="preserve">atrimonio del </w:t>
            </w:r>
            <w:r w:rsidR="00DF5D6D">
              <w:rPr>
                <w:rFonts w:ascii="EYInterstate Light" w:hAnsi="EYInterstate Light" w:cs="Calibri"/>
                <w:b/>
                <w:bCs/>
                <w:color w:val="000000"/>
                <w:sz w:val="22"/>
                <w:szCs w:val="14"/>
                <w:lang w:eastAsia="es-MX"/>
              </w:rPr>
              <w:t>E</w:t>
            </w:r>
            <w:r w:rsidR="00514BB3" w:rsidRPr="00DA695A">
              <w:rPr>
                <w:rFonts w:ascii="EYInterstate Light" w:hAnsi="EYInterstate Light" w:cs="Calibri"/>
                <w:b/>
                <w:bCs/>
                <w:color w:val="000000"/>
                <w:sz w:val="22"/>
                <w:szCs w:val="14"/>
                <w:lang w:eastAsia="es-MX"/>
              </w:rPr>
              <w:t xml:space="preserve">nte </w:t>
            </w:r>
            <w:r w:rsidR="00DF5D6D">
              <w:rPr>
                <w:rFonts w:ascii="EYInterstate Light" w:hAnsi="EYInterstate Light" w:cs="Calibri"/>
                <w:b/>
                <w:bCs/>
                <w:color w:val="000000"/>
                <w:sz w:val="22"/>
                <w:szCs w:val="14"/>
                <w:lang w:eastAsia="es-MX"/>
              </w:rPr>
              <w:t>P</w:t>
            </w:r>
            <w:r w:rsidR="00514BB3" w:rsidRPr="00DA695A">
              <w:rPr>
                <w:rFonts w:ascii="EYInterstate Light" w:hAnsi="EYInterstate Light" w:cs="Calibri"/>
                <w:b/>
                <w:bCs/>
                <w:color w:val="000000"/>
                <w:sz w:val="22"/>
                <w:szCs w:val="14"/>
                <w:lang w:eastAsia="es-MX"/>
              </w:rPr>
              <w:t>úblico</w:t>
            </w:r>
          </w:p>
        </w:tc>
        <w:tc>
          <w:tcPr>
            <w:tcW w:w="2126" w:type="dxa"/>
            <w:tcBorders>
              <w:top w:val="single" w:sz="4" w:space="0" w:color="auto"/>
            </w:tcBorders>
            <w:vAlign w:val="bottom"/>
          </w:tcPr>
          <w:p w:rsidR="000631E5" w:rsidRPr="00DA695A" w:rsidRDefault="000631E5" w:rsidP="00B55345">
            <w:pPr>
              <w:tabs>
                <w:tab w:val="center" w:pos="166"/>
                <w:tab w:val="center" w:pos="1543"/>
              </w:tabs>
              <w:ind w:right="142"/>
              <w:rPr>
                <w:rFonts w:ascii="EYInterstate Light" w:hAnsi="EYInterstate Light" w:cs="Calibri"/>
                <w:b/>
                <w:bCs/>
                <w:color w:val="000000"/>
                <w:sz w:val="22"/>
                <w:szCs w:val="14"/>
                <w:lang w:eastAsia="es-MX"/>
              </w:rPr>
            </w:pPr>
            <w:r w:rsidRPr="00DA695A">
              <w:rPr>
                <w:rFonts w:ascii="EYInterstate Light" w:hAnsi="EYInterstate Light" w:cs="Calibri"/>
                <w:b/>
                <w:bCs/>
                <w:color w:val="000000"/>
                <w:sz w:val="22"/>
                <w:szCs w:val="14"/>
                <w:lang w:eastAsia="es-MX"/>
              </w:rPr>
              <w:t>$</w:t>
            </w:r>
            <w:r w:rsidRPr="00DA695A">
              <w:rPr>
                <w:rFonts w:ascii="EYInterstate Light" w:hAnsi="EYInterstate Light" w:cs="Calibri"/>
                <w:b/>
                <w:bCs/>
                <w:color w:val="000000"/>
                <w:sz w:val="22"/>
                <w:szCs w:val="14"/>
                <w:lang w:eastAsia="es-MX"/>
              </w:rPr>
              <w:tab/>
            </w:r>
            <w:r w:rsidRPr="00DA695A">
              <w:rPr>
                <w:rFonts w:ascii="EYInterstate Light" w:hAnsi="EYInterstate Light" w:cs="Calibri"/>
                <w:b/>
                <w:bCs/>
                <w:color w:val="000000"/>
                <w:sz w:val="22"/>
                <w:szCs w:val="14"/>
                <w:lang w:eastAsia="es-MX"/>
              </w:rPr>
              <w:tab/>
            </w:r>
            <w:r w:rsidR="005D604B" w:rsidRPr="00DA695A">
              <w:rPr>
                <w:rFonts w:ascii="EYInterstate Light" w:hAnsi="EYInterstate Light" w:cs="Calibri"/>
                <w:b/>
                <w:bCs/>
                <w:color w:val="000000"/>
                <w:sz w:val="22"/>
                <w:szCs w:val="14"/>
                <w:lang w:eastAsia="es-MX"/>
              </w:rPr>
              <w:t>8,</w:t>
            </w:r>
            <w:r w:rsidR="00B55345">
              <w:rPr>
                <w:rFonts w:ascii="EYInterstate Light" w:hAnsi="EYInterstate Light" w:cs="Calibri"/>
                <w:b/>
                <w:bCs/>
                <w:color w:val="000000"/>
                <w:sz w:val="22"/>
                <w:szCs w:val="14"/>
                <w:lang w:eastAsia="es-MX"/>
              </w:rPr>
              <w:t>543,016,097</w:t>
            </w:r>
          </w:p>
        </w:tc>
      </w:tr>
      <w:tr w:rsidR="000631E5" w:rsidRPr="00DA695A" w:rsidTr="005D7351">
        <w:trPr>
          <w:cantSplit/>
        </w:trPr>
        <w:tc>
          <w:tcPr>
            <w:tcW w:w="7088" w:type="dxa"/>
          </w:tcPr>
          <w:p w:rsidR="000631E5" w:rsidRPr="00DA695A" w:rsidRDefault="000631E5" w:rsidP="00A8409E">
            <w:pPr>
              <w:pStyle w:val="Textoindependiente"/>
              <w:spacing w:line="240" w:lineRule="exact"/>
              <w:jc w:val="both"/>
              <w:rPr>
                <w:rFonts w:ascii="EYInterstate Light" w:hAnsi="EYInterstate Light"/>
                <w:b/>
                <w:color w:val="auto"/>
                <w:sz w:val="22"/>
                <w:szCs w:val="18"/>
                <w:lang w:val="es-MX"/>
              </w:rPr>
            </w:pPr>
          </w:p>
        </w:tc>
        <w:tc>
          <w:tcPr>
            <w:tcW w:w="2126" w:type="dxa"/>
          </w:tcPr>
          <w:p w:rsidR="000631E5" w:rsidRPr="00DA695A" w:rsidRDefault="000631E5" w:rsidP="004C73D6">
            <w:pPr>
              <w:pStyle w:val="Textoindependiente"/>
              <w:tabs>
                <w:tab w:val="center" w:pos="166"/>
              </w:tabs>
              <w:ind w:right="142"/>
              <w:jc w:val="both"/>
              <w:rPr>
                <w:rFonts w:ascii="EYInterstate Light" w:hAnsi="EYInterstate Light"/>
                <w:b/>
                <w:color w:val="auto"/>
                <w:sz w:val="22"/>
                <w:szCs w:val="18"/>
                <w:lang w:val="es-MX"/>
              </w:rPr>
            </w:pPr>
          </w:p>
        </w:tc>
      </w:tr>
      <w:tr w:rsidR="000631E5" w:rsidRPr="00DA695A" w:rsidTr="005D7351">
        <w:trPr>
          <w:cantSplit/>
        </w:trPr>
        <w:tc>
          <w:tcPr>
            <w:tcW w:w="7088" w:type="dxa"/>
          </w:tcPr>
          <w:p w:rsidR="000631E5" w:rsidRPr="00DA695A" w:rsidRDefault="000631E5" w:rsidP="00DF5D6D">
            <w:pPr>
              <w:pStyle w:val="Textoindependiente"/>
              <w:spacing w:line="240" w:lineRule="exact"/>
              <w:rPr>
                <w:rFonts w:ascii="EYInterstate Light" w:hAnsi="EYInterstate Light" w:cs="Calibri"/>
                <w:b/>
                <w:bCs/>
                <w:sz w:val="22"/>
                <w:szCs w:val="14"/>
                <w:lang w:val="es-MX" w:eastAsia="es-MX"/>
              </w:rPr>
            </w:pPr>
            <w:r w:rsidRPr="00DA695A">
              <w:rPr>
                <w:rFonts w:ascii="EYInterstate Light" w:hAnsi="EYInterstate Light" w:cs="Calibri"/>
                <w:b/>
                <w:bCs/>
                <w:sz w:val="22"/>
                <w:szCs w:val="14"/>
                <w:lang w:val="es-MX" w:eastAsia="es-MX"/>
              </w:rPr>
              <w:t xml:space="preserve">  Porcentaje de</w:t>
            </w:r>
            <w:r w:rsidR="00514BB3" w:rsidRPr="00DA695A">
              <w:rPr>
                <w:rFonts w:ascii="EYInterstate Light" w:hAnsi="EYInterstate Light" w:cs="Calibri"/>
                <w:b/>
                <w:bCs/>
                <w:sz w:val="22"/>
                <w:szCs w:val="14"/>
                <w:lang w:val="es-MX" w:eastAsia="es-MX"/>
              </w:rPr>
              <w:t xml:space="preserve">l </w:t>
            </w:r>
            <w:r w:rsidR="00DF5D6D">
              <w:rPr>
                <w:rFonts w:ascii="EYInterstate Light" w:hAnsi="EYInterstate Light" w:cs="Calibri"/>
                <w:b/>
                <w:bCs/>
                <w:sz w:val="22"/>
                <w:szCs w:val="14"/>
                <w:lang w:val="es-MX" w:eastAsia="es-MX"/>
              </w:rPr>
              <w:t>P</w:t>
            </w:r>
            <w:r w:rsidR="00514BB3" w:rsidRPr="00DA695A">
              <w:rPr>
                <w:rFonts w:ascii="EYInterstate Light" w:hAnsi="EYInterstate Light" w:cs="Calibri"/>
                <w:b/>
                <w:bCs/>
                <w:sz w:val="22"/>
                <w:szCs w:val="14"/>
                <w:lang w:val="es-MX" w:eastAsia="es-MX"/>
              </w:rPr>
              <w:t xml:space="preserve">atrimonio del </w:t>
            </w:r>
            <w:r w:rsidR="00DF5D6D">
              <w:rPr>
                <w:rFonts w:ascii="EYInterstate Light" w:hAnsi="EYInterstate Light" w:cs="Calibri"/>
                <w:b/>
                <w:bCs/>
                <w:sz w:val="22"/>
                <w:szCs w:val="14"/>
                <w:lang w:val="es-MX" w:eastAsia="es-MX"/>
              </w:rPr>
              <w:t>E</w:t>
            </w:r>
            <w:r w:rsidR="00514BB3" w:rsidRPr="00DA695A">
              <w:rPr>
                <w:rFonts w:ascii="EYInterstate Light" w:hAnsi="EYInterstate Light" w:cs="Calibri"/>
                <w:b/>
                <w:bCs/>
                <w:sz w:val="22"/>
                <w:szCs w:val="14"/>
                <w:lang w:val="es-MX" w:eastAsia="es-MX"/>
              </w:rPr>
              <w:t xml:space="preserve">nte </w:t>
            </w:r>
            <w:r w:rsidR="00DF5D6D">
              <w:rPr>
                <w:rFonts w:ascii="EYInterstate Light" w:hAnsi="EYInterstate Light" w:cs="Calibri"/>
                <w:b/>
                <w:bCs/>
                <w:sz w:val="22"/>
                <w:szCs w:val="14"/>
                <w:lang w:val="es-MX" w:eastAsia="es-MX"/>
              </w:rPr>
              <w:t>P</w:t>
            </w:r>
            <w:r w:rsidR="00514BB3" w:rsidRPr="00DA695A">
              <w:rPr>
                <w:rFonts w:ascii="EYInterstate Light" w:hAnsi="EYInterstate Light" w:cs="Calibri"/>
                <w:b/>
                <w:bCs/>
                <w:sz w:val="22"/>
                <w:szCs w:val="14"/>
                <w:lang w:val="es-MX" w:eastAsia="es-MX"/>
              </w:rPr>
              <w:t>úblico que es propiedad del</w:t>
            </w:r>
            <w:r w:rsidR="00514BB3" w:rsidRPr="00DA695A">
              <w:rPr>
                <w:rFonts w:ascii="EYInterstate Light" w:hAnsi="EYInterstate Light" w:cs="Calibri"/>
                <w:b/>
                <w:bCs/>
                <w:sz w:val="22"/>
                <w:szCs w:val="14"/>
                <w:lang w:val="es-MX" w:eastAsia="es-MX"/>
              </w:rPr>
              <w:br/>
              <w:t xml:space="preserve">    </w:t>
            </w:r>
            <w:r w:rsidR="00DF5D6D">
              <w:rPr>
                <w:rFonts w:ascii="EYInterstate Light" w:hAnsi="EYInterstate Light" w:cs="Calibri"/>
                <w:b/>
                <w:bCs/>
                <w:sz w:val="22"/>
                <w:szCs w:val="14"/>
                <w:lang w:val="es-MX" w:eastAsia="es-MX"/>
              </w:rPr>
              <w:t>Poder Ejecutivo</w:t>
            </w:r>
          </w:p>
        </w:tc>
        <w:tc>
          <w:tcPr>
            <w:tcW w:w="2126" w:type="dxa"/>
            <w:vAlign w:val="bottom"/>
          </w:tcPr>
          <w:p w:rsidR="000631E5" w:rsidRPr="00DA695A" w:rsidRDefault="000631E5" w:rsidP="004C73D6">
            <w:pPr>
              <w:tabs>
                <w:tab w:val="center" w:pos="166"/>
                <w:tab w:val="center" w:pos="1543"/>
              </w:tabs>
              <w:ind w:right="142"/>
              <w:rPr>
                <w:rFonts w:ascii="EYInterstate Light" w:hAnsi="EYInterstate Light" w:cs="Calibri"/>
                <w:b/>
                <w:bCs/>
                <w:color w:val="000000"/>
                <w:sz w:val="22"/>
                <w:szCs w:val="14"/>
                <w:lang w:eastAsia="es-MX"/>
              </w:rPr>
            </w:pPr>
            <w:r w:rsidRPr="00DA695A">
              <w:rPr>
                <w:rFonts w:ascii="EYInterstate Light" w:hAnsi="EYInterstate Light" w:cs="Calibri"/>
                <w:b/>
                <w:bCs/>
                <w:color w:val="000000"/>
                <w:sz w:val="22"/>
                <w:szCs w:val="14"/>
                <w:lang w:eastAsia="es-MX"/>
              </w:rPr>
              <w:tab/>
            </w:r>
            <w:r w:rsidRPr="00DA695A">
              <w:rPr>
                <w:rFonts w:ascii="EYInterstate Light" w:hAnsi="EYInterstate Light" w:cs="Calibri"/>
                <w:b/>
                <w:bCs/>
                <w:color w:val="000000"/>
                <w:sz w:val="22"/>
                <w:szCs w:val="14"/>
                <w:lang w:eastAsia="es-MX"/>
              </w:rPr>
              <w:tab/>
              <w:t>100%</w:t>
            </w:r>
          </w:p>
        </w:tc>
      </w:tr>
      <w:tr w:rsidR="000631E5" w:rsidRPr="00DA695A" w:rsidTr="005D7351">
        <w:trPr>
          <w:cantSplit/>
        </w:trPr>
        <w:tc>
          <w:tcPr>
            <w:tcW w:w="7088" w:type="dxa"/>
          </w:tcPr>
          <w:p w:rsidR="000631E5" w:rsidRPr="00DA695A" w:rsidRDefault="000631E5" w:rsidP="00A8409E">
            <w:pPr>
              <w:pStyle w:val="Textoindependiente"/>
              <w:spacing w:line="240" w:lineRule="exact"/>
              <w:rPr>
                <w:rFonts w:ascii="EYInterstate Light" w:hAnsi="EYInterstate Light" w:cs="Calibri"/>
                <w:b/>
                <w:bCs/>
                <w:sz w:val="22"/>
                <w:szCs w:val="14"/>
                <w:lang w:val="es-MX" w:eastAsia="es-MX"/>
              </w:rPr>
            </w:pPr>
          </w:p>
        </w:tc>
        <w:tc>
          <w:tcPr>
            <w:tcW w:w="2126" w:type="dxa"/>
            <w:tcBorders>
              <w:bottom w:val="single" w:sz="4" w:space="0" w:color="auto"/>
            </w:tcBorders>
            <w:vAlign w:val="bottom"/>
          </w:tcPr>
          <w:p w:rsidR="000631E5" w:rsidRPr="00DA695A" w:rsidRDefault="000631E5" w:rsidP="004C73D6">
            <w:pPr>
              <w:tabs>
                <w:tab w:val="center" w:pos="166"/>
                <w:tab w:val="center" w:pos="1543"/>
              </w:tabs>
              <w:ind w:right="142"/>
              <w:rPr>
                <w:rFonts w:ascii="EYInterstate Light" w:hAnsi="EYInterstate Light" w:cs="Calibri"/>
                <w:b/>
                <w:bCs/>
                <w:color w:val="000000"/>
                <w:sz w:val="22"/>
                <w:szCs w:val="14"/>
                <w:lang w:eastAsia="es-MX"/>
              </w:rPr>
            </w:pPr>
          </w:p>
        </w:tc>
      </w:tr>
      <w:tr w:rsidR="000631E5" w:rsidRPr="00FA2DBF" w:rsidTr="005D7351">
        <w:trPr>
          <w:cantSplit/>
          <w:trHeight w:val="321"/>
        </w:trPr>
        <w:tc>
          <w:tcPr>
            <w:tcW w:w="7088" w:type="dxa"/>
            <w:vAlign w:val="center"/>
          </w:tcPr>
          <w:p w:rsidR="000631E5" w:rsidRPr="00DA695A" w:rsidRDefault="00A1421A" w:rsidP="00DF5D6D">
            <w:pPr>
              <w:spacing w:line="240" w:lineRule="exact"/>
              <w:rPr>
                <w:rFonts w:ascii="Arial" w:hAnsi="Arial" w:cs="Arial"/>
                <w:sz w:val="22"/>
                <w:szCs w:val="14"/>
                <w:lang w:eastAsia="es-MX"/>
              </w:rPr>
            </w:pPr>
            <w:r w:rsidRPr="00DA695A">
              <w:rPr>
                <w:rFonts w:ascii="EYInterstate Light" w:hAnsi="EYInterstate Light" w:cs="Calibri"/>
                <w:b/>
                <w:bCs/>
                <w:color w:val="000000"/>
                <w:sz w:val="22"/>
                <w:szCs w:val="14"/>
                <w:lang w:eastAsia="es-MX"/>
              </w:rPr>
              <w:t xml:space="preserve">  </w:t>
            </w:r>
            <w:r w:rsidR="00514BB3" w:rsidRPr="00DA695A">
              <w:rPr>
                <w:rFonts w:ascii="EYInterstate Light" w:hAnsi="EYInterstate Light" w:cs="Calibri"/>
                <w:b/>
                <w:bCs/>
                <w:color w:val="000000"/>
                <w:sz w:val="22"/>
                <w:szCs w:val="14"/>
                <w:lang w:eastAsia="es-MX"/>
              </w:rPr>
              <w:t xml:space="preserve">Patrimonio del </w:t>
            </w:r>
            <w:r w:rsidR="00DF5D6D">
              <w:rPr>
                <w:rFonts w:ascii="EYInterstate Light" w:hAnsi="EYInterstate Light" w:cs="Calibri"/>
                <w:b/>
                <w:bCs/>
                <w:color w:val="000000"/>
                <w:sz w:val="22"/>
                <w:szCs w:val="14"/>
                <w:lang w:eastAsia="es-MX"/>
              </w:rPr>
              <w:t>E</w:t>
            </w:r>
            <w:r w:rsidR="00514BB3" w:rsidRPr="00DA695A">
              <w:rPr>
                <w:rFonts w:ascii="EYInterstate Light" w:hAnsi="EYInterstate Light" w:cs="Calibri"/>
                <w:b/>
                <w:bCs/>
                <w:color w:val="000000"/>
                <w:sz w:val="22"/>
                <w:szCs w:val="14"/>
                <w:lang w:eastAsia="es-MX"/>
              </w:rPr>
              <w:t xml:space="preserve">nte </w:t>
            </w:r>
            <w:r w:rsidR="00DF5D6D">
              <w:rPr>
                <w:rFonts w:ascii="EYInterstate Light" w:hAnsi="EYInterstate Light" w:cs="Calibri"/>
                <w:b/>
                <w:bCs/>
                <w:color w:val="000000"/>
                <w:sz w:val="22"/>
                <w:szCs w:val="14"/>
                <w:lang w:eastAsia="es-MX"/>
              </w:rPr>
              <w:t>P</w:t>
            </w:r>
            <w:r w:rsidR="00514BB3" w:rsidRPr="00DA695A">
              <w:rPr>
                <w:rFonts w:ascii="EYInterstate Light" w:hAnsi="EYInterstate Light" w:cs="Calibri"/>
                <w:b/>
                <w:bCs/>
                <w:color w:val="000000"/>
                <w:sz w:val="22"/>
                <w:szCs w:val="14"/>
                <w:lang w:eastAsia="es-MX"/>
              </w:rPr>
              <w:t xml:space="preserve">úblico que es </w:t>
            </w:r>
            <w:r w:rsidR="000631E5" w:rsidRPr="00DA695A">
              <w:rPr>
                <w:rFonts w:ascii="EYInterstate Light" w:hAnsi="EYInterstate Light" w:cs="Calibri"/>
                <w:b/>
                <w:bCs/>
                <w:color w:val="000000"/>
                <w:sz w:val="22"/>
                <w:szCs w:val="14"/>
                <w:lang w:eastAsia="es-MX"/>
              </w:rPr>
              <w:t>propiedad del</w:t>
            </w:r>
            <w:r w:rsidRPr="00DA695A">
              <w:rPr>
                <w:rFonts w:ascii="EYInterstate Light" w:hAnsi="EYInterstate Light" w:cs="Calibri"/>
                <w:b/>
                <w:bCs/>
                <w:color w:val="000000"/>
                <w:sz w:val="22"/>
                <w:szCs w:val="14"/>
                <w:lang w:eastAsia="es-MX"/>
              </w:rPr>
              <w:t xml:space="preserve"> </w:t>
            </w:r>
            <w:r w:rsidR="00DF5D6D">
              <w:rPr>
                <w:rFonts w:ascii="EYInterstate Light" w:hAnsi="EYInterstate Light" w:cs="Calibri"/>
                <w:b/>
                <w:bCs/>
                <w:color w:val="000000"/>
                <w:sz w:val="22"/>
                <w:szCs w:val="14"/>
                <w:lang w:eastAsia="es-MX"/>
              </w:rPr>
              <w:t>Poder Ejecutivo</w:t>
            </w:r>
          </w:p>
        </w:tc>
        <w:tc>
          <w:tcPr>
            <w:tcW w:w="2126" w:type="dxa"/>
            <w:tcBorders>
              <w:top w:val="single" w:sz="4" w:space="0" w:color="auto"/>
              <w:bottom w:val="double" w:sz="4" w:space="0" w:color="auto"/>
            </w:tcBorders>
            <w:vAlign w:val="bottom"/>
          </w:tcPr>
          <w:p w:rsidR="000631E5" w:rsidRPr="00160460" w:rsidRDefault="000631E5" w:rsidP="00B55345">
            <w:pPr>
              <w:tabs>
                <w:tab w:val="center" w:pos="166"/>
                <w:tab w:val="center" w:pos="1543"/>
              </w:tabs>
              <w:ind w:right="142"/>
              <w:rPr>
                <w:rFonts w:ascii="EYInterstate Light" w:hAnsi="EYInterstate Light" w:cs="Calibri"/>
                <w:b/>
                <w:bCs/>
                <w:color w:val="000000"/>
                <w:sz w:val="22"/>
                <w:szCs w:val="14"/>
                <w:lang w:eastAsia="es-MX"/>
              </w:rPr>
            </w:pPr>
            <w:r w:rsidRPr="00DA695A">
              <w:rPr>
                <w:rFonts w:ascii="EYInterstate Light" w:hAnsi="EYInterstate Light" w:cs="Calibri"/>
                <w:b/>
                <w:bCs/>
                <w:color w:val="000000"/>
                <w:sz w:val="22"/>
                <w:szCs w:val="14"/>
                <w:lang w:eastAsia="es-MX"/>
              </w:rPr>
              <w:t>$</w:t>
            </w:r>
            <w:r w:rsidRPr="00DA695A">
              <w:rPr>
                <w:rFonts w:ascii="EYInterstate Light" w:hAnsi="EYInterstate Light" w:cs="Calibri"/>
                <w:b/>
                <w:bCs/>
                <w:color w:val="000000"/>
                <w:sz w:val="22"/>
                <w:szCs w:val="14"/>
                <w:lang w:eastAsia="es-MX"/>
              </w:rPr>
              <w:tab/>
            </w:r>
            <w:r w:rsidRPr="00DA695A">
              <w:rPr>
                <w:rFonts w:ascii="EYInterstate Light" w:hAnsi="EYInterstate Light" w:cs="Calibri"/>
                <w:b/>
                <w:bCs/>
                <w:color w:val="000000"/>
                <w:sz w:val="22"/>
                <w:szCs w:val="14"/>
                <w:lang w:eastAsia="es-MX"/>
              </w:rPr>
              <w:tab/>
            </w:r>
            <w:r w:rsidR="005D604B" w:rsidRPr="00DA695A">
              <w:rPr>
                <w:rFonts w:ascii="EYInterstate Light" w:hAnsi="EYInterstate Light" w:cs="Calibri"/>
                <w:b/>
                <w:bCs/>
                <w:color w:val="000000"/>
                <w:sz w:val="22"/>
                <w:szCs w:val="14"/>
                <w:lang w:eastAsia="es-MX"/>
              </w:rPr>
              <w:t>8,</w:t>
            </w:r>
            <w:r w:rsidR="00B55345">
              <w:rPr>
                <w:rFonts w:ascii="EYInterstate Light" w:hAnsi="EYInterstate Light" w:cs="Calibri"/>
                <w:b/>
                <w:bCs/>
                <w:color w:val="000000"/>
                <w:sz w:val="22"/>
                <w:szCs w:val="14"/>
                <w:lang w:eastAsia="es-MX"/>
              </w:rPr>
              <w:t>543,016,097</w:t>
            </w:r>
          </w:p>
        </w:tc>
      </w:tr>
    </w:tbl>
    <w:p w:rsidR="000631E5" w:rsidRDefault="000631E5" w:rsidP="000631E5">
      <w:pPr>
        <w:tabs>
          <w:tab w:val="left" w:pos="213"/>
        </w:tabs>
        <w:spacing w:line="160" w:lineRule="exact"/>
        <w:jc w:val="center"/>
        <w:rPr>
          <w:rFonts w:ascii="EYInterstate Light" w:hAnsi="EYInterstate Light"/>
          <w:b/>
          <w:sz w:val="18"/>
          <w:szCs w:val="14"/>
        </w:rPr>
      </w:pPr>
    </w:p>
    <w:p w:rsidR="000631E5" w:rsidRDefault="000631E5" w:rsidP="000631E5">
      <w:pPr>
        <w:tabs>
          <w:tab w:val="left" w:pos="213"/>
        </w:tabs>
        <w:spacing w:line="160" w:lineRule="exact"/>
        <w:jc w:val="center"/>
        <w:rPr>
          <w:rFonts w:ascii="EYInterstate Light" w:hAnsi="EYInterstate Light"/>
          <w:b/>
          <w:sz w:val="18"/>
          <w:szCs w:val="14"/>
        </w:rPr>
      </w:pPr>
    </w:p>
    <w:p w:rsidR="000631E5" w:rsidRPr="001E7F49" w:rsidRDefault="000631E5" w:rsidP="000631E5">
      <w:pPr>
        <w:jc w:val="both"/>
        <w:rPr>
          <w:rFonts w:ascii="EYInterstate Light" w:hAnsi="EYInterstate Light"/>
          <w:sz w:val="20"/>
          <w:lang w:val="es-ES_tradnl"/>
        </w:rPr>
      </w:pPr>
      <w:r w:rsidRPr="001E7F49">
        <w:rPr>
          <w:rFonts w:ascii="EYInterstate Light" w:hAnsi="EYInterstate Light"/>
          <w:sz w:val="16"/>
          <w:szCs w:val="14"/>
          <w:lang w:val="es-ES_tradnl"/>
        </w:rPr>
        <w:t xml:space="preserve">Bajo protesta de decir verdad declaramos que los Estados Financieros y sus </w:t>
      </w:r>
      <w:r>
        <w:rPr>
          <w:rFonts w:ascii="EYInterstate Light" w:hAnsi="EYInterstate Light"/>
          <w:sz w:val="16"/>
          <w:szCs w:val="14"/>
          <w:lang w:val="es-ES_tradnl"/>
        </w:rPr>
        <w:t>N</w:t>
      </w:r>
      <w:r w:rsidRPr="001E7F49">
        <w:rPr>
          <w:rFonts w:ascii="EYInterstate Light" w:hAnsi="EYInterstate Light"/>
          <w:sz w:val="16"/>
          <w:szCs w:val="14"/>
          <w:lang w:val="es-ES_tradnl"/>
        </w:rPr>
        <w:t>otas son razonablemente correctos y son responsabilidad del emisor</w:t>
      </w:r>
      <w:r w:rsidRPr="001E7F49">
        <w:rPr>
          <w:rFonts w:ascii="EYInterstate Light" w:hAnsi="EYInterstate Light"/>
          <w:sz w:val="20"/>
          <w:lang w:val="es-ES_tradnl"/>
        </w:rPr>
        <w:t>.</w:t>
      </w:r>
    </w:p>
    <w:p w:rsidR="00BE0651" w:rsidRDefault="00BE0651" w:rsidP="000631E5">
      <w:pPr>
        <w:rPr>
          <w:rFonts w:ascii="EYInterstate Light" w:hAnsi="EYInterstate Light"/>
          <w:sz w:val="20"/>
          <w:szCs w:val="18"/>
          <w:lang w:val="es-ES_tradnl"/>
        </w:rPr>
      </w:pPr>
    </w:p>
    <w:p w:rsidR="00966C30" w:rsidRDefault="00966C30" w:rsidP="000631E5">
      <w:pPr>
        <w:rPr>
          <w:rFonts w:ascii="EYInterstate Light" w:hAnsi="EYInterstate Light"/>
          <w:sz w:val="20"/>
          <w:szCs w:val="18"/>
          <w:lang w:val="es-ES_tradnl"/>
        </w:rPr>
      </w:pPr>
    </w:p>
    <w:p w:rsidR="000631E5" w:rsidRDefault="000631E5" w:rsidP="000631E5">
      <w:pPr>
        <w:rPr>
          <w:rFonts w:ascii="EYInterstate Light" w:hAnsi="EYInterstate Light"/>
          <w:sz w:val="20"/>
          <w:szCs w:val="18"/>
          <w:lang w:val="es-ES_tradnl"/>
        </w:rPr>
      </w:pPr>
    </w:p>
    <w:p w:rsidR="006F2851" w:rsidRDefault="006F2851" w:rsidP="000631E5">
      <w:pPr>
        <w:rPr>
          <w:rFonts w:ascii="EYInterstate Light" w:hAnsi="EYInterstate Light"/>
          <w:sz w:val="20"/>
          <w:szCs w:val="18"/>
          <w:lang w:val="es-ES_tradnl"/>
        </w:rPr>
      </w:pPr>
    </w:p>
    <w:p w:rsidR="006F2851" w:rsidRDefault="006F2851" w:rsidP="000631E5">
      <w:pPr>
        <w:rPr>
          <w:rFonts w:ascii="EYInterstate Light" w:hAnsi="EYInterstate Light"/>
          <w:sz w:val="20"/>
          <w:szCs w:val="18"/>
          <w:lang w:val="es-ES_tradnl"/>
        </w:rPr>
      </w:pPr>
    </w:p>
    <w:p w:rsidR="000631E5" w:rsidRDefault="000631E5" w:rsidP="000631E5">
      <w:pPr>
        <w:rPr>
          <w:rFonts w:ascii="EYInterstate Light" w:hAnsi="EYInterstate Light"/>
          <w:sz w:val="20"/>
          <w:szCs w:val="18"/>
          <w:lang w:val="es-ES_tradnl"/>
        </w:rPr>
      </w:pPr>
    </w:p>
    <w:tbl>
      <w:tblPr>
        <w:tblStyle w:val="Tablaconcuadrcula"/>
        <w:tblW w:w="8052" w:type="dxa"/>
        <w:tblInd w:w="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3764"/>
        <w:gridCol w:w="528"/>
        <w:gridCol w:w="3760"/>
      </w:tblGrid>
      <w:tr w:rsidR="000631E5" w:rsidRPr="009B0484" w:rsidTr="009B0484">
        <w:tc>
          <w:tcPr>
            <w:tcW w:w="3969" w:type="dxa"/>
            <w:tcBorders>
              <w:top w:val="single" w:sz="4" w:space="0" w:color="auto"/>
              <w:bottom w:val="single" w:sz="4" w:space="0" w:color="auto"/>
            </w:tcBorders>
          </w:tcPr>
          <w:p w:rsidR="004C493C" w:rsidRPr="009B0484" w:rsidRDefault="004C493C" w:rsidP="004C493C">
            <w:pPr>
              <w:spacing w:line="240" w:lineRule="exact"/>
              <w:jc w:val="center"/>
              <w:rPr>
                <w:rFonts w:ascii="EYInterstate Light" w:hAnsi="EYInterstate Light"/>
                <w:sz w:val="22"/>
                <w:szCs w:val="22"/>
              </w:rPr>
            </w:pPr>
            <w:r w:rsidRPr="009B0484">
              <w:rPr>
                <w:rFonts w:ascii="EYInterstate Light" w:hAnsi="EYInterstate Light"/>
                <w:sz w:val="22"/>
                <w:szCs w:val="22"/>
              </w:rPr>
              <w:t>Miguel Angel Marcos Morales</w:t>
            </w:r>
          </w:p>
          <w:p w:rsidR="000631E5" w:rsidRPr="009B0484" w:rsidRDefault="004C493C" w:rsidP="004C493C">
            <w:pPr>
              <w:jc w:val="center"/>
              <w:rPr>
                <w:rFonts w:ascii="EYInterstate Light" w:hAnsi="EYInterstate Light"/>
                <w:sz w:val="22"/>
                <w:szCs w:val="22"/>
                <w:lang w:val="es-ES_tradnl"/>
              </w:rPr>
            </w:pPr>
            <w:r w:rsidRPr="009B0484">
              <w:rPr>
                <w:rFonts w:ascii="EYInterstate Light" w:hAnsi="EYInterstate Light"/>
                <w:sz w:val="22"/>
                <w:szCs w:val="22"/>
              </w:rPr>
              <w:t>Coordinador de la Unidad de Servicios Corporativos</w:t>
            </w:r>
          </w:p>
          <w:p w:rsidR="000631E5" w:rsidRPr="009B0484" w:rsidRDefault="000631E5" w:rsidP="00497648">
            <w:pPr>
              <w:rPr>
                <w:rFonts w:ascii="EYInterstate Light" w:hAnsi="EYInterstate Light"/>
                <w:sz w:val="22"/>
                <w:szCs w:val="22"/>
                <w:lang w:val="es-ES_tradnl"/>
              </w:rPr>
            </w:pPr>
          </w:p>
          <w:p w:rsidR="006F2851" w:rsidRPr="009B0484" w:rsidRDefault="006F2851" w:rsidP="00497648">
            <w:pPr>
              <w:rPr>
                <w:rFonts w:ascii="EYInterstate Light" w:hAnsi="EYInterstate Light"/>
                <w:sz w:val="22"/>
                <w:szCs w:val="22"/>
                <w:lang w:val="es-ES_tradnl"/>
              </w:rPr>
            </w:pPr>
          </w:p>
          <w:p w:rsidR="00966C30" w:rsidRPr="009B0484" w:rsidRDefault="00966C30" w:rsidP="00497648">
            <w:pPr>
              <w:rPr>
                <w:rFonts w:ascii="EYInterstate Light" w:hAnsi="EYInterstate Light"/>
                <w:sz w:val="22"/>
                <w:szCs w:val="22"/>
                <w:lang w:val="es-ES_tradnl"/>
              </w:rPr>
            </w:pPr>
          </w:p>
          <w:p w:rsidR="000631E5" w:rsidRPr="009B0484" w:rsidRDefault="000631E5" w:rsidP="00497648">
            <w:pPr>
              <w:rPr>
                <w:rFonts w:ascii="EYInterstate Light" w:hAnsi="EYInterstate Light"/>
                <w:sz w:val="22"/>
                <w:szCs w:val="22"/>
                <w:lang w:val="es-ES_tradnl"/>
              </w:rPr>
            </w:pPr>
          </w:p>
          <w:p w:rsidR="00BE0651" w:rsidRPr="009B0484" w:rsidRDefault="00BE0651" w:rsidP="00497648">
            <w:pPr>
              <w:rPr>
                <w:rFonts w:ascii="EYInterstate Light" w:hAnsi="EYInterstate Light"/>
                <w:sz w:val="22"/>
                <w:szCs w:val="22"/>
                <w:lang w:val="es-ES_tradnl"/>
              </w:rPr>
            </w:pPr>
          </w:p>
          <w:p w:rsidR="000631E5" w:rsidRPr="009B0484" w:rsidRDefault="000631E5" w:rsidP="005D7351">
            <w:pPr>
              <w:spacing w:line="240" w:lineRule="exact"/>
              <w:jc w:val="center"/>
              <w:rPr>
                <w:rFonts w:ascii="EYInterstate Light" w:hAnsi="EYInterstate Light"/>
                <w:sz w:val="22"/>
                <w:szCs w:val="22"/>
              </w:rPr>
            </w:pPr>
          </w:p>
        </w:tc>
        <w:tc>
          <w:tcPr>
            <w:tcW w:w="567" w:type="dxa"/>
          </w:tcPr>
          <w:p w:rsidR="000631E5" w:rsidRPr="009B0484" w:rsidRDefault="000631E5" w:rsidP="005D7351">
            <w:pPr>
              <w:spacing w:line="240" w:lineRule="exact"/>
              <w:rPr>
                <w:rFonts w:ascii="EYInterstate Light" w:hAnsi="EYInterstate Light"/>
                <w:sz w:val="22"/>
                <w:szCs w:val="22"/>
                <w:lang w:val="es-ES_tradnl"/>
              </w:rPr>
            </w:pPr>
          </w:p>
        </w:tc>
        <w:tc>
          <w:tcPr>
            <w:tcW w:w="3969" w:type="dxa"/>
            <w:tcBorders>
              <w:top w:val="single" w:sz="4" w:space="0" w:color="auto"/>
              <w:bottom w:val="single" w:sz="4" w:space="0" w:color="auto"/>
            </w:tcBorders>
          </w:tcPr>
          <w:p w:rsidR="004C493C" w:rsidRPr="009B0484" w:rsidRDefault="004C493C" w:rsidP="004C493C">
            <w:pPr>
              <w:spacing w:line="240" w:lineRule="exact"/>
              <w:jc w:val="center"/>
              <w:rPr>
                <w:rFonts w:ascii="EYInterstate Light" w:hAnsi="EYInterstate Light"/>
                <w:sz w:val="22"/>
                <w:szCs w:val="22"/>
              </w:rPr>
            </w:pPr>
            <w:r w:rsidRPr="009B0484">
              <w:rPr>
                <w:rFonts w:ascii="EYInterstate Light" w:hAnsi="EYInterstate Light"/>
                <w:sz w:val="22"/>
                <w:szCs w:val="22"/>
              </w:rPr>
              <w:t>Enrique Endoqui Espinosa</w:t>
            </w:r>
          </w:p>
          <w:p w:rsidR="000631E5" w:rsidRPr="009B0484" w:rsidRDefault="004C493C" w:rsidP="004C493C">
            <w:pPr>
              <w:spacing w:line="240" w:lineRule="exact"/>
              <w:jc w:val="center"/>
              <w:rPr>
                <w:rFonts w:ascii="EYInterstate Light" w:hAnsi="EYInterstate Light"/>
                <w:sz w:val="22"/>
                <w:szCs w:val="22"/>
              </w:rPr>
            </w:pPr>
            <w:r w:rsidRPr="009B0484">
              <w:rPr>
                <w:rFonts w:ascii="EYInterstate Light" w:hAnsi="EYInterstate Light"/>
                <w:sz w:val="22"/>
                <w:szCs w:val="22"/>
              </w:rPr>
              <w:t>Subdirector de Finanzas</w:t>
            </w:r>
          </w:p>
        </w:tc>
      </w:tr>
      <w:tr w:rsidR="000631E5" w:rsidRPr="009B0484" w:rsidTr="009B0484">
        <w:tc>
          <w:tcPr>
            <w:tcW w:w="3969" w:type="dxa"/>
            <w:tcBorders>
              <w:top w:val="single" w:sz="4" w:space="0" w:color="auto"/>
            </w:tcBorders>
          </w:tcPr>
          <w:p w:rsidR="004C493C" w:rsidRPr="009B0484" w:rsidRDefault="004C493C" w:rsidP="004C493C">
            <w:pPr>
              <w:spacing w:line="240" w:lineRule="exact"/>
              <w:jc w:val="center"/>
              <w:rPr>
                <w:rFonts w:ascii="EYInterstate Light" w:hAnsi="EYInterstate Light"/>
                <w:sz w:val="22"/>
                <w:szCs w:val="22"/>
              </w:rPr>
            </w:pPr>
            <w:r w:rsidRPr="009B0484">
              <w:rPr>
                <w:rFonts w:ascii="EYInterstate Light" w:hAnsi="EYInterstate Light"/>
                <w:sz w:val="22"/>
                <w:szCs w:val="22"/>
              </w:rPr>
              <w:t>Erika Cruz Rivera</w:t>
            </w:r>
          </w:p>
          <w:p w:rsidR="000631E5" w:rsidRPr="009B0484" w:rsidRDefault="004C493C" w:rsidP="004C493C">
            <w:pPr>
              <w:spacing w:line="240" w:lineRule="exact"/>
              <w:jc w:val="center"/>
              <w:rPr>
                <w:rFonts w:ascii="EYInterstate Light" w:hAnsi="EYInterstate Light"/>
                <w:sz w:val="22"/>
                <w:szCs w:val="22"/>
              </w:rPr>
            </w:pPr>
            <w:r w:rsidRPr="009B0484">
              <w:rPr>
                <w:rFonts w:ascii="EYInterstate Light" w:hAnsi="EYInterstate Light"/>
                <w:sz w:val="22"/>
                <w:szCs w:val="22"/>
              </w:rPr>
              <w:t>Gerente de Contabilidad</w:t>
            </w:r>
          </w:p>
        </w:tc>
        <w:tc>
          <w:tcPr>
            <w:tcW w:w="567" w:type="dxa"/>
          </w:tcPr>
          <w:p w:rsidR="000631E5" w:rsidRPr="009B0484" w:rsidRDefault="000631E5" w:rsidP="005D7351">
            <w:pPr>
              <w:spacing w:line="240" w:lineRule="exact"/>
              <w:rPr>
                <w:rFonts w:ascii="EYInterstate Light" w:hAnsi="EYInterstate Light"/>
                <w:sz w:val="22"/>
                <w:szCs w:val="22"/>
                <w:lang w:val="es-ES_tradnl"/>
              </w:rPr>
            </w:pPr>
          </w:p>
        </w:tc>
        <w:tc>
          <w:tcPr>
            <w:tcW w:w="3969" w:type="dxa"/>
            <w:tcBorders>
              <w:top w:val="single" w:sz="4" w:space="0" w:color="auto"/>
            </w:tcBorders>
          </w:tcPr>
          <w:p w:rsidR="004C493C" w:rsidRPr="009B0484" w:rsidRDefault="004C493C" w:rsidP="004C493C">
            <w:pPr>
              <w:spacing w:line="240" w:lineRule="exact"/>
              <w:jc w:val="center"/>
              <w:rPr>
                <w:rFonts w:ascii="EYInterstate Light" w:hAnsi="EYInterstate Light"/>
                <w:sz w:val="22"/>
                <w:szCs w:val="22"/>
              </w:rPr>
            </w:pPr>
            <w:proofErr w:type="spellStart"/>
            <w:r w:rsidRPr="009B0484">
              <w:rPr>
                <w:rFonts w:ascii="EYInterstate Light" w:hAnsi="EYInterstate Light"/>
                <w:sz w:val="22"/>
                <w:szCs w:val="22"/>
              </w:rPr>
              <w:t>Saís</w:t>
            </w:r>
            <w:proofErr w:type="spellEnd"/>
            <w:r w:rsidRPr="009B0484">
              <w:rPr>
                <w:rFonts w:ascii="EYInterstate Light" w:hAnsi="EYInterstate Light"/>
                <w:sz w:val="22"/>
                <w:szCs w:val="22"/>
              </w:rPr>
              <w:t xml:space="preserve"> Ruiz Reyes</w:t>
            </w:r>
          </w:p>
          <w:p w:rsidR="000631E5" w:rsidRPr="009B0484" w:rsidRDefault="004C493C" w:rsidP="004C493C">
            <w:pPr>
              <w:spacing w:line="240" w:lineRule="exact"/>
              <w:jc w:val="center"/>
              <w:rPr>
                <w:rFonts w:ascii="EYInterstate Light" w:hAnsi="EYInterstate Light"/>
                <w:sz w:val="22"/>
                <w:szCs w:val="22"/>
                <w:lang w:val="es-ES_tradnl"/>
              </w:rPr>
            </w:pPr>
            <w:r w:rsidRPr="009B0484">
              <w:rPr>
                <w:rFonts w:ascii="EYInterstate Light" w:hAnsi="EYInterstate Light"/>
                <w:sz w:val="22"/>
                <w:szCs w:val="22"/>
              </w:rPr>
              <w:t>Gerente de Presupuesto</w:t>
            </w:r>
          </w:p>
        </w:tc>
      </w:tr>
    </w:tbl>
    <w:p w:rsidR="000631E5" w:rsidRDefault="000631E5" w:rsidP="000631E5">
      <w:pPr>
        <w:ind w:left="567" w:hanging="567"/>
        <w:rPr>
          <w:rFonts w:ascii="EYInterstate Light" w:hAnsi="EYInterstate Light"/>
          <w:sz w:val="22"/>
          <w:lang w:val="es-ES_tradnl" w:eastAsia="es-ES"/>
        </w:rPr>
      </w:pPr>
    </w:p>
    <w:p w:rsidR="000631E5" w:rsidRPr="00497648" w:rsidRDefault="000631E5" w:rsidP="00497648">
      <w:pPr>
        <w:rPr>
          <w:rFonts w:ascii="EYInterstate Light" w:hAnsi="EYInterstate Light"/>
          <w:sz w:val="20"/>
          <w:szCs w:val="18"/>
          <w:lang w:val="es-ES_tradnl"/>
        </w:rPr>
      </w:pPr>
    </w:p>
    <w:p w:rsidR="000631E5" w:rsidRDefault="000631E5" w:rsidP="00497648">
      <w:pPr>
        <w:rPr>
          <w:rFonts w:ascii="EYInterstate Light" w:hAnsi="EYInterstate Light"/>
          <w:sz w:val="20"/>
          <w:szCs w:val="18"/>
          <w:lang w:val="es-ES_tradnl"/>
        </w:rPr>
      </w:pPr>
    </w:p>
    <w:sectPr w:rsidR="000631E5" w:rsidSect="00D80A0D">
      <w:headerReference w:type="first" r:id="rId31"/>
      <w:footerReference w:type="first" r:id="rId32"/>
      <w:pgSz w:w="12240" w:h="15840" w:code="1"/>
      <w:pgMar w:top="992" w:right="1418" w:bottom="426" w:left="1418" w:header="426" w:footer="168" w:gutter="0"/>
      <w:pgNumType w:start="12"/>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F6C" w:rsidRDefault="00330F6C">
      <w:r>
        <w:separator/>
      </w:r>
    </w:p>
  </w:endnote>
  <w:endnote w:type="continuationSeparator" w:id="0">
    <w:p w:rsidR="00330F6C" w:rsidRDefault="00330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EYInterstate Light">
    <w:altName w:val="Cambria Math"/>
    <w:charset w:val="00"/>
    <w:family w:val="auto"/>
    <w:pitch w:val="variable"/>
    <w:sig w:usb0="A00002AF" w:usb1="5000206A"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YInterstate">
    <w:altName w:val="Corbel"/>
    <w:charset w:val="00"/>
    <w:family w:val="auto"/>
    <w:pitch w:val="variable"/>
    <w:sig w:usb0="00000001" w:usb1="5000206A"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rPr>
      <w:id w:val="-1051542184"/>
      <w:docPartObj>
        <w:docPartGallery w:val="Page Numbers (Bottom of Page)"/>
        <w:docPartUnique/>
      </w:docPartObj>
    </w:sdtPr>
    <w:sdtEndPr/>
    <w:sdtContent>
      <w:p w:rsidR="00EB718A" w:rsidRPr="00340904" w:rsidRDefault="00EB718A">
        <w:pPr>
          <w:pStyle w:val="Piedepgina"/>
          <w:jc w:val="right"/>
          <w:rPr>
            <w:rFonts w:ascii="Arial Narrow" w:hAnsi="Arial Narrow"/>
            <w:sz w:val="20"/>
          </w:rPr>
        </w:pPr>
        <w:r w:rsidRPr="00340904">
          <w:rPr>
            <w:rFonts w:ascii="Arial Narrow" w:hAnsi="Arial Narrow"/>
            <w:sz w:val="20"/>
          </w:rPr>
          <w:fldChar w:fldCharType="begin"/>
        </w:r>
        <w:r w:rsidRPr="00340904">
          <w:rPr>
            <w:rFonts w:ascii="Arial Narrow" w:hAnsi="Arial Narrow"/>
            <w:sz w:val="20"/>
          </w:rPr>
          <w:instrText>PAGE   \* MERGEFORMAT</w:instrText>
        </w:r>
        <w:r w:rsidRPr="00340904">
          <w:rPr>
            <w:rFonts w:ascii="Arial Narrow" w:hAnsi="Arial Narrow"/>
            <w:sz w:val="20"/>
          </w:rPr>
          <w:fldChar w:fldCharType="separate"/>
        </w:r>
        <w:r w:rsidRPr="001B77B1">
          <w:rPr>
            <w:rFonts w:ascii="Arial Narrow" w:hAnsi="Arial Narrow"/>
            <w:noProof/>
            <w:sz w:val="20"/>
            <w:lang w:val="es-ES"/>
          </w:rPr>
          <w:t>1</w:t>
        </w:r>
        <w:r w:rsidRPr="00340904">
          <w:rPr>
            <w:rFonts w:ascii="Arial Narrow" w:hAnsi="Arial Narrow"/>
            <w:sz w:val="20"/>
          </w:rPr>
          <w:fldChar w:fldCharType="end"/>
        </w:r>
      </w:p>
    </w:sdtContent>
  </w:sdt>
  <w:p w:rsidR="00EB718A" w:rsidRDefault="00EB718A">
    <w:pPr>
      <w:pStyle w:val="Piedepgin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96657C" w:rsidRDefault="00EB718A">
    <w:pPr>
      <w:pStyle w:val="Piedepgina"/>
      <w:jc w:val="right"/>
      <w:rPr>
        <w:rFonts w:ascii="Arial Narrow" w:hAnsi="Arial Narrow"/>
        <w:sz w:val="20"/>
      </w:rPr>
    </w:pPr>
  </w:p>
  <w:p w:rsidR="00EB718A" w:rsidRPr="00DC50CE" w:rsidRDefault="00EB718A" w:rsidP="00DC50CE">
    <w:pPr>
      <w:pStyle w:val="Piedepgin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1B77B1" w:rsidRDefault="00EB718A">
    <w:pPr>
      <w:pStyle w:val="Piedepgina"/>
      <w:jc w:val="right"/>
      <w:rPr>
        <w:rFonts w:ascii="Arial Narrow" w:hAnsi="Arial Narrow"/>
        <w:sz w:val="20"/>
      </w:rPr>
    </w:pPr>
  </w:p>
  <w:p w:rsidR="00EB718A" w:rsidRDefault="00EB718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935207" w:rsidRDefault="00EB718A" w:rsidP="0093520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340904" w:rsidRDefault="00EB718A">
    <w:pPr>
      <w:pStyle w:val="Piedepgina"/>
      <w:jc w:val="right"/>
      <w:rPr>
        <w:rFonts w:ascii="Arial Narrow" w:hAnsi="Arial Narrow"/>
        <w:sz w:val="20"/>
      </w:rPr>
    </w:pPr>
  </w:p>
  <w:p w:rsidR="00EB718A" w:rsidRDefault="00EB718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Pr="000F2FC0" w:rsidRDefault="00EB718A" w:rsidP="000F2F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F6C" w:rsidRDefault="00330F6C">
      <w:r>
        <w:separator/>
      </w:r>
    </w:p>
  </w:footnote>
  <w:footnote w:type="continuationSeparator" w:id="0">
    <w:p w:rsidR="00330F6C" w:rsidRDefault="00330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18A" w:rsidRDefault="00EB718A">
    <w:pPr>
      <w:pStyle w:val="Encabezado"/>
      <w:jc w:val="right"/>
    </w:pPr>
  </w:p>
  <w:p w:rsidR="00EB718A" w:rsidRDefault="00EB718A">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667431"/>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8</w:t>
        </w:r>
        <w:r>
          <w:fldChar w:fldCharType="end"/>
        </w:r>
      </w:p>
    </w:sdtContent>
  </w:sdt>
  <w:p w:rsidR="00EB718A" w:rsidRDefault="00EB718A">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972620"/>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9</w:t>
        </w:r>
        <w:r>
          <w:fldChar w:fldCharType="end"/>
        </w:r>
      </w:p>
    </w:sdtContent>
  </w:sdt>
  <w:p w:rsidR="00EB718A" w:rsidRDefault="00EB718A">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882463"/>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10</w:t>
        </w:r>
        <w:r>
          <w:fldChar w:fldCharType="end"/>
        </w:r>
      </w:p>
    </w:sdtContent>
  </w:sdt>
  <w:p w:rsidR="00EB718A" w:rsidRDefault="00EB718A">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514957"/>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46</w:t>
        </w:r>
        <w:r>
          <w:fldChar w:fldCharType="end"/>
        </w:r>
      </w:p>
      <w:p w:rsidR="00EB718A" w:rsidRDefault="00330F6C">
        <w:pPr>
          <w:pStyle w:val="Encabezado"/>
          <w:jc w:val="right"/>
        </w:pPr>
      </w:p>
    </w:sdtContent>
  </w:sdt>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773390"/>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12</w:t>
        </w:r>
        <w:r>
          <w:fldChar w:fldCharType="end"/>
        </w:r>
      </w:p>
    </w:sdtContent>
  </w:sdt>
  <w:p w:rsidR="00EB718A" w:rsidRDefault="00EB718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243940"/>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Pr>
            <w:lang w:val="es-ES"/>
          </w:rPr>
          <w:t>2</w:t>
        </w:r>
        <w:r>
          <w:fldChar w:fldCharType="end"/>
        </w:r>
      </w:p>
    </w:sdtContent>
  </w:sdt>
  <w:p w:rsidR="00EB718A" w:rsidRDefault="00EB718A">
    <w:pPr>
      <w:pStyle w:val="Encabezado"/>
    </w:pPr>
  </w:p>
  <w:p w:rsidR="00EB718A" w:rsidRDefault="00EB718A">
    <w:pPr>
      <w:pStyle w:val="Encabezado"/>
    </w:pPr>
    <w:r>
      <w:rPr>
        <w:noProof/>
        <w:lang w:eastAsia="es-MX"/>
      </w:rPr>
      <w:drawing>
        <wp:anchor distT="0" distB="0" distL="114300" distR="114300" simplePos="0" relativeHeight="251658240" behindDoc="0" locked="0" layoutInCell="1" allowOverlap="1" wp14:anchorId="116E2251" wp14:editId="4927426F">
          <wp:simplePos x="0" y="0"/>
          <wp:positionH relativeFrom="column">
            <wp:posOffset>718185</wp:posOffset>
          </wp:positionH>
          <wp:positionV relativeFrom="paragraph">
            <wp:posOffset>450215</wp:posOffset>
          </wp:positionV>
          <wp:extent cx="2609850" cy="628650"/>
          <wp:effectExtent l="0" t="0" r="0" b="0"/>
          <wp:wrapNone/>
          <wp:docPr id="2" name="Imagen 2" descr="ss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ss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718A" w:rsidRDefault="00EB718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492095"/>
      <w:docPartObj>
        <w:docPartGallery w:val="Page Numbers (Top of Page)"/>
        <w:docPartUnique/>
      </w:docPartObj>
    </w:sdtPr>
    <w:sdtEndPr/>
    <w:sdtContent>
      <w:p w:rsidR="00EB718A" w:rsidRDefault="00EB718A">
        <w:pPr>
          <w:pStyle w:val="Encabezado"/>
          <w:jc w:val="right"/>
        </w:pPr>
      </w:p>
      <w:p w:rsidR="00EB718A" w:rsidRDefault="00330F6C">
        <w:pPr>
          <w:pStyle w:val="Encabezado"/>
          <w:jc w:val="right"/>
        </w:pPr>
      </w:p>
    </w:sdtContent>
  </w:sdt>
  <w:p w:rsidR="00EB718A" w:rsidRDefault="00EB718A">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4074540"/>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1</w:t>
        </w:r>
        <w:r>
          <w:fldChar w:fldCharType="end"/>
        </w:r>
      </w:p>
    </w:sdtContent>
  </w:sdt>
  <w:p w:rsidR="00EB718A" w:rsidRDefault="00EB718A">
    <w:pPr>
      <w:pStyle w:val="Encabezado"/>
    </w:pPr>
    <w:r>
      <w:rPr>
        <w:noProof/>
        <w:lang w:eastAsia="es-MX"/>
      </w:rPr>
      <mc:AlternateContent>
        <mc:Choice Requires="wps">
          <w:drawing>
            <wp:anchor distT="0" distB="0" distL="114300" distR="114300" simplePos="0" relativeHeight="251660288" behindDoc="1" locked="0" layoutInCell="1" allowOverlap="1" wp14:anchorId="749B6C98" wp14:editId="09A1F2DE">
              <wp:simplePos x="0" y="0"/>
              <wp:positionH relativeFrom="page">
                <wp:posOffset>5626100</wp:posOffset>
              </wp:positionH>
              <wp:positionV relativeFrom="page">
                <wp:posOffset>-606425</wp:posOffset>
              </wp:positionV>
              <wp:extent cx="1440180" cy="2520315"/>
              <wp:effectExtent l="0" t="0" r="7620" b="1333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2520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68" w:type="dxa"/>
                            <w:tblLayout w:type="fixed"/>
                            <w:tblCellMar>
                              <w:left w:w="0" w:type="dxa"/>
                              <w:right w:w="0" w:type="dxa"/>
                            </w:tblCellMar>
                            <w:tblLook w:val="01E0" w:firstRow="1" w:lastRow="1" w:firstColumn="1" w:lastColumn="1" w:noHBand="0" w:noVBand="0"/>
                          </w:tblPr>
                          <w:tblGrid>
                            <w:gridCol w:w="2268"/>
                          </w:tblGrid>
                          <w:tr w:rsidR="00EB718A" w:rsidRPr="00907776" w:rsidTr="00BE048E">
                            <w:trPr>
                              <w:trHeight w:hRule="exact" w:val="3969"/>
                            </w:trPr>
                            <w:tc>
                              <w:tcPr>
                                <w:tcW w:w="2381" w:type="dxa"/>
                                <w:vAlign w:val="bottom"/>
                              </w:tcPr>
                              <w:p w:rsidR="00EB718A" w:rsidRDefault="00EB718A" w:rsidP="00BE048E">
                                <w:pPr>
                                  <w:pStyle w:val="TradingName"/>
                                </w:pPr>
                                <w:proofErr w:type="spellStart"/>
                                <w:r>
                                  <w:t>Salles</w:t>
                                </w:r>
                                <w:proofErr w:type="spellEnd"/>
                                <w:r>
                                  <w:t xml:space="preserve">, </w:t>
                                </w:r>
                                <w:proofErr w:type="spellStart"/>
                                <w:r w:rsidRPr="004C0C8E">
                                  <w:rPr>
                                    <w:szCs w:val="14"/>
                                  </w:rPr>
                                  <w:t>Sainz</w:t>
                                </w:r>
                                <w:proofErr w:type="spellEnd"/>
                                <w:r w:rsidRPr="004C0C8E">
                                  <w:rPr>
                                    <w:szCs w:val="14"/>
                                  </w:rPr>
                                  <w:t xml:space="preserve"> </w:t>
                                </w:r>
                                <w:r>
                                  <w:t>– Grant Thornton, S.C.</w:t>
                                </w:r>
                              </w:p>
                              <w:p w:rsidR="00EB718A" w:rsidRPr="004C0C8E" w:rsidRDefault="00EB718A" w:rsidP="00BE048E">
                                <w:pPr>
                                  <w:pStyle w:val="PartnerAddress"/>
                                  <w:rPr>
                                    <w:lang w:val="es-MX"/>
                                  </w:rPr>
                                </w:pPr>
                                <w:r w:rsidRPr="004C0C8E">
                                  <w:rPr>
                                    <w:lang w:val="es-MX"/>
                                  </w:rPr>
                                  <w:t>Periférico Sur 4348</w:t>
                                </w:r>
                              </w:p>
                              <w:p w:rsidR="00EB718A" w:rsidRPr="004C0C8E" w:rsidRDefault="00EB718A" w:rsidP="00BE048E">
                                <w:pPr>
                                  <w:pStyle w:val="PartnerAddress"/>
                                  <w:rPr>
                                    <w:lang w:val="es-MX"/>
                                  </w:rPr>
                                </w:pPr>
                                <w:r w:rsidRPr="004C0C8E">
                                  <w:rPr>
                                    <w:lang w:val="es-MX"/>
                                  </w:rPr>
                                  <w:t>Col. Jardines del Pedregal</w:t>
                                </w:r>
                              </w:p>
                              <w:p w:rsidR="00EB718A" w:rsidRPr="004C0C8E" w:rsidRDefault="00EB718A" w:rsidP="00BE048E">
                                <w:pPr>
                                  <w:pStyle w:val="PartnerAddress"/>
                                  <w:rPr>
                                    <w:lang w:val="es-MX"/>
                                  </w:rPr>
                                </w:pPr>
                                <w:r w:rsidRPr="004C0C8E">
                                  <w:rPr>
                                    <w:lang w:val="es-MX"/>
                                  </w:rPr>
                                  <w:t xml:space="preserve">04500, </w:t>
                                </w:r>
                                <w:r>
                                  <w:rPr>
                                    <w:lang w:val="es-MX"/>
                                  </w:rPr>
                                  <w:t>Ciudad de México</w:t>
                                </w:r>
                              </w:p>
                              <w:p w:rsidR="00EB718A" w:rsidRPr="004C0C8E" w:rsidRDefault="00EB718A" w:rsidP="00BE048E">
                                <w:pPr>
                                  <w:pStyle w:val="PartnerAddress"/>
                                  <w:rPr>
                                    <w:lang w:val="es-MX"/>
                                  </w:rPr>
                                </w:pPr>
                                <w:r w:rsidRPr="004C0C8E">
                                  <w:rPr>
                                    <w:lang w:val="es-MX"/>
                                  </w:rPr>
                                  <w:t>www.</w:t>
                                </w:r>
                                <w:r w:rsidRPr="00702C6B">
                                  <w:rPr>
                                    <w:szCs w:val="14"/>
                                    <w:lang w:val="es-MX"/>
                                  </w:rPr>
                                  <w:t>grantthornton</w:t>
                                </w:r>
                                <w:r w:rsidRPr="004C0C8E">
                                  <w:rPr>
                                    <w:lang w:val="es-MX"/>
                                  </w:rPr>
                                  <w:t>.mx</w:t>
                                </w:r>
                              </w:p>
                            </w:tc>
                          </w:tr>
                        </w:tbl>
                        <w:p w:rsidR="00EB718A" w:rsidRPr="004C0C8E" w:rsidRDefault="00EB718A" w:rsidP="00E0314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B6C98" id="_x0000_t202" coordsize="21600,21600" o:spt="202" path="m,l,21600r21600,l21600,xe">
              <v:stroke joinstyle="miter"/>
              <v:path gradientshapeok="t" o:connecttype="rect"/>
            </v:shapetype>
            <v:shape id="Cuadro de texto 6" o:spid="_x0000_s1026" type="#_x0000_t202" style="position:absolute;margin-left:443pt;margin-top:-47.75pt;width:113.4pt;height:198.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" filled="f" stroked="f">
              <v:textbox inset="0,0,0,0">
                <w:txbxContent>
                  <w:tbl>
                    <w:tblPr>
                      <w:tblW w:w="2268" w:type="dxa"/>
                      <w:tblLayout w:type="fixed"/>
                      <w:tblCellMar>
                        <w:left w:w="0" w:type="dxa"/>
                        <w:right w:w="0" w:type="dxa"/>
                      </w:tblCellMar>
                      <w:tblLook w:val="01E0" w:firstRow="1" w:lastRow="1" w:firstColumn="1" w:lastColumn="1" w:noHBand="0" w:noVBand="0"/>
                    </w:tblPr>
                    <w:tblGrid>
                      <w:gridCol w:w="2268"/>
                    </w:tblGrid>
                    <w:tr w:rsidR="00EB718A" w:rsidRPr="00907776" w:rsidTr="00BE048E">
                      <w:trPr>
                        <w:trHeight w:hRule="exact" w:val="3969"/>
                      </w:trPr>
                      <w:tc>
                        <w:tcPr>
                          <w:tcW w:w="2381" w:type="dxa"/>
                          <w:vAlign w:val="bottom"/>
                        </w:tcPr>
                        <w:p w:rsidR="00EB718A" w:rsidRDefault="00EB718A" w:rsidP="00BE048E">
                          <w:pPr>
                            <w:pStyle w:val="TradingName"/>
                          </w:pPr>
                          <w:proofErr w:type="spellStart"/>
                          <w:r>
                            <w:t>Salles</w:t>
                          </w:r>
                          <w:proofErr w:type="spellEnd"/>
                          <w:r>
                            <w:t xml:space="preserve">, </w:t>
                          </w:r>
                          <w:proofErr w:type="spellStart"/>
                          <w:r w:rsidRPr="004C0C8E">
                            <w:rPr>
                              <w:szCs w:val="14"/>
                            </w:rPr>
                            <w:t>Sainz</w:t>
                          </w:r>
                          <w:proofErr w:type="spellEnd"/>
                          <w:r w:rsidRPr="004C0C8E">
                            <w:rPr>
                              <w:szCs w:val="14"/>
                            </w:rPr>
                            <w:t xml:space="preserve"> </w:t>
                          </w:r>
                          <w:r>
                            <w:t>– Grant Thornton, S.C.</w:t>
                          </w:r>
                        </w:p>
                        <w:p w:rsidR="00EB718A" w:rsidRPr="004C0C8E" w:rsidRDefault="00EB718A" w:rsidP="00BE048E">
                          <w:pPr>
                            <w:pStyle w:val="PartnerAddress"/>
                            <w:rPr>
                              <w:lang w:val="es-MX"/>
                            </w:rPr>
                          </w:pPr>
                          <w:r w:rsidRPr="004C0C8E">
                            <w:rPr>
                              <w:lang w:val="es-MX"/>
                            </w:rPr>
                            <w:t>Periférico Sur 4348</w:t>
                          </w:r>
                        </w:p>
                        <w:p w:rsidR="00EB718A" w:rsidRPr="004C0C8E" w:rsidRDefault="00EB718A" w:rsidP="00BE048E">
                          <w:pPr>
                            <w:pStyle w:val="PartnerAddress"/>
                            <w:rPr>
                              <w:lang w:val="es-MX"/>
                            </w:rPr>
                          </w:pPr>
                          <w:r w:rsidRPr="004C0C8E">
                            <w:rPr>
                              <w:lang w:val="es-MX"/>
                            </w:rPr>
                            <w:t>Col. Jardines del Pedregal</w:t>
                          </w:r>
                        </w:p>
                        <w:p w:rsidR="00EB718A" w:rsidRPr="004C0C8E" w:rsidRDefault="00EB718A" w:rsidP="00BE048E">
                          <w:pPr>
                            <w:pStyle w:val="PartnerAddress"/>
                            <w:rPr>
                              <w:lang w:val="es-MX"/>
                            </w:rPr>
                          </w:pPr>
                          <w:r w:rsidRPr="004C0C8E">
                            <w:rPr>
                              <w:lang w:val="es-MX"/>
                            </w:rPr>
                            <w:t xml:space="preserve">04500, </w:t>
                          </w:r>
                          <w:r>
                            <w:rPr>
                              <w:lang w:val="es-MX"/>
                            </w:rPr>
                            <w:t>Ciudad de México</w:t>
                          </w:r>
                        </w:p>
                        <w:p w:rsidR="00EB718A" w:rsidRPr="004C0C8E" w:rsidRDefault="00EB718A" w:rsidP="00BE048E">
                          <w:pPr>
                            <w:pStyle w:val="PartnerAddress"/>
                            <w:rPr>
                              <w:lang w:val="es-MX"/>
                            </w:rPr>
                          </w:pPr>
                          <w:r w:rsidRPr="004C0C8E">
                            <w:rPr>
                              <w:lang w:val="es-MX"/>
                            </w:rPr>
                            <w:t>www.</w:t>
                          </w:r>
                          <w:r w:rsidRPr="00702C6B">
                            <w:rPr>
                              <w:szCs w:val="14"/>
                              <w:lang w:val="es-MX"/>
                            </w:rPr>
                            <w:t>grantthornton</w:t>
                          </w:r>
                          <w:r w:rsidRPr="004C0C8E">
                            <w:rPr>
                              <w:lang w:val="es-MX"/>
                            </w:rPr>
                            <w:t>.mx</w:t>
                          </w:r>
                        </w:p>
                      </w:tc>
                    </w:tr>
                  </w:tbl>
                  <w:p w:rsidR="00EB718A" w:rsidRPr="004C0C8E" w:rsidRDefault="00EB718A" w:rsidP="00E03147"/>
                </w:txbxContent>
              </v:textbox>
              <w10:wrap anchorx="page" anchory="page"/>
            </v:shape>
          </w:pict>
        </mc:Fallback>
      </mc:AlternateContent>
    </w:r>
    <w:r>
      <w:rPr>
        <w:noProof/>
        <w:lang w:eastAsia="es-MX"/>
      </w:rPr>
      <w:drawing>
        <wp:anchor distT="0" distB="0" distL="114300" distR="114300" simplePos="0" relativeHeight="251659264" behindDoc="0" locked="0" layoutInCell="1" allowOverlap="1" wp14:anchorId="24EED4A4" wp14:editId="79604E93">
          <wp:simplePos x="0" y="0"/>
          <wp:positionH relativeFrom="column">
            <wp:posOffset>-628015</wp:posOffset>
          </wp:positionH>
          <wp:positionV relativeFrom="paragraph">
            <wp:posOffset>158115</wp:posOffset>
          </wp:positionV>
          <wp:extent cx="2609850" cy="628650"/>
          <wp:effectExtent l="0" t="0" r="0" b="0"/>
          <wp:wrapNone/>
          <wp:docPr id="4" name="Imagen 4" descr="ss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ss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239941"/>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rPr>
            <w:noProof/>
            <w:lang w:eastAsia="es-MX"/>
          </w:rPr>
          <w:drawing>
            <wp:anchor distT="0" distB="0" distL="114300" distR="114300" simplePos="0" relativeHeight="251662336" behindDoc="0" locked="0" layoutInCell="1" allowOverlap="1" wp14:anchorId="69A49B9A" wp14:editId="6AF251FD">
              <wp:simplePos x="0" y="0"/>
              <wp:positionH relativeFrom="column">
                <wp:posOffset>-417195</wp:posOffset>
              </wp:positionH>
              <wp:positionV relativeFrom="paragraph">
                <wp:posOffset>170180</wp:posOffset>
              </wp:positionV>
              <wp:extent cx="1710055" cy="414655"/>
              <wp:effectExtent l="0" t="0" r="4445" b="4445"/>
              <wp:wrapNone/>
              <wp:docPr id="15" name="Imagen 15" descr="ss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s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41465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0A3403" w:rsidRPr="000A3403">
          <w:rPr>
            <w:noProof/>
            <w:lang w:val="es-ES"/>
          </w:rPr>
          <w:t>4</w:t>
        </w:r>
        <w:r>
          <w:fldChar w:fldCharType="end"/>
        </w:r>
      </w:p>
    </w:sdtContent>
  </w:sdt>
  <w:p w:rsidR="00EB718A" w:rsidRDefault="00EB718A">
    <w:pPr>
      <w:pStyle w:val="Encabezado"/>
    </w:pPr>
  </w:p>
  <w:p w:rsidR="00EB718A" w:rsidRDefault="00EB718A">
    <w:pPr>
      <w:pStyle w:val="Encabezado"/>
    </w:pPr>
  </w:p>
  <w:p w:rsidR="00EB718A" w:rsidRDefault="00EB718A">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366012"/>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rPr>
            <w:noProof/>
            <w:lang w:eastAsia="es-MX"/>
          </w:rPr>
          <w:drawing>
            <wp:anchor distT="0" distB="0" distL="114300" distR="114300" simplePos="0" relativeHeight="251661312" behindDoc="0" locked="0" layoutInCell="1" allowOverlap="1" wp14:anchorId="6C76EC77" wp14:editId="295A89CB">
              <wp:simplePos x="0" y="0"/>
              <wp:positionH relativeFrom="column">
                <wp:posOffset>-404495</wp:posOffset>
              </wp:positionH>
              <wp:positionV relativeFrom="paragraph">
                <wp:posOffset>170180</wp:posOffset>
              </wp:positionV>
              <wp:extent cx="1710055" cy="414655"/>
              <wp:effectExtent l="0" t="0" r="4445" b="4445"/>
              <wp:wrapNone/>
              <wp:docPr id="13" name="Imagen 13" descr="ss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s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41465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0A3403" w:rsidRPr="000A3403">
          <w:rPr>
            <w:noProof/>
            <w:lang w:val="es-ES"/>
          </w:rPr>
          <w:t>2</w:t>
        </w:r>
        <w:r>
          <w:fldChar w:fldCharType="end"/>
        </w:r>
      </w:p>
    </w:sdtContent>
  </w:sdt>
  <w:p w:rsidR="00EB718A" w:rsidRDefault="00EB718A">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415125"/>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5</w:t>
        </w:r>
        <w:r>
          <w:fldChar w:fldCharType="end"/>
        </w:r>
      </w:p>
    </w:sdtContent>
  </w:sdt>
  <w:p w:rsidR="00EB718A" w:rsidRDefault="00EB718A">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8548573"/>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6</w:t>
        </w:r>
        <w:r>
          <w:fldChar w:fldCharType="end"/>
        </w:r>
      </w:p>
    </w:sdtContent>
  </w:sdt>
  <w:p w:rsidR="00EB718A" w:rsidRDefault="00EB718A">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482445"/>
      <w:docPartObj>
        <w:docPartGallery w:val="Page Numbers (Top of Page)"/>
        <w:docPartUnique/>
      </w:docPartObj>
    </w:sdtPr>
    <w:sdtEndPr/>
    <w:sdtContent>
      <w:p w:rsidR="00EB718A" w:rsidRDefault="00EB718A">
        <w:pPr>
          <w:pStyle w:val="Encabezado"/>
          <w:jc w:val="right"/>
        </w:pPr>
      </w:p>
      <w:p w:rsidR="00EB718A" w:rsidRDefault="00EB718A">
        <w:pPr>
          <w:pStyle w:val="Encabezado"/>
          <w:jc w:val="right"/>
        </w:pPr>
      </w:p>
      <w:p w:rsidR="00EB718A" w:rsidRDefault="00EB718A">
        <w:pPr>
          <w:pStyle w:val="Encabezado"/>
          <w:jc w:val="right"/>
        </w:pPr>
        <w:r>
          <w:fldChar w:fldCharType="begin"/>
        </w:r>
        <w:r>
          <w:instrText>PAGE   \* MERGEFORMAT</w:instrText>
        </w:r>
        <w:r>
          <w:fldChar w:fldCharType="separate"/>
        </w:r>
        <w:r w:rsidR="000A3403" w:rsidRPr="000A3403">
          <w:rPr>
            <w:noProof/>
            <w:lang w:val="es-ES"/>
          </w:rPr>
          <w:t>7</w:t>
        </w:r>
        <w:r>
          <w:fldChar w:fldCharType="end"/>
        </w:r>
      </w:p>
    </w:sdtContent>
  </w:sdt>
  <w:p w:rsidR="00EB718A" w:rsidRDefault="00EB71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16E5"/>
    <w:multiLevelType w:val="hybridMultilevel"/>
    <w:tmpl w:val="5C9670F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nsid w:val="128F1ABE"/>
    <w:multiLevelType w:val="hybridMultilevel"/>
    <w:tmpl w:val="2D26800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384664F"/>
    <w:multiLevelType w:val="hybridMultilevel"/>
    <w:tmpl w:val="5E3A66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9EF1747"/>
    <w:multiLevelType w:val="hybridMultilevel"/>
    <w:tmpl w:val="87F41F28"/>
    <w:lvl w:ilvl="0" w:tplc="2C181BA0">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
    <w:nsid w:val="1C3A16A7"/>
    <w:multiLevelType w:val="hybridMultilevel"/>
    <w:tmpl w:val="5658F22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CEE1AA3"/>
    <w:multiLevelType w:val="hybridMultilevel"/>
    <w:tmpl w:val="23C23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E9E59BF"/>
    <w:multiLevelType w:val="hybridMultilevel"/>
    <w:tmpl w:val="A00C84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FE26852"/>
    <w:multiLevelType w:val="hybridMultilevel"/>
    <w:tmpl w:val="7780DEA2"/>
    <w:lvl w:ilvl="0" w:tplc="080A000D">
      <w:start w:val="1"/>
      <w:numFmt w:val="bullet"/>
      <w:lvlText w:val=""/>
      <w:lvlJc w:val="left"/>
      <w:pPr>
        <w:ind w:left="1156" w:hanging="360"/>
      </w:pPr>
      <w:rPr>
        <w:rFonts w:ascii="Wingdings" w:hAnsi="Wingdings" w:hint="default"/>
      </w:rPr>
    </w:lvl>
    <w:lvl w:ilvl="1" w:tplc="080A0003" w:tentative="1">
      <w:start w:val="1"/>
      <w:numFmt w:val="bullet"/>
      <w:lvlText w:val="o"/>
      <w:lvlJc w:val="left"/>
      <w:pPr>
        <w:ind w:left="1876" w:hanging="360"/>
      </w:pPr>
      <w:rPr>
        <w:rFonts w:ascii="Courier New" w:hAnsi="Courier New" w:cs="Courier New" w:hint="default"/>
      </w:rPr>
    </w:lvl>
    <w:lvl w:ilvl="2" w:tplc="080A0005" w:tentative="1">
      <w:start w:val="1"/>
      <w:numFmt w:val="bullet"/>
      <w:lvlText w:val=""/>
      <w:lvlJc w:val="left"/>
      <w:pPr>
        <w:ind w:left="2596" w:hanging="360"/>
      </w:pPr>
      <w:rPr>
        <w:rFonts w:ascii="Wingdings" w:hAnsi="Wingdings" w:hint="default"/>
      </w:rPr>
    </w:lvl>
    <w:lvl w:ilvl="3" w:tplc="080A0001" w:tentative="1">
      <w:start w:val="1"/>
      <w:numFmt w:val="bullet"/>
      <w:lvlText w:val=""/>
      <w:lvlJc w:val="left"/>
      <w:pPr>
        <w:ind w:left="3316" w:hanging="360"/>
      </w:pPr>
      <w:rPr>
        <w:rFonts w:ascii="Symbol" w:hAnsi="Symbol" w:hint="default"/>
      </w:rPr>
    </w:lvl>
    <w:lvl w:ilvl="4" w:tplc="080A0003" w:tentative="1">
      <w:start w:val="1"/>
      <w:numFmt w:val="bullet"/>
      <w:lvlText w:val="o"/>
      <w:lvlJc w:val="left"/>
      <w:pPr>
        <w:ind w:left="4036" w:hanging="360"/>
      </w:pPr>
      <w:rPr>
        <w:rFonts w:ascii="Courier New" w:hAnsi="Courier New" w:cs="Courier New" w:hint="default"/>
      </w:rPr>
    </w:lvl>
    <w:lvl w:ilvl="5" w:tplc="080A0005" w:tentative="1">
      <w:start w:val="1"/>
      <w:numFmt w:val="bullet"/>
      <w:lvlText w:val=""/>
      <w:lvlJc w:val="left"/>
      <w:pPr>
        <w:ind w:left="4756" w:hanging="360"/>
      </w:pPr>
      <w:rPr>
        <w:rFonts w:ascii="Wingdings" w:hAnsi="Wingdings" w:hint="default"/>
      </w:rPr>
    </w:lvl>
    <w:lvl w:ilvl="6" w:tplc="080A0001" w:tentative="1">
      <w:start w:val="1"/>
      <w:numFmt w:val="bullet"/>
      <w:lvlText w:val=""/>
      <w:lvlJc w:val="left"/>
      <w:pPr>
        <w:ind w:left="5476" w:hanging="360"/>
      </w:pPr>
      <w:rPr>
        <w:rFonts w:ascii="Symbol" w:hAnsi="Symbol" w:hint="default"/>
      </w:rPr>
    </w:lvl>
    <w:lvl w:ilvl="7" w:tplc="080A0003" w:tentative="1">
      <w:start w:val="1"/>
      <w:numFmt w:val="bullet"/>
      <w:lvlText w:val="o"/>
      <w:lvlJc w:val="left"/>
      <w:pPr>
        <w:ind w:left="6196" w:hanging="360"/>
      </w:pPr>
      <w:rPr>
        <w:rFonts w:ascii="Courier New" w:hAnsi="Courier New" w:cs="Courier New" w:hint="default"/>
      </w:rPr>
    </w:lvl>
    <w:lvl w:ilvl="8" w:tplc="080A0005" w:tentative="1">
      <w:start w:val="1"/>
      <w:numFmt w:val="bullet"/>
      <w:lvlText w:val=""/>
      <w:lvlJc w:val="left"/>
      <w:pPr>
        <w:ind w:left="6916" w:hanging="360"/>
      </w:pPr>
      <w:rPr>
        <w:rFonts w:ascii="Wingdings" w:hAnsi="Wingdings" w:hint="default"/>
      </w:rPr>
    </w:lvl>
  </w:abstractNum>
  <w:abstractNum w:abstractNumId="8">
    <w:nsid w:val="22334014"/>
    <w:multiLevelType w:val="hybridMultilevel"/>
    <w:tmpl w:val="FE7A1D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30C3ACB"/>
    <w:multiLevelType w:val="hybridMultilevel"/>
    <w:tmpl w:val="71F083D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5271391"/>
    <w:multiLevelType w:val="hybridMultilevel"/>
    <w:tmpl w:val="0B4A722A"/>
    <w:lvl w:ilvl="0" w:tplc="080A001B">
      <w:start w:val="1"/>
      <w:numFmt w:val="lowerRoman"/>
      <w:lvlText w:val="%1."/>
      <w:lvlJc w:val="righ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nsid w:val="33126475"/>
    <w:multiLevelType w:val="hybridMultilevel"/>
    <w:tmpl w:val="3A788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76B2FDB"/>
    <w:multiLevelType w:val="hybridMultilevel"/>
    <w:tmpl w:val="058E694C"/>
    <w:lvl w:ilvl="0" w:tplc="C45E0708">
      <w:start w:val="1"/>
      <w:numFmt w:val="upperLetter"/>
      <w:lvlText w:val="%1."/>
      <w:lvlJc w:val="left"/>
      <w:pPr>
        <w:ind w:left="1143" w:hanging="360"/>
      </w:pPr>
      <w:rPr>
        <w:rFonts w:hint="default"/>
      </w:rPr>
    </w:lvl>
    <w:lvl w:ilvl="1" w:tplc="080A0019" w:tentative="1">
      <w:start w:val="1"/>
      <w:numFmt w:val="lowerLetter"/>
      <w:lvlText w:val="%2."/>
      <w:lvlJc w:val="left"/>
      <w:pPr>
        <w:ind w:left="1863" w:hanging="360"/>
      </w:pPr>
    </w:lvl>
    <w:lvl w:ilvl="2" w:tplc="080A001B" w:tentative="1">
      <w:start w:val="1"/>
      <w:numFmt w:val="lowerRoman"/>
      <w:lvlText w:val="%3."/>
      <w:lvlJc w:val="right"/>
      <w:pPr>
        <w:ind w:left="2583" w:hanging="180"/>
      </w:pPr>
    </w:lvl>
    <w:lvl w:ilvl="3" w:tplc="080A000F" w:tentative="1">
      <w:start w:val="1"/>
      <w:numFmt w:val="decimal"/>
      <w:lvlText w:val="%4."/>
      <w:lvlJc w:val="left"/>
      <w:pPr>
        <w:ind w:left="3303" w:hanging="360"/>
      </w:pPr>
    </w:lvl>
    <w:lvl w:ilvl="4" w:tplc="080A0019" w:tentative="1">
      <w:start w:val="1"/>
      <w:numFmt w:val="lowerLetter"/>
      <w:lvlText w:val="%5."/>
      <w:lvlJc w:val="left"/>
      <w:pPr>
        <w:ind w:left="4023" w:hanging="360"/>
      </w:pPr>
    </w:lvl>
    <w:lvl w:ilvl="5" w:tplc="080A001B" w:tentative="1">
      <w:start w:val="1"/>
      <w:numFmt w:val="lowerRoman"/>
      <w:lvlText w:val="%6."/>
      <w:lvlJc w:val="right"/>
      <w:pPr>
        <w:ind w:left="4743" w:hanging="180"/>
      </w:pPr>
    </w:lvl>
    <w:lvl w:ilvl="6" w:tplc="080A000F" w:tentative="1">
      <w:start w:val="1"/>
      <w:numFmt w:val="decimal"/>
      <w:lvlText w:val="%7."/>
      <w:lvlJc w:val="left"/>
      <w:pPr>
        <w:ind w:left="5463" w:hanging="360"/>
      </w:pPr>
    </w:lvl>
    <w:lvl w:ilvl="7" w:tplc="080A0019" w:tentative="1">
      <w:start w:val="1"/>
      <w:numFmt w:val="lowerLetter"/>
      <w:lvlText w:val="%8."/>
      <w:lvlJc w:val="left"/>
      <w:pPr>
        <w:ind w:left="6183" w:hanging="360"/>
      </w:pPr>
    </w:lvl>
    <w:lvl w:ilvl="8" w:tplc="080A001B" w:tentative="1">
      <w:start w:val="1"/>
      <w:numFmt w:val="lowerRoman"/>
      <w:lvlText w:val="%9."/>
      <w:lvlJc w:val="right"/>
      <w:pPr>
        <w:ind w:left="6903" w:hanging="180"/>
      </w:pPr>
    </w:lvl>
  </w:abstractNum>
  <w:abstractNum w:abstractNumId="13">
    <w:nsid w:val="3C8030C1"/>
    <w:multiLevelType w:val="hybridMultilevel"/>
    <w:tmpl w:val="1960E6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43F5892"/>
    <w:multiLevelType w:val="hybridMultilevel"/>
    <w:tmpl w:val="37F066F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nsid w:val="44A52E70"/>
    <w:multiLevelType w:val="hybridMultilevel"/>
    <w:tmpl w:val="1960E6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5EE0447"/>
    <w:multiLevelType w:val="hybridMultilevel"/>
    <w:tmpl w:val="8ADA3BD8"/>
    <w:lvl w:ilvl="0" w:tplc="CA42E304">
      <w:start w:val="1"/>
      <w:numFmt w:val="upperRoman"/>
      <w:lvlText w:val="%1."/>
      <w:lvlJc w:val="left"/>
      <w:pPr>
        <w:ind w:left="3414"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nsid w:val="46C36CE6"/>
    <w:multiLevelType w:val="hybridMultilevel"/>
    <w:tmpl w:val="76F28742"/>
    <w:lvl w:ilvl="0" w:tplc="286AAF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8216099"/>
    <w:multiLevelType w:val="hybridMultilevel"/>
    <w:tmpl w:val="290652F8"/>
    <w:lvl w:ilvl="0" w:tplc="080A001B">
      <w:start w:val="1"/>
      <w:numFmt w:val="lowerRoman"/>
      <w:lvlText w:val="%1."/>
      <w:lvlJc w:val="right"/>
      <w:pPr>
        <w:ind w:left="644" w:hanging="360"/>
      </w:p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nsid w:val="495D2EB1"/>
    <w:multiLevelType w:val="hybridMultilevel"/>
    <w:tmpl w:val="F3D6196A"/>
    <w:lvl w:ilvl="0" w:tplc="080A000F">
      <w:start w:val="1"/>
      <w:numFmt w:val="decimal"/>
      <w:lvlText w:val="%1."/>
      <w:lvlJc w:val="left"/>
      <w:pPr>
        <w:ind w:left="720" w:hanging="360"/>
      </w:pPr>
    </w:lvl>
    <w:lvl w:ilvl="1" w:tplc="75D4DCB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F6C1926"/>
    <w:multiLevelType w:val="hybridMultilevel"/>
    <w:tmpl w:val="D59C4922"/>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nsid w:val="578A226E"/>
    <w:multiLevelType w:val="hybridMultilevel"/>
    <w:tmpl w:val="3ED86F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D500901"/>
    <w:multiLevelType w:val="hybridMultilevel"/>
    <w:tmpl w:val="33B29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103721E"/>
    <w:multiLevelType w:val="hybridMultilevel"/>
    <w:tmpl w:val="5298FD1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33420DD"/>
    <w:multiLevelType w:val="hybridMultilevel"/>
    <w:tmpl w:val="1960E6AE"/>
    <w:lvl w:ilvl="0" w:tplc="080A0017">
      <w:start w:val="1"/>
      <w:numFmt w:val="lowerLetter"/>
      <w:lvlText w:val="%1)"/>
      <w:lvlJc w:val="left"/>
      <w:pPr>
        <w:ind w:left="744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4170745"/>
    <w:multiLevelType w:val="hybridMultilevel"/>
    <w:tmpl w:val="288260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F990E08"/>
    <w:multiLevelType w:val="hybridMultilevel"/>
    <w:tmpl w:val="5066B2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46C121D"/>
    <w:multiLevelType w:val="hybridMultilevel"/>
    <w:tmpl w:val="4AAADE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16"/>
  </w:num>
  <w:num w:numId="3">
    <w:abstractNumId w:val="0"/>
  </w:num>
  <w:num w:numId="4">
    <w:abstractNumId w:val="12"/>
  </w:num>
  <w:num w:numId="5">
    <w:abstractNumId w:val="26"/>
  </w:num>
  <w:num w:numId="6">
    <w:abstractNumId w:val="7"/>
  </w:num>
  <w:num w:numId="7">
    <w:abstractNumId w:val="3"/>
  </w:num>
  <w:num w:numId="8">
    <w:abstractNumId w:val="19"/>
  </w:num>
  <w:num w:numId="9">
    <w:abstractNumId w:val="6"/>
  </w:num>
  <w:num w:numId="10">
    <w:abstractNumId w:val="20"/>
  </w:num>
  <w:num w:numId="11">
    <w:abstractNumId w:val="10"/>
  </w:num>
  <w:num w:numId="12">
    <w:abstractNumId w:val="5"/>
  </w:num>
  <w:num w:numId="13">
    <w:abstractNumId w:val="4"/>
  </w:num>
  <w:num w:numId="14">
    <w:abstractNumId w:val="14"/>
  </w:num>
  <w:num w:numId="15">
    <w:abstractNumId w:val="9"/>
  </w:num>
  <w:num w:numId="16">
    <w:abstractNumId w:val="24"/>
  </w:num>
  <w:num w:numId="17">
    <w:abstractNumId w:val="15"/>
  </w:num>
  <w:num w:numId="18">
    <w:abstractNumId w:val="13"/>
  </w:num>
  <w:num w:numId="19">
    <w:abstractNumId w:val="23"/>
  </w:num>
  <w:num w:numId="20">
    <w:abstractNumId w:val="1"/>
  </w:num>
  <w:num w:numId="21">
    <w:abstractNumId w:val="8"/>
  </w:num>
  <w:num w:numId="22">
    <w:abstractNumId w:val="21"/>
  </w:num>
  <w:num w:numId="23">
    <w:abstractNumId w:val="2"/>
  </w:num>
  <w:num w:numId="24">
    <w:abstractNumId w:val="22"/>
  </w:num>
  <w:num w:numId="25">
    <w:abstractNumId w:val="11"/>
  </w:num>
  <w:num w:numId="26">
    <w:abstractNumId w:val="27"/>
  </w:num>
  <w:num w:numId="27">
    <w:abstractNumId w:val="18"/>
  </w:num>
  <w:num w:numId="2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61"/>
  <w:hyphenationZone w:val="425"/>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76F"/>
    <w:rsid w:val="00000DCE"/>
    <w:rsid w:val="00001341"/>
    <w:rsid w:val="00001BD3"/>
    <w:rsid w:val="000020BC"/>
    <w:rsid w:val="000028ED"/>
    <w:rsid w:val="0000292E"/>
    <w:rsid w:val="00002B88"/>
    <w:rsid w:val="0000363E"/>
    <w:rsid w:val="000038EF"/>
    <w:rsid w:val="0000396C"/>
    <w:rsid w:val="00003C43"/>
    <w:rsid w:val="00003DE1"/>
    <w:rsid w:val="00003E3C"/>
    <w:rsid w:val="00004D19"/>
    <w:rsid w:val="00005169"/>
    <w:rsid w:val="00005B2F"/>
    <w:rsid w:val="00005C47"/>
    <w:rsid w:val="00006243"/>
    <w:rsid w:val="00006549"/>
    <w:rsid w:val="0000661B"/>
    <w:rsid w:val="00006891"/>
    <w:rsid w:val="00006AA4"/>
    <w:rsid w:val="00006B3C"/>
    <w:rsid w:val="0000723F"/>
    <w:rsid w:val="00007281"/>
    <w:rsid w:val="000077D3"/>
    <w:rsid w:val="00007C53"/>
    <w:rsid w:val="000105BD"/>
    <w:rsid w:val="00010870"/>
    <w:rsid w:val="00010891"/>
    <w:rsid w:val="00010A2F"/>
    <w:rsid w:val="00010A97"/>
    <w:rsid w:val="00010E13"/>
    <w:rsid w:val="00011799"/>
    <w:rsid w:val="00011B00"/>
    <w:rsid w:val="0001207F"/>
    <w:rsid w:val="0001266B"/>
    <w:rsid w:val="0001272E"/>
    <w:rsid w:val="00012DE4"/>
    <w:rsid w:val="00012EA2"/>
    <w:rsid w:val="000133C6"/>
    <w:rsid w:val="000133DB"/>
    <w:rsid w:val="0001346B"/>
    <w:rsid w:val="00013994"/>
    <w:rsid w:val="00014090"/>
    <w:rsid w:val="0001427C"/>
    <w:rsid w:val="000144EA"/>
    <w:rsid w:val="00014B72"/>
    <w:rsid w:val="00014BE3"/>
    <w:rsid w:val="00014D67"/>
    <w:rsid w:val="00014E36"/>
    <w:rsid w:val="00015584"/>
    <w:rsid w:val="00015AA1"/>
    <w:rsid w:val="00016CB9"/>
    <w:rsid w:val="00016D51"/>
    <w:rsid w:val="00017186"/>
    <w:rsid w:val="00017E6B"/>
    <w:rsid w:val="00020081"/>
    <w:rsid w:val="0002055C"/>
    <w:rsid w:val="0002099C"/>
    <w:rsid w:val="00020D96"/>
    <w:rsid w:val="00021791"/>
    <w:rsid w:val="00021CC6"/>
    <w:rsid w:val="00021D1F"/>
    <w:rsid w:val="00022EFD"/>
    <w:rsid w:val="000237E7"/>
    <w:rsid w:val="00023BFA"/>
    <w:rsid w:val="00024028"/>
    <w:rsid w:val="0002407B"/>
    <w:rsid w:val="00024827"/>
    <w:rsid w:val="000248D2"/>
    <w:rsid w:val="00024DE7"/>
    <w:rsid w:val="0002592F"/>
    <w:rsid w:val="000261FA"/>
    <w:rsid w:val="000269A7"/>
    <w:rsid w:val="00026BD2"/>
    <w:rsid w:val="0002772F"/>
    <w:rsid w:val="00030107"/>
    <w:rsid w:val="00030F30"/>
    <w:rsid w:val="00030FD5"/>
    <w:rsid w:val="00031114"/>
    <w:rsid w:val="000312E8"/>
    <w:rsid w:val="00031526"/>
    <w:rsid w:val="00031C31"/>
    <w:rsid w:val="00031E5A"/>
    <w:rsid w:val="00031E79"/>
    <w:rsid w:val="00032606"/>
    <w:rsid w:val="00032E3B"/>
    <w:rsid w:val="000335E4"/>
    <w:rsid w:val="00033BDB"/>
    <w:rsid w:val="00033CE9"/>
    <w:rsid w:val="00033DA8"/>
    <w:rsid w:val="000341EE"/>
    <w:rsid w:val="00034B41"/>
    <w:rsid w:val="00035130"/>
    <w:rsid w:val="00035576"/>
    <w:rsid w:val="00036AA2"/>
    <w:rsid w:val="00037835"/>
    <w:rsid w:val="00037F1C"/>
    <w:rsid w:val="0004116B"/>
    <w:rsid w:val="000413F0"/>
    <w:rsid w:val="00041650"/>
    <w:rsid w:val="00041B64"/>
    <w:rsid w:val="000435D8"/>
    <w:rsid w:val="000438C0"/>
    <w:rsid w:val="00044A39"/>
    <w:rsid w:val="00044C79"/>
    <w:rsid w:val="0004563B"/>
    <w:rsid w:val="00045C30"/>
    <w:rsid w:val="00045E2C"/>
    <w:rsid w:val="000460AD"/>
    <w:rsid w:val="00046531"/>
    <w:rsid w:val="00046B1D"/>
    <w:rsid w:val="00046D12"/>
    <w:rsid w:val="00046F74"/>
    <w:rsid w:val="00050308"/>
    <w:rsid w:val="00050DF6"/>
    <w:rsid w:val="000510E0"/>
    <w:rsid w:val="00051473"/>
    <w:rsid w:val="00051954"/>
    <w:rsid w:val="00052DA3"/>
    <w:rsid w:val="00053920"/>
    <w:rsid w:val="0005398F"/>
    <w:rsid w:val="000542A7"/>
    <w:rsid w:val="00054387"/>
    <w:rsid w:val="0005505C"/>
    <w:rsid w:val="00055247"/>
    <w:rsid w:val="000557FF"/>
    <w:rsid w:val="0005585C"/>
    <w:rsid w:val="000568BE"/>
    <w:rsid w:val="000569A9"/>
    <w:rsid w:val="00056BF9"/>
    <w:rsid w:val="00056D60"/>
    <w:rsid w:val="0005742D"/>
    <w:rsid w:val="00057665"/>
    <w:rsid w:val="0005777B"/>
    <w:rsid w:val="000577F2"/>
    <w:rsid w:val="00057D7B"/>
    <w:rsid w:val="00060495"/>
    <w:rsid w:val="0006090A"/>
    <w:rsid w:val="000611A7"/>
    <w:rsid w:val="000615D5"/>
    <w:rsid w:val="00061745"/>
    <w:rsid w:val="00062215"/>
    <w:rsid w:val="000627FF"/>
    <w:rsid w:val="000629D9"/>
    <w:rsid w:val="000631E5"/>
    <w:rsid w:val="00063663"/>
    <w:rsid w:val="00063A2C"/>
    <w:rsid w:val="00063DFA"/>
    <w:rsid w:val="00064ADB"/>
    <w:rsid w:val="00065463"/>
    <w:rsid w:val="000657A3"/>
    <w:rsid w:val="0006583A"/>
    <w:rsid w:val="00065E1C"/>
    <w:rsid w:val="0006778C"/>
    <w:rsid w:val="00070477"/>
    <w:rsid w:val="000712FD"/>
    <w:rsid w:val="00071A87"/>
    <w:rsid w:val="000729C1"/>
    <w:rsid w:val="00072FE7"/>
    <w:rsid w:val="00073679"/>
    <w:rsid w:val="00074144"/>
    <w:rsid w:val="000745EE"/>
    <w:rsid w:val="0007486B"/>
    <w:rsid w:val="00074A4A"/>
    <w:rsid w:val="00074C5F"/>
    <w:rsid w:val="00074E50"/>
    <w:rsid w:val="00075437"/>
    <w:rsid w:val="00075648"/>
    <w:rsid w:val="00076A9D"/>
    <w:rsid w:val="00076D23"/>
    <w:rsid w:val="0007700F"/>
    <w:rsid w:val="00077480"/>
    <w:rsid w:val="000778E2"/>
    <w:rsid w:val="00080281"/>
    <w:rsid w:val="00080681"/>
    <w:rsid w:val="000806E5"/>
    <w:rsid w:val="000808E2"/>
    <w:rsid w:val="0008093A"/>
    <w:rsid w:val="00080CDD"/>
    <w:rsid w:val="000810C6"/>
    <w:rsid w:val="0008244B"/>
    <w:rsid w:val="000827D6"/>
    <w:rsid w:val="00082F5C"/>
    <w:rsid w:val="000830FD"/>
    <w:rsid w:val="00083BF9"/>
    <w:rsid w:val="00084E19"/>
    <w:rsid w:val="00084F16"/>
    <w:rsid w:val="0008568B"/>
    <w:rsid w:val="00085799"/>
    <w:rsid w:val="00086395"/>
    <w:rsid w:val="00086759"/>
    <w:rsid w:val="000867D6"/>
    <w:rsid w:val="00086860"/>
    <w:rsid w:val="00086D8D"/>
    <w:rsid w:val="000874D7"/>
    <w:rsid w:val="00087CF4"/>
    <w:rsid w:val="0009019C"/>
    <w:rsid w:val="000902E5"/>
    <w:rsid w:val="000903A1"/>
    <w:rsid w:val="0009080E"/>
    <w:rsid w:val="00090919"/>
    <w:rsid w:val="0009120E"/>
    <w:rsid w:val="00091495"/>
    <w:rsid w:val="000919AD"/>
    <w:rsid w:val="000919AE"/>
    <w:rsid w:val="000925C5"/>
    <w:rsid w:val="00092E7E"/>
    <w:rsid w:val="000933D0"/>
    <w:rsid w:val="0009379E"/>
    <w:rsid w:val="0009382B"/>
    <w:rsid w:val="00093B32"/>
    <w:rsid w:val="000946F1"/>
    <w:rsid w:val="000950F9"/>
    <w:rsid w:val="0009593D"/>
    <w:rsid w:val="0009594B"/>
    <w:rsid w:val="00095CFE"/>
    <w:rsid w:val="0009636F"/>
    <w:rsid w:val="00096474"/>
    <w:rsid w:val="000969B6"/>
    <w:rsid w:val="00096F0C"/>
    <w:rsid w:val="00097116"/>
    <w:rsid w:val="0009763C"/>
    <w:rsid w:val="00097A85"/>
    <w:rsid w:val="000A09A3"/>
    <w:rsid w:val="000A1743"/>
    <w:rsid w:val="000A1A6D"/>
    <w:rsid w:val="000A1BC9"/>
    <w:rsid w:val="000A1BE6"/>
    <w:rsid w:val="000A1D93"/>
    <w:rsid w:val="000A2050"/>
    <w:rsid w:val="000A2B66"/>
    <w:rsid w:val="000A2FFE"/>
    <w:rsid w:val="000A323B"/>
    <w:rsid w:val="000A3403"/>
    <w:rsid w:val="000A4008"/>
    <w:rsid w:val="000A4B02"/>
    <w:rsid w:val="000A4C96"/>
    <w:rsid w:val="000A5040"/>
    <w:rsid w:val="000A52E1"/>
    <w:rsid w:val="000A5D5D"/>
    <w:rsid w:val="000A6507"/>
    <w:rsid w:val="000A69E5"/>
    <w:rsid w:val="000A6F7F"/>
    <w:rsid w:val="000A7C8F"/>
    <w:rsid w:val="000A7FDF"/>
    <w:rsid w:val="000B0892"/>
    <w:rsid w:val="000B0C1D"/>
    <w:rsid w:val="000B1004"/>
    <w:rsid w:val="000B148D"/>
    <w:rsid w:val="000B1D66"/>
    <w:rsid w:val="000B20AF"/>
    <w:rsid w:val="000B2F55"/>
    <w:rsid w:val="000B35A6"/>
    <w:rsid w:val="000B3D70"/>
    <w:rsid w:val="000B3D8A"/>
    <w:rsid w:val="000B3EAC"/>
    <w:rsid w:val="000B41D6"/>
    <w:rsid w:val="000B4B9A"/>
    <w:rsid w:val="000B5017"/>
    <w:rsid w:val="000B59B4"/>
    <w:rsid w:val="000B61A0"/>
    <w:rsid w:val="000B63CC"/>
    <w:rsid w:val="000B6680"/>
    <w:rsid w:val="000C039E"/>
    <w:rsid w:val="000C0D2A"/>
    <w:rsid w:val="000C1E6F"/>
    <w:rsid w:val="000C2B02"/>
    <w:rsid w:val="000C2FA6"/>
    <w:rsid w:val="000C33FC"/>
    <w:rsid w:val="000C37A1"/>
    <w:rsid w:val="000C3C15"/>
    <w:rsid w:val="000C4A84"/>
    <w:rsid w:val="000C4D95"/>
    <w:rsid w:val="000C5EC0"/>
    <w:rsid w:val="000C704C"/>
    <w:rsid w:val="000C7379"/>
    <w:rsid w:val="000C73C5"/>
    <w:rsid w:val="000D012A"/>
    <w:rsid w:val="000D0498"/>
    <w:rsid w:val="000D04FF"/>
    <w:rsid w:val="000D0A59"/>
    <w:rsid w:val="000D13E7"/>
    <w:rsid w:val="000D144C"/>
    <w:rsid w:val="000D21C6"/>
    <w:rsid w:val="000D26D1"/>
    <w:rsid w:val="000D300E"/>
    <w:rsid w:val="000D32F8"/>
    <w:rsid w:val="000D4423"/>
    <w:rsid w:val="000D57D5"/>
    <w:rsid w:val="000D5804"/>
    <w:rsid w:val="000D5F25"/>
    <w:rsid w:val="000D5F6B"/>
    <w:rsid w:val="000D6192"/>
    <w:rsid w:val="000D69F5"/>
    <w:rsid w:val="000D6AE6"/>
    <w:rsid w:val="000D6F9B"/>
    <w:rsid w:val="000D71BC"/>
    <w:rsid w:val="000D78A5"/>
    <w:rsid w:val="000D7CFF"/>
    <w:rsid w:val="000D7E0A"/>
    <w:rsid w:val="000E0659"/>
    <w:rsid w:val="000E0ACA"/>
    <w:rsid w:val="000E0EC6"/>
    <w:rsid w:val="000E10EF"/>
    <w:rsid w:val="000E1D22"/>
    <w:rsid w:val="000E29C6"/>
    <w:rsid w:val="000E30E9"/>
    <w:rsid w:val="000E337A"/>
    <w:rsid w:val="000E3E8E"/>
    <w:rsid w:val="000E47EC"/>
    <w:rsid w:val="000E58F2"/>
    <w:rsid w:val="000E6740"/>
    <w:rsid w:val="000E752F"/>
    <w:rsid w:val="000E776E"/>
    <w:rsid w:val="000E77F2"/>
    <w:rsid w:val="000F031A"/>
    <w:rsid w:val="000F0331"/>
    <w:rsid w:val="000F16D1"/>
    <w:rsid w:val="000F1CEF"/>
    <w:rsid w:val="000F2404"/>
    <w:rsid w:val="000F2790"/>
    <w:rsid w:val="000F2DF8"/>
    <w:rsid w:val="000F2F19"/>
    <w:rsid w:val="000F2FC0"/>
    <w:rsid w:val="000F327A"/>
    <w:rsid w:val="000F4186"/>
    <w:rsid w:val="000F4881"/>
    <w:rsid w:val="000F48E3"/>
    <w:rsid w:val="000F4AF0"/>
    <w:rsid w:val="000F4D30"/>
    <w:rsid w:val="000F59A2"/>
    <w:rsid w:val="000F5AC7"/>
    <w:rsid w:val="000F5FF4"/>
    <w:rsid w:val="000F63D4"/>
    <w:rsid w:val="000F6568"/>
    <w:rsid w:val="000F6866"/>
    <w:rsid w:val="000F69BA"/>
    <w:rsid w:val="000F6A30"/>
    <w:rsid w:val="000F7283"/>
    <w:rsid w:val="000F7327"/>
    <w:rsid w:val="001003CD"/>
    <w:rsid w:val="0010069A"/>
    <w:rsid w:val="00100A5C"/>
    <w:rsid w:val="00100A82"/>
    <w:rsid w:val="00100E02"/>
    <w:rsid w:val="00100E6E"/>
    <w:rsid w:val="001010D3"/>
    <w:rsid w:val="001011C8"/>
    <w:rsid w:val="00101781"/>
    <w:rsid w:val="00101C30"/>
    <w:rsid w:val="0010293E"/>
    <w:rsid w:val="001032C3"/>
    <w:rsid w:val="00103652"/>
    <w:rsid w:val="001044CF"/>
    <w:rsid w:val="00104638"/>
    <w:rsid w:val="00104BB7"/>
    <w:rsid w:val="00105627"/>
    <w:rsid w:val="00105A08"/>
    <w:rsid w:val="00105D76"/>
    <w:rsid w:val="00106566"/>
    <w:rsid w:val="00107379"/>
    <w:rsid w:val="001076FE"/>
    <w:rsid w:val="0010799F"/>
    <w:rsid w:val="00107E52"/>
    <w:rsid w:val="00107F8F"/>
    <w:rsid w:val="00110479"/>
    <w:rsid w:val="00110994"/>
    <w:rsid w:val="00110C33"/>
    <w:rsid w:val="00110E65"/>
    <w:rsid w:val="00110ED4"/>
    <w:rsid w:val="00111D61"/>
    <w:rsid w:val="00112652"/>
    <w:rsid w:val="00112B28"/>
    <w:rsid w:val="00112D15"/>
    <w:rsid w:val="0011358B"/>
    <w:rsid w:val="001135D5"/>
    <w:rsid w:val="00113631"/>
    <w:rsid w:val="00113682"/>
    <w:rsid w:val="00114027"/>
    <w:rsid w:val="00114136"/>
    <w:rsid w:val="0011457B"/>
    <w:rsid w:val="001149D3"/>
    <w:rsid w:val="001156EF"/>
    <w:rsid w:val="00116013"/>
    <w:rsid w:val="001166EB"/>
    <w:rsid w:val="0011756D"/>
    <w:rsid w:val="001206CF"/>
    <w:rsid w:val="00120ABC"/>
    <w:rsid w:val="001215A7"/>
    <w:rsid w:val="00121D49"/>
    <w:rsid w:val="00122844"/>
    <w:rsid w:val="001233C3"/>
    <w:rsid w:val="0012396D"/>
    <w:rsid w:val="00124132"/>
    <w:rsid w:val="00124725"/>
    <w:rsid w:val="00124994"/>
    <w:rsid w:val="001249F1"/>
    <w:rsid w:val="00124B70"/>
    <w:rsid w:val="001259F4"/>
    <w:rsid w:val="00125FBA"/>
    <w:rsid w:val="0012728F"/>
    <w:rsid w:val="00127810"/>
    <w:rsid w:val="0012783C"/>
    <w:rsid w:val="00130194"/>
    <w:rsid w:val="001305C9"/>
    <w:rsid w:val="001306AC"/>
    <w:rsid w:val="001312B6"/>
    <w:rsid w:val="001320B1"/>
    <w:rsid w:val="00132188"/>
    <w:rsid w:val="00132DAC"/>
    <w:rsid w:val="00132E15"/>
    <w:rsid w:val="001335C9"/>
    <w:rsid w:val="0013387F"/>
    <w:rsid w:val="00133E0F"/>
    <w:rsid w:val="00133F9C"/>
    <w:rsid w:val="001341C4"/>
    <w:rsid w:val="001341F3"/>
    <w:rsid w:val="001344FF"/>
    <w:rsid w:val="0013455E"/>
    <w:rsid w:val="001347C9"/>
    <w:rsid w:val="00134CDB"/>
    <w:rsid w:val="00134DBB"/>
    <w:rsid w:val="0013548C"/>
    <w:rsid w:val="001355F1"/>
    <w:rsid w:val="001358A1"/>
    <w:rsid w:val="00135B2C"/>
    <w:rsid w:val="00135D71"/>
    <w:rsid w:val="0013684D"/>
    <w:rsid w:val="00136B7A"/>
    <w:rsid w:val="0013720E"/>
    <w:rsid w:val="00137315"/>
    <w:rsid w:val="00137602"/>
    <w:rsid w:val="0013791D"/>
    <w:rsid w:val="00137AAF"/>
    <w:rsid w:val="00137DD2"/>
    <w:rsid w:val="0014017B"/>
    <w:rsid w:val="0014056B"/>
    <w:rsid w:val="00140612"/>
    <w:rsid w:val="0014089F"/>
    <w:rsid w:val="00140B07"/>
    <w:rsid w:val="0014159F"/>
    <w:rsid w:val="0014170C"/>
    <w:rsid w:val="00141C01"/>
    <w:rsid w:val="00141F28"/>
    <w:rsid w:val="00142313"/>
    <w:rsid w:val="0014255F"/>
    <w:rsid w:val="001435F3"/>
    <w:rsid w:val="00143797"/>
    <w:rsid w:val="00143884"/>
    <w:rsid w:val="00143C32"/>
    <w:rsid w:val="00143F85"/>
    <w:rsid w:val="00144160"/>
    <w:rsid w:val="001442AE"/>
    <w:rsid w:val="001446FD"/>
    <w:rsid w:val="001447CD"/>
    <w:rsid w:val="00144A49"/>
    <w:rsid w:val="00145988"/>
    <w:rsid w:val="00146251"/>
    <w:rsid w:val="00146525"/>
    <w:rsid w:val="00146631"/>
    <w:rsid w:val="00146AB3"/>
    <w:rsid w:val="001471E6"/>
    <w:rsid w:val="00147786"/>
    <w:rsid w:val="00150150"/>
    <w:rsid w:val="00150651"/>
    <w:rsid w:val="00150A67"/>
    <w:rsid w:val="00151834"/>
    <w:rsid w:val="00152429"/>
    <w:rsid w:val="00152DFC"/>
    <w:rsid w:val="00152E0A"/>
    <w:rsid w:val="00153145"/>
    <w:rsid w:val="00153A8F"/>
    <w:rsid w:val="001557F8"/>
    <w:rsid w:val="00155AE3"/>
    <w:rsid w:val="001563AB"/>
    <w:rsid w:val="00156B8E"/>
    <w:rsid w:val="00157092"/>
    <w:rsid w:val="001571F0"/>
    <w:rsid w:val="00157499"/>
    <w:rsid w:val="001576B6"/>
    <w:rsid w:val="001578FA"/>
    <w:rsid w:val="00160243"/>
    <w:rsid w:val="00160306"/>
    <w:rsid w:val="00160460"/>
    <w:rsid w:val="00160B1A"/>
    <w:rsid w:val="00160BEE"/>
    <w:rsid w:val="001615D9"/>
    <w:rsid w:val="00161DC0"/>
    <w:rsid w:val="001631AE"/>
    <w:rsid w:val="00163523"/>
    <w:rsid w:val="00163CCA"/>
    <w:rsid w:val="00163F9B"/>
    <w:rsid w:val="00163FAA"/>
    <w:rsid w:val="00164309"/>
    <w:rsid w:val="00164594"/>
    <w:rsid w:val="00164BF0"/>
    <w:rsid w:val="00164C2C"/>
    <w:rsid w:val="00165DEB"/>
    <w:rsid w:val="0016665A"/>
    <w:rsid w:val="00166D33"/>
    <w:rsid w:val="00166E11"/>
    <w:rsid w:val="00167A39"/>
    <w:rsid w:val="00167EA4"/>
    <w:rsid w:val="00167FA4"/>
    <w:rsid w:val="00170432"/>
    <w:rsid w:val="00170B37"/>
    <w:rsid w:val="00170B53"/>
    <w:rsid w:val="00170F1D"/>
    <w:rsid w:val="0017125D"/>
    <w:rsid w:val="0017133B"/>
    <w:rsid w:val="0017159F"/>
    <w:rsid w:val="001717A9"/>
    <w:rsid w:val="00171D74"/>
    <w:rsid w:val="00171D75"/>
    <w:rsid w:val="00172BA8"/>
    <w:rsid w:val="00172D00"/>
    <w:rsid w:val="0017307F"/>
    <w:rsid w:val="0017334C"/>
    <w:rsid w:val="0017395E"/>
    <w:rsid w:val="00173E1D"/>
    <w:rsid w:val="0017406F"/>
    <w:rsid w:val="0017410C"/>
    <w:rsid w:val="001741C4"/>
    <w:rsid w:val="001748EB"/>
    <w:rsid w:val="0017577A"/>
    <w:rsid w:val="00175830"/>
    <w:rsid w:val="00175B82"/>
    <w:rsid w:val="00176F36"/>
    <w:rsid w:val="00177977"/>
    <w:rsid w:val="00177C8C"/>
    <w:rsid w:val="00180664"/>
    <w:rsid w:val="00180BCC"/>
    <w:rsid w:val="00180EE2"/>
    <w:rsid w:val="00181EA4"/>
    <w:rsid w:val="0018205C"/>
    <w:rsid w:val="001820F0"/>
    <w:rsid w:val="00182109"/>
    <w:rsid w:val="00182617"/>
    <w:rsid w:val="001827E1"/>
    <w:rsid w:val="001828B9"/>
    <w:rsid w:val="00183AEA"/>
    <w:rsid w:val="00183F8E"/>
    <w:rsid w:val="00184226"/>
    <w:rsid w:val="001852B6"/>
    <w:rsid w:val="00185FD1"/>
    <w:rsid w:val="00186952"/>
    <w:rsid w:val="001900AC"/>
    <w:rsid w:val="00190225"/>
    <w:rsid w:val="00190BE8"/>
    <w:rsid w:val="00191194"/>
    <w:rsid w:val="001915A0"/>
    <w:rsid w:val="0019208A"/>
    <w:rsid w:val="001921A0"/>
    <w:rsid w:val="00192AD5"/>
    <w:rsid w:val="00192FD6"/>
    <w:rsid w:val="0019320B"/>
    <w:rsid w:val="00193508"/>
    <w:rsid w:val="00194A9C"/>
    <w:rsid w:val="001961F9"/>
    <w:rsid w:val="001966CA"/>
    <w:rsid w:val="00196BC2"/>
    <w:rsid w:val="00196EB7"/>
    <w:rsid w:val="00197B9F"/>
    <w:rsid w:val="00197D1A"/>
    <w:rsid w:val="001A1249"/>
    <w:rsid w:val="001A1E8E"/>
    <w:rsid w:val="001A206C"/>
    <w:rsid w:val="001A28A4"/>
    <w:rsid w:val="001A29C4"/>
    <w:rsid w:val="001A3899"/>
    <w:rsid w:val="001A448D"/>
    <w:rsid w:val="001A4514"/>
    <w:rsid w:val="001A4977"/>
    <w:rsid w:val="001A4F4C"/>
    <w:rsid w:val="001A582B"/>
    <w:rsid w:val="001A63AD"/>
    <w:rsid w:val="001A64FF"/>
    <w:rsid w:val="001A763A"/>
    <w:rsid w:val="001B0353"/>
    <w:rsid w:val="001B10BD"/>
    <w:rsid w:val="001B26F1"/>
    <w:rsid w:val="001B281D"/>
    <w:rsid w:val="001B2EC2"/>
    <w:rsid w:val="001B30D0"/>
    <w:rsid w:val="001B3116"/>
    <w:rsid w:val="001B392B"/>
    <w:rsid w:val="001B39E1"/>
    <w:rsid w:val="001B3B14"/>
    <w:rsid w:val="001B3C1C"/>
    <w:rsid w:val="001B5CE4"/>
    <w:rsid w:val="001B5E9B"/>
    <w:rsid w:val="001B779B"/>
    <w:rsid w:val="001B77B1"/>
    <w:rsid w:val="001C053B"/>
    <w:rsid w:val="001C0697"/>
    <w:rsid w:val="001C28D8"/>
    <w:rsid w:val="001C2A53"/>
    <w:rsid w:val="001C2BE6"/>
    <w:rsid w:val="001C3334"/>
    <w:rsid w:val="001C39CC"/>
    <w:rsid w:val="001C3C1D"/>
    <w:rsid w:val="001C3CA0"/>
    <w:rsid w:val="001C3CE0"/>
    <w:rsid w:val="001C3E55"/>
    <w:rsid w:val="001C3E76"/>
    <w:rsid w:val="001C4F27"/>
    <w:rsid w:val="001C4FD3"/>
    <w:rsid w:val="001C5173"/>
    <w:rsid w:val="001C5363"/>
    <w:rsid w:val="001C550F"/>
    <w:rsid w:val="001C56F1"/>
    <w:rsid w:val="001C58A8"/>
    <w:rsid w:val="001C6AFF"/>
    <w:rsid w:val="001C7096"/>
    <w:rsid w:val="001C735E"/>
    <w:rsid w:val="001C74C2"/>
    <w:rsid w:val="001C7610"/>
    <w:rsid w:val="001D06B8"/>
    <w:rsid w:val="001D0EE0"/>
    <w:rsid w:val="001D1066"/>
    <w:rsid w:val="001D13F4"/>
    <w:rsid w:val="001D1586"/>
    <w:rsid w:val="001D2070"/>
    <w:rsid w:val="001D214F"/>
    <w:rsid w:val="001D28CC"/>
    <w:rsid w:val="001D2BB1"/>
    <w:rsid w:val="001D3247"/>
    <w:rsid w:val="001D3781"/>
    <w:rsid w:val="001D3C59"/>
    <w:rsid w:val="001D3DB8"/>
    <w:rsid w:val="001D4519"/>
    <w:rsid w:val="001D4874"/>
    <w:rsid w:val="001D4E57"/>
    <w:rsid w:val="001D570B"/>
    <w:rsid w:val="001D5AC9"/>
    <w:rsid w:val="001D5DC1"/>
    <w:rsid w:val="001D62D1"/>
    <w:rsid w:val="001D69FF"/>
    <w:rsid w:val="001D6B22"/>
    <w:rsid w:val="001D6CC9"/>
    <w:rsid w:val="001D79E7"/>
    <w:rsid w:val="001E0BF9"/>
    <w:rsid w:val="001E135E"/>
    <w:rsid w:val="001E13A9"/>
    <w:rsid w:val="001E169D"/>
    <w:rsid w:val="001E25B7"/>
    <w:rsid w:val="001E27BB"/>
    <w:rsid w:val="001E2AB6"/>
    <w:rsid w:val="001E30B8"/>
    <w:rsid w:val="001E34FF"/>
    <w:rsid w:val="001E3F35"/>
    <w:rsid w:val="001E3FF3"/>
    <w:rsid w:val="001E40FC"/>
    <w:rsid w:val="001E4929"/>
    <w:rsid w:val="001E49C0"/>
    <w:rsid w:val="001E540B"/>
    <w:rsid w:val="001E5AC0"/>
    <w:rsid w:val="001E5D54"/>
    <w:rsid w:val="001E66A6"/>
    <w:rsid w:val="001E67CC"/>
    <w:rsid w:val="001E683B"/>
    <w:rsid w:val="001E68AA"/>
    <w:rsid w:val="001E6EA4"/>
    <w:rsid w:val="001E6EDF"/>
    <w:rsid w:val="001E71F3"/>
    <w:rsid w:val="001E753D"/>
    <w:rsid w:val="001E7F49"/>
    <w:rsid w:val="001F0559"/>
    <w:rsid w:val="001F0AB0"/>
    <w:rsid w:val="001F0DC4"/>
    <w:rsid w:val="001F142C"/>
    <w:rsid w:val="001F14AC"/>
    <w:rsid w:val="001F1762"/>
    <w:rsid w:val="001F2126"/>
    <w:rsid w:val="001F220C"/>
    <w:rsid w:val="001F267E"/>
    <w:rsid w:val="001F2840"/>
    <w:rsid w:val="001F2B2D"/>
    <w:rsid w:val="001F366D"/>
    <w:rsid w:val="001F4465"/>
    <w:rsid w:val="001F44CB"/>
    <w:rsid w:val="001F458A"/>
    <w:rsid w:val="001F486F"/>
    <w:rsid w:val="001F5084"/>
    <w:rsid w:val="001F510D"/>
    <w:rsid w:val="001F5199"/>
    <w:rsid w:val="001F5333"/>
    <w:rsid w:val="001F5399"/>
    <w:rsid w:val="001F5535"/>
    <w:rsid w:val="001F6F52"/>
    <w:rsid w:val="001F7C6C"/>
    <w:rsid w:val="001F7CB3"/>
    <w:rsid w:val="00200E5F"/>
    <w:rsid w:val="00201027"/>
    <w:rsid w:val="00201813"/>
    <w:rsid w:val="0020216E"/>
    <w:rsid w:val="002023D2"/>
    <w:rsid w:val="0020254E"/>
    <w:rsid w:val="00202F51"/>
    <w:rsid w:val="0020429E"/>
    <w:rsid w:val="002043DB"/>
    <w:rsid w:val="0020471A"/>
    <w:rsid w:val="00205615"/>
    <w:rsid w:val="00205D01"/>
    <w:rsid w:val="00205D9F"/>
    <w:rsid w:val="0020601F"/>
    <w:rsid w:val="00206246"/>
    <w:rsid w:val="002069C0"/>
    <w:rsid w:val="00207668"/>
    <w:rsid w:val="0021032A"/>
    <w:rsid w:val="00210426"/>
    <w:rsid w:val="00210A4E"/>
    <w:rsid w:val="00210F3A"/>
    <w:rsid w:val="00211A80"/>
    <w:rsid w:val="00211CCD"/>
    <w:rsid w:val="00212E02"/>
    <w:rsid w:val="0021336D"/>
    <w:rsid w:val="00214395"/>
    <w:rsid w:val="0021441A"/>
    <w:rsid w:val="0021457C"/>
    <w:rsid w:val="002149A2"/>
    <w:rsid w:val="00215416"/>
    <w:rsid w:val="00215A46"/>
    <w:rsid w:val="00215B39"/>
    <w:rsid w:val="00216545"/>
    <w:rsid w:val="00217199"/>
    <w:rsid w:val="002178D8"/>
    <w:rsid w:val="00217A2B"/>
    <w:rsid w:val="002201CE"/>
    <w:rsid w:val="00220208"/>
    <w:rsid w:val="002203E7"/>
    <w:rsid w:val="0022067F"/>
    <w:rsid w:val="00220A7D"/>
    <w:rsid w:val="00220ADC"/>
    <w:rsid w:val="00220F7E"/>
    <w:rsid w:val="002211CA"/>
    <w:rsid w:val="002212DC"/>
    <w:rsid w:val="0022150D"/>
    <w:rsid w:val="002218AF"/>
    <w:rsid w:val="00221959"/>
    <w:rsid w:val="00221AE8"/>
    <w:rsid w:val="00221DC4"/>
    <w:rsid w:val="0022241D"/>
    <w:rsid w:val="0022269C"/>
    <w:rsid w:val="00222707"/>
    <w:rsid w:val="00222A4D"/>
    <w:rsid w:val="002234B3"/>
    <w:rsid w:val="00223616"/>
    <w:rsid w:val="00223634"/>
    <w:rsid w:val="00223973"/>
    <w:rsid w:val="0022452C"/>
    <w:rsid w:val="00224A54"/>
    <w:rsid w:val="0022623B"/>
    <w:rsid w:val="0022628E"/>
    <w:rsid w:val="002269EF"/>
    <w:rsid w:val="00226ABB"/>
    <w:rsid w:val="002275BC"/>
    <w:rsid w:val="00227FF1"/>
    <w:rsid w:val="0023011C"/>
    <w:rsid w:val="0023073B"/>
    <w:rsid w:val="00230AE9"/>
    <w:rsid w:val="00230DB0"/>
    <w:rsid w:val="0023101C"/>
    <w:rsid w:val="0023161D"/>
    <w:rsid w:val="00231A50"/>
    <w:rsid w:val="00231AB4"/>
    <w:rsid w:val="00231FCE"/>
    <w:rsid w:val="00232478"/>
    <w:rsid w:val="00232C47"/>
    <w:rsid w:val="00232F97"/>
    <w:rsid w:val="002331B1"/>
    <w:rsid w:val="002333BC"/>
    <w:rsid w:val="002334FA"/>
    <w:rsid w:val="00233B55"/>
    <w:rsid w:val="00234128"/>
    <w:rsid w:val="0023425E"/>
    <w:rsid w:val="002345E8"/>
    <w:rsid w:val="002346A8"/>
    <w:rsid w:val="00235B23"/>
    <w:rsid w:val="00235FC7"/>
    <w:rsid w:val="00235FD9"/>
    <w:rsid w:val="002361E7"/>
    <w:rsid w:val="002368DB"/>
    <w:rsid w:val="00236937"/>
    <w:rsid w:val="0023711F"/>
    <w:rsid w:val="00237948"/>
    <w:rsid w:val="00237AD0"/>
    <w:rsid w:val="00237CA8"/>
    <w:rsid w:val="00237DD1"/>
    <w:rsid w:val="00237E7F"/>
    <w:rsid w:val="00240234"/>
    <w:rsid w:val="002403A6"/>
    <w:rsid w:val="0024086E"/>
    <w:rsid w:val="0024200D"/>
    <w:rsid w:val="00242CAC"/>
    <w:rsid w:val="002436A8"/>
    <w:rsid w:val="00243D9B"/>
    <w:rsid w:val="002442A0"/>
    <w:rsid w:val="0024441C"/>
    <w:rsid w:val="002446EA"/>
    <w:rsid w:val="002448E5"/>
    <w:rsid w:val="00244CA3"/>
    <w:rsid w:val="00244CB7"/>
    <w:rsid w:val="00244CEF"/>
    <w:rsid w:val="00244E85"/>
    <w:rsid w:val="00245055"/>
    <w:rsid w:val="00245071"/>
    <w:rsid w:val="00245786"/>
    <w:rsid w:val="002457F4"/>
    <w:rsid w:val="00245873"/>
    <w:rsid w:val="0024684A"/>
    <w:rsid w:val="002469BF"/>
    <w:rsid w:val="00246DE9"/>
    <w:rsid w:val="00247C8F"/>
    <w:rsid w:val="0025054F"/>
    <w:rsid w:val="002506C5"/>
    <w:rsid w:val="00250A2D"/>
    <w:rsid w:val="00250EDC"/>
    <w:rsid w:val="00250EE3"/>
    <w:rsid w:val="0025130E"/>
    <w:rsid w:val="0025164A"/>
    <w:rsid w:val="00251C2B"/>
    <w:rsid w:val="00251D17"/>
    <w:rsid w:val="00252023"/>
    <w:rsid w:val="00252177"/>
    <w:rsid w:val="0025257B"/>
    <w:rsid w:val="00252EDB"/>
    <w:rsid w:val="002534A0"/>
    <w:rsid w:val="00253663"/>
    <w:rsid w:val="00253C0D"/>
    <w:rsid w:val="00253C1C"/>
    <w:rsid w:val="00253CD2"/>
    <w:rsid w:val="00253F14"/>
    <w:rsid w:val="00254049"/>
    <w:rsid w:val="002542D8"/>
    <w:rsid w:val="00254428"/>
    <w:rsid w:val="002547C2"/>
    <w:rsid w:val="00254973"/>
    <w:rsid w:val="0025533B"/>
    <w:rsid w:val="00255501"/>
    <w:rsid w:val="00255B7D"/>
    <w:rsid w:val="00255D83"/>
    <w:rsid w:val="002566ED"/>
    <w:rsid w:val="00256AA9"/>
    <w:rsid w:val="0025717B"/>
    <w:rsid w:val="002607AF"/>
    <w:rsid w:val="00260B1C"/>
    <w:rsid w:val="00260CDF"/>
    <w:rsid w:val="00260D5C"/>
    <w:rsid w:val="002613E1"/>
    <w:rsid w:val="00261833"/>
    <w:rsid w:val="002619A9"/>
    <w:rsid w:val="00261C5C"/>
    <w:rsid w:val="00261F8B"/>
    <w:rsid w:val="002620ED"/>
    <w:rsid w:val="002629CF"/>
    <w:rsid w:val="00262B5A"/>
    <w:rsid w:val="00262BC8"/>
    <w:rsid w:val="002631F6"/>
    <w:rsid w:val="002637E1"/>
    <w:rsid w:val="00263F04"/>
    <w:rsid w:val="00264340"/>
    <w:rsid w:val="0026440D"/>
    <w:rsid w:val="00264440"/>
    <w:rsid w:val="00264CC8"/>
    <w:rsid w:val="00264D9C"/>
    <w:rsid w:val="00265909"/>
    <w:rsid w:val="00265D15"/>
    <w:rsid w:val="00266323"/>
    <w:rsid w:val="002668C5"/>
    <w:rsid w:val="002668F3"/>
    <w:rsid w:val="00267153"/>
    <w:rsid w:val="002676DA"/>
    <w:rsid w:val="002677DF"/>
    <w:rsid w:val="002679B6"/>
    <w:rsid w:val="002679FC"/>
    <w:rsid w:val="00267DF3"/>
    <w:rsid w:val="00267E93"/>
    <w:rsid w:val="00270154"/>
    <w:rsid w:val="00270283"/>
    <w:rsid w:val="00270814"/>
    <w:rsid w:val="00271324"/>
    <w:rsid w:val="00271DC4"/>
    <w:rsid w:val="00272E66"/>
    <w:rsid w:val="00273221"/>
    <w:rsid w:val="00273F03"/>
    <w:rsid w:val="00274646"/>
    <w:rsid w:val="002749DD"/>
    <w:rsid w:val="002756F9"/>
    <w:rsid w:val="00275A51"/>
    <w:rsid w:val="002767E1"/>
    <w:rsid w:val="00276A05"/>
    <w:rsid w:val="00276EA6"/>
    <w:rsid w:val="00277F86"/>
    <w:rsid w:val="002802A8"/>
    <w:rsid w:val="00280C7E"/>
    <w:rsid w:val="00281310"/>
    <w:rsid w:val="00281933"/>
    <w:rsid w:val="00281B37"/>
    <w:rsid w:val="00282E92"/>
    <w:rsid w:val="00282F26"/>
    <w:rsid w:val="0028367F"/>
    <w:rsid w:val="0028368F"/>
    <w:rsid w:val="00283735"/>
    <w:rsid w:val="00284190"/>
    <w:rsid w:val="002841F2"/>
    <w:rsid w:val="00284248"/>
    <w:rsid w:val="00284DE5"/>
    <w:rsid w:val="00285379"/>
    <w:rsid w:val="002858D6"/>
    <w:rsid w:val="00285AC9"/>
    <w:rsid w:val="00285E06"/>
    <w:rsid w:val="00286ADE"/>
    <w:rsid w:val="0029027A"/>
    <w:rsid w:val="00290A1C"/>
    <w:rsid w:val="00290C3E"/>
    <w:rsid w:val="0029104F"/>
    <w:rsid w:val="00291A1C"/>
    <w:rsid w:val="00291CEC"/>
    <w:rsid w:val="00291DE2"/>
    <w:rsid w:val="00292568"/>
    <w:rsid w:val="002925C3"/>
    <w:rsid w:val="00292C50"/>
    <w:rsid w:val="0029346A"/>
    <w:rsid w:val="00293662"/>
    <w:rsid w:val="00293687"/>
    <w:rsid w:val="0029476B"/>
    <w:rsid w:val="002947D4"/>
    <w:rsid w:val="00294E73"/>
    <w:rsid w:val="00295334"/>
    <w:rsid w:val="002953C5"/>
    <w:rsid w:val="00296250"/>
    <w:rsid w:val="0029648F"/>
    <w:rsid w:val="0029653C"/>
    <w:rsid w:val="00296643"/>
    <w:rsid w:val="00297223"/>
    <w:rsid w:val="00297EC3"/>
    <w:rsid w:val="002A0F45"/>
    <w:rsid w:val="002A12BE"/>
    <w:rsid w:val="002A1866"/>
    <w:rsid w:val="002A18D6"/>
    <w:rsid w:val="002A246F"/>
    <w:rsid w:val="002A2AF9"/>
    <w:rsid w:val="002A2B5A"/>
    <w:rsid w:val="002A2BB8"/>
    <w:rsid w:val="002A3CF4"/>
    <w:rsid w:val="002A476A"/>
    <w:rsid w:val="002A4CAF"/>
    <w:rsid w:val="002A4E68"/>
    <w:rsid w:val="002A51AA"/>
    <w:rsid w:val="002A545E"/>
    <w:rsid w:val="002A5A38"/>
    <w:rsid w:val="002A6378"/>
    <w:rsid w:val="002A70E0"/>
    <w:rsid w:val="002A7471"/>
    <w:rsid w:val="002A7C83"/>
    <w:rsid w:val="002B0462"/>
    <w:rsid w:val="002B0A3F"/>
    <w:rsid w:val="002B101B"/>
    <w:rsid w:val="002B1718"/>
    <w:rsid w:val="002B193F"/>
    <w:rsid w:val="002B19D1"/>
    <w:rsid w:val="002B2091"/>
    <w:rsid w:val="002B2301"/>
    <w:rsid w:val="002B252A"/>
    <w:rsid w:val="002B285C"/>
    <w:rsid w:val="002B3386"/>
    <w:rsid w:val="002B3814"/>
    <w:rsid w:val="002B3FE6"/>
    <w:rsid w:val="002B42E5"/>
    <w:rsid w:val="002B4366"/>
    <w:rsid w:val="002B573C"/>
    <w:rsid w:val="002B578D"/>
    <w:rsid w:val="002B5A84"/>
    <w:rsid w:val="002B6330"/>
    <w:rsid w:val="002B6B94"/>
    <w:rsid w:val="002B6C89"/>
    <w:rsid w:val="002B6E80"/>
    <w:rsid w:val="002B6F39"/>
    <w:rsid w:val="002B7348"/>
    <w:rsid w:val="002B76BE"/>
    <w:rsid w:val="002B76F5"/>
    <w:rsid w:val="002B7CA8"/>
    <w:rsid w:val="002C13E7"/>
    <w:rsid w:val="002C15B2"/>
    <w:rsid w:val="002C1B10"/>
    <w:rsid w:val="002C2B99"/>
    <w:rsid w:val="002C3060"/>
    <w:rsid w:val="002C4A7D"/>
    <w:rsid w:val="002C4CB2"/>
    <w:rsid w:val="002C500A"/>
    <w:rsid w:val="002C51B2"/>
    <w:rsid w:val="002C5AF9"/>
    <w:rsid w:val="002C5EA4"/>
    <w:rsid w:val="002C60A1"/>
    <w:rsid w:val="002C61CC"/>
    <w:rsid w:val="002C670E"/>
    <w:rsid w:val="002C6F6A"/>
    <w:rsid w:val="002C7160"/>
    <w:rsid w:val="002C7824"/>
    <w:rsid w:val="002D0E1C"/>
    <w:rsid w:val="002D13F5"/>
    <w:rsid w:val="002D1A52"/>
    <w:rsid w:val="002D1FFB"/>
    <w:rsid w:val="002D20B3"/>
    <w:rsid w:val="002D2384"/>
    <w:rsid w:val="002D2634"/>
    <w:rsid w:val="002D2B2C"/>
    <w:rsid w:val="002D332B"/>
    <w:rsid w:val="002D39E7"/>
    <w:rsid w:val="002D39EF"/>
    <w:rsid w:val="002D3A99"/>
    <w:rsid w:val="002D3E60"/>
    <w:rsid w:val="002D415E"/>
    <w:rsid w:val="002D421B"/>
    <w:rsid w:val="002D4D28"/>
    <w:rsid w:val="002D53CB"/>
    <w:rsid w:val="002D5C6E"/>
    <w:rsid w:val="002D5DF5"/>
    <w:rsid w:val="002D6BBB"/>
    <w:rsid w:val="002D7416"/>
    <w:rsid w:val="002D7848"/>
    <w:rsid w:val="002E03EA"/>
    <w:rsid w:val="002E110E"/>
    <w:rsid w:val="002E1418"/>
    <w:rsid w:val="002E1824"/>
    <w:rsid w:val="002E1963"/>
    <w:rsid w:val="002E2821"/>
    <w:rsid w:val="002E2CDB"/>
    <w:rsid w:val="002E3AF2"/>
    <w:rsid w:val="002E4106"/>
    <w:rsid w:val="002E4203"/>
    <w:rsid w:val="002E445B"/>
    <w:rsid w:val="002E4E27"/>
    <w:rsid w:val="002E5252"/>
    <w:rsid w:val="002E5887"/>
    <w:rsid w:val="002E6337"/>
    <w:rsid w:val="002E6649"/>
    <w:rsid w:val="002E6C73"/>
    <w:rsid w:val="002E6D78"/>
    <w:rsid w:val="002E6FEB"/>
    <w:rsid w:val="002E76D4"/>
    <w:rsid w:val="002E795E"/>
    <w:rsid w:val="002E7D5C"/>
    <w:rsid w:val="002F054E"/>
    <w:rsid w:val="002F0A53"/>
    <w:rsid w:val="002F141B"/>
    <w:rsid w:val="002F1770"/>
    <w:rsid w:val="002F1A5C"/>
    <w:rsid w:val="002F1AB3"/>
    <w:rsid w:val="002F1B7E"/>
    <w:rsid w:val="002F28B5"/>
    <w:rsid w:val="002F2F85"/>
    <w:rsid w:val="002F302D"/>
    <w:rsid w:val="002F3233"/>
    <w:rsid w:val="002F342E"/>
    <w:rsid w:val="002F3461"/>
    <w:rsid w:val="002F3854"/>
    <w:rsid w:val="002F3AAE"/>
    <w:rsid w:val="002F3FBC"/>
    <w:rsid w:val="002F413F"/>
    <w:rsid w:val="002F42DB"/>
    <w:rsid w:val="002F445A"/>
    <w:rsid w:val="002F4490"/>
    <w:rsid w:val="002F44FF"/>
    <w:rsid w:val="002F53AD"/>
    <w:rsid w:val="002F55B2"/>
    <w:rsid w:val="002F5CFC"/>
    <w:rsid w:val="002F6825"/>
    <w:rsid w:val="002F6CFB"/>
    <w:rsid w:val="002F6E0D"/>
    <w:rsid w:val="002F719B"/>
    <w:rsid w:val="002F74AD"/>
    <w:rsid w:val="00300012"/>
    <w:rsid w:val="003004F2"/>
    <w:rsid w:val="0030061D"/>
    <w:rsid w:val="00300993"/>
    <w:rsid w:val="00300CAA"/>
    <w:rsid w:val="00301390"/>
    <w:rsid w:val="00301486"/>
    <w:rsid w:val="003018A7"/>
    <w:rsid w:val="00301E45"/>
    <w:rsid w:val="003027CA"/>
    <w:rsid w:val="00302D13"/>
    <w:rsid w:val="00303101"/>
    <w:rsid w:val="003035A1"/>
    <w:rsid w:val="0030372B"/>
    <w:rsid w:val="00303918"/>
    <w:rsid w:val="00303AF9"/>
    <w:rsid w:val="00303EC9"/>
    <w:rsid w:val="00303FD5"/>
    <w:rsid w:val="003046C5"/>
    <w:rsid w:val="00304C42"/>
    <w:rsid w:val="00304C5B"/>
    <w:rsid w:val="00304EAB"/>
    <w:rsid w:val="0030506D"/>
    <w:rsid w:val="00305127"/>
    <w:rsid w:val="00305352"/>
    <w:rsid w:val="0030553F"/>
    <w:rsid w:val="003055B6"/>
    <w:rsid w:val="00305649"/>
    <w:rsid w:val="00305C5D"/>
    <w:rsid w:val="0030627D"/>
    <w:rsid w:val="00306C99"/>
    <w:rsid w:val="00306E33"/>
    <w:rsid w:val="00306F6A"/>
    <w:rsid w:val="00307693"/>
    <w:rsid w:val="00307C0C"/>
    <w:rsid w:val="00307D4E"/>
    <w:rsid w:val="00310ECD"/>
    <w:rsid w:val="00311074"/>
    <w:rsid w:val="0031151C"/>
    <w:rsid w:val="0031162A"/>
    <w:rsid w:val="00311E6B"/>
    <w:rsid w:val="00312BEB"/>
    <w:rsid w:val="00312EF9"/>
    <w:rsid w:val="00312F06"/>
    <w:rsid w:val="00313644"/>
    <w:rsid w:val="0031453B"/>
    <w:rsid w:val="00314F7D"/>
    <w:rsid w:val="00316550"/>
    <w:rsid w:val="00316667"/>
    <w:rsid w:val="0031676E"/>
    <w:rsid w:val="0031678C"/>
    <w:rsid w:val="0031690C"/>
    <w:rsid w:val="00316B1D"/>
    <w:rsid w:val="00316E55"/>
    <w:rsid w:val="003172B1"/>
    <w:rsid w:val="00320037"/>
    <w:rsid w:val="00320143"/>
    <w:rsid w:val="00320526"/>
    <w:rsid w:val="0032059D"/>
    <w:rsid w:val="003205D4"/>
    <w:rsid w:val="00320846"/>
    <w:rsid w:val="003213F7"/>
    <w:rsid w:val="003219E1"/>
    <w:rsid w:val="00321C89"/>
    <w:rsid w:val="00321F37"/>
    <w:rsid w:val="00321F4F"/>
    <w:rsid w:val="00321FF9"/>
    <w:rsid w:val="00322633"/>
    <w:rsid w:val="00323006"/>
    <w:rsid w:val="003234DF"/>
    <w:rsid w:val="003238C2"/>
    <w:rsid w:val="00323C7F"/>
    <w:rsid w:val="00324A54"/>
    <w:rsid w:val="00324FC6"/>
    <w:rsid w:val="00325560"/>
    <w:rsid w:val="00325D52"/>
    <w:rsid w:val="00325FB2"/>
    <w:rsid w:val="00326231"/>
    <w:rsid w:val="003264DB"/>
    <w:rsid w:val="003272D0"/>
    <w:rsid w:val="003276B8"/>
    <w:rsid w:val="0032798F"/>
    <w:rsid w:val="00330519"/>
    <w:rsid w:val="003308E0"/>
    <w:rsid w:val="00330F6C"/>
    <w:rsid w:val="0033136C"/>
    <w:rsid w:val="0033227E"/>
    <w:rsid w:val="0033234E"/>
    <w:rsid w:val="00332481"/>
    <w:rsid w:val="003339D7"/>
    <w:rsid w:val="00333BB7"/>
    <w:rsid w:val="00334359"/>
    <w:rsid w:val="00334584"/>
    <w:rsid w:val="00335D56"/>
    <w:rsid w:val="00335D7A"/>
    <w:rsid w:val="00335EC8"/>
    <w:rsid w:val="003362F3"/>
    <w:rsid w:val="00336A02"/>
    <w:rsid w:val="003376A5"/>
    <w:rsid w:val="003379E2"/>
    <w:rsid w:val="00337CB6"/>
    <w:rsid w:val="003401C2"/>
    <w:rsid w:val="00340325"/>
    <w:rsid w:val="00340643"/>
    <w:rsid w:val="00340904"/>
    <w:rsid w:val="003422D0"/>
    <w:rsid w:val="00342FE8"/>
    <w:rsid w:val="00343295"/>
    <w:rsid w:val="00343D46"/>
    <w:rsid w:val="00343FB1"/>
    <w:rsid w:val="0034442B"/>
    <w:rsid w:val="003447F3"/>
    <w:rsid w:val="00344B65"/>
    <w:rsid w:val="003464F7"/>
    <w:rsid w:val="00346C2D"/>
    <w:rsid w:val="00346CBB"/>
    <w:rsid w:val="00347491"/>
    <w:rsid w:val="0035054C"/>
    <w:rsid w:val="00350AFA"/>
    <w:rsid w:val="00350C79"/>
    <w:rsid w:val="00350CCD"/>
    <w:rsid w:val="003511B2"/>
    <w:rsid w:val="003515D6"/>
    <w:rsid w:val="00351998"/>
    <w:rsid w:val="00351EA0"/>
    <w:rsid w:val="00352186"/>
    <w:rsid w:val="00352468"/>
    <w:rsid w:val="003524A5"/>
    <w:rsid w:val="00354ABD"/>
    <w:rsid w:val="00354E57"/>
    <w:rsid w:val="003551AF"/>
    <w:rsid w:val="003555E3"/>
    <w:rsid w:val="00355869"/>
    <w:rsid w:val="003558F3"/>
    <w:rsid w:val="003559FB"/>
    <w:rsid w:val="00355C4D"/>
    <w:rsid w:val="00355EC4"/>
    <w:rsid w:val="003566DC"/>
    <w:rsid w:val="00356A51"/>
    <w:rsid w:val="00356AA7"/>
    <w:rsid w:val="00356E35"/>
    <w:rsid w:val="003570E4"/>
    <w:rsid w:val="003572BB"/>
    <w:rsid w:val="0035747B"/>
    <w:rsid w:val="00357FE3"/>
    <w:rsid w:val="00360678"/>
    <w:rsid w:val="00361297"/>
    <w:rsid w:val="00361A31"/>
    <w:rsid w:val="00362222"/>
    <w:rsid w:val="00362889"/>
    <w:rsid w:val="00363041"/>
    <w:rsid w:val="00363649"/>
    <w:rsid w:val="00363888"/>
    <w:rsid w:val="00363B02"/>
    <w:rsid w:val="0036421C"/>
    <w:rsid w:val="0036439B"/>
    <w:rsid w:val="0036471E"/>
    <w:rsid w:val="00366331"/>
    <w:rsid w:val="00366A90"/>
    <w:rsid w:val="00366B46"/>
    <w:rsid w:val="003671A9"/>
    <w:rsid w:val="003673FD"/>
    <w:rsid w:val="00367EC3"/>
    <w:rsid w:val="003703CC"/>
    <w:rsid w:val="003707DE"/>
    <w:rsid w:val="003717E2"/>
    <w:rsid w:val="00371BCB"/>
    <w:rsid w:val="00371E17"/>
    <w:rsid w:val="00371EBA"/>
    <w:rsid w:val="003726C8"/>
    <w:rsid w:val="00372F22"/>
    <w:rsid w:val="003733A6"/>
    <w:rsid w:val="003733DE"/>
    <w:rsid w:val="00374315"/>
    <w:rsid w:val="0037452B"/>
    <w:rsid w:val="003748AE"/>
    <w:rsid w:val="00374AAD"/>
    <w:rsid w:val="00374B7D"/>
    <w:rsid w:val="003750AE"/>
    <w:rsid w:val="00375BD8"/>
    <w:rsid w:val="00376836"/>
    <w:rsid w:val="00376CB6"/>
    <w:rsid w:val="00377013"/>
    <w:rsid w:val="003775F7"/>
    <w:rsid w:val="00377734"/>
    <w:rsid w:val="00377B60"/>
    <w:rsid w:val="00377EF5"/>
    <w:rsid w:val="0038024C"/>
    <w:rsid w:val="00380335"/>
    <w:rsid w:val="003805AC"/>
    <w:rsid w:val="00380B3F"/>
    <w:rsid w:val="00383632"/>
    <w:rsid w:val="0038367B"/>
    <w:rsid w:val="003836B7"/>
    <w:rsid w:val="00383C71"/>
    <w:rsid w:val="003844C9"/>
    <w:rsid w:val="00384637"/>
    <w:rsid w:val="00384716"/>
    <w:rsid w:val="00384BBD"/>
    <w:rsid w:val="00384CD8"/>
    <w:rsid w:val="003851E6"/>
    <w:rsid w:val="00385872"/>
    <w:rsid w:val="003864B8"/>
    <w:rsid w:val="00386C17"/>
    <w:rsid w:val="00386C2A"/>
    <w:rsid w:val="00386C78"/>
    <w:rsid w:val="00386E28"/>
    <w:rsid w:val="00387156"/>
    <w:rsid w:val="00387640"/>
    <w:rsid w:val="00387729"/>
    <w:rsid w:val="00387D29"/>
    <w:rsid w:val="00387F49"/>
    <w:rsid w:val="00390498"/>
    <w:rsid w:val="0039190E"/>
    <w:rsid w:val="00391BE5"/>
    <w:rsid w:val="00391C73"/>
    <w:rsid w:val="00391D28"/>
    <w:rsid w:val="0039323D"/>
    <w:rsid w:val="00393B94"/>
    <w:rsid w:val="00393C5B"/>
    <w:rsid w:val="0039416B"/>
    <w:rsid w:val="003942E8"/>
    <w:rsid w:val="00394349"/>
    <w:rsid w:val="00394BB8"/>
    <w:rsid w:val="003951D4"/>
    <w:rsid w:val="00395213"/>
    <w:rsid w:val="003954B8"/>
    <w:rsid w:val="003958FE"/>
    <w:rsid w:val="00395B25"/>
    <w:rsid w:val="00395CC3"/>
    <w:rsid w:val="00396599"/>
    <w:rsid w:val="003965FE"/>
    <w:rsid w:val="0039694B"/>
    <w:rsid w:val="00396EDF"/>
    <w:rsid w:val="00396F81"/>
    <w:rsid w:val="00397169"/>
    <w:rsid w:val="003974EC"/>
    <w:rsid w:val="00397A4B"/>
    <w:rsid w:val="00397C75"/>
    <w:rsid w:val="003A05C7"/>
    <w:rsid w:val="003A096F"/>
    <w:rsid w:val="003A0A5D"/>
    <w:rsid w:val="003A0B58"/>
    <w:rsid w:val="003A1086"/>
    <w:rsid w:val="003A14C6"/>
    <w:rsid w:val="003A170A"/>
    <w:rsid w:val="003A19F0"/>
    <w:rsid w:val="003A1B2A"/>
    <w:rsid w:val="003A216B"/>
    <w:rsid w:val="003A25FF"/>
    <w:rsid w:val="003A29BD"/>
    <w:rsid w:val="003A29C2"/>
    <w:rsid w:val="003A2C92"/>
    <w:rsid w:val="003A3090"/>
    <w:rsid w:val="003A30CB"/>
    <w:rsid w:val="003A3511"/>
    <w:rsid w:val="003A3E71"/>
    <w:rsid w:val="003A45A9"/>
    <w:rsid w:val="003A4802"/>
    <w:rsid w:val="003A4CA8"/>
    <w:rsid w:val="003A5667"/>
    <w:rsid w:val="003A57E9"/>
    <w:rsid w:val="003A60A4"/>
    <w:rsid w:val="003A60F9"/>
    <w:rsid w:val="003A64A9"/>
    <w:rsid w:val="003A6619"/>
    <w:rsid w:val="003A7738"/>
    <w:rsid w:val="003A787D"/>
    <w:rsid w:val="003A7EC0"/>
    <w:rsid w:val="003B01F6"/>
    <w:rsid w:val="003B059A"/>
    <w:rsid w:val="003B0C0C"/>
    <w:rsid w:val="003B0C6F"/>
    <w:rsid w:val="003B0EA3"/>
    <w:rsid w:val="003B114B"/>
    <w:rsid w:val="003B1A48"/>
    <w:rsid w:val="003B1D21"/>
    <w:rsid w:val="003B205A"/>
    <w:rsid w:val="003B2412"/>
    <w:rsid w:val="003B2689"/>
    <w:rsid w:val="003B3192"/>
    <w:rsid w:val="003B333D"/>
    <w:rsid w:val="003B37B0"/>
    <w:rsid w:val="003B4575"/>
    <w:rsid w:val="003B4903"/>
    <w:rsid w:val="003B6638"/>
    <w:rsid w:val="003B6B9A"/>
    <w:rsid w:val="003B6F1F"/>
    <w:rsid w:val="003B70D4"/>
    <w:rsid w:val="003B710D"/>
    <w:rsid w:val="003B71CA"/>
    <w:rsid w:val="003B7226"/>
    <w:rsid w:val="003B7B10"/>
    <w:rsid w:val="003C0525"/>
    <w:rsid w:val="003C0F78"/>
    <w:rsid w:val="003C16BA"/>
    <w:rsid w:val="003C1ACC"/>
    <w:rsid w:val="003C2209"/>
    <w:rsid w:val="003C227D"/>
    <w:rsid w:val="003C3108"/>
    <w:rsid w:val="003C40E8"/>
    <w:rsid w:val="003C438E"/>
    <w:rsid w:val="003C4528"/>
    <w:rsid w:val="003C481E"/>
    <w:rsid w:val="003C4878"/>
    <w:rsid w:val="003C48B0"/>
    <w:rsid w:val="003C4951"/>
    <w:rsid w:val="003C4B1F"/>
    <w:rsid w:val="003C4E3D"/>
    <w:rsid w:val="003C535C"/>
    <w:rsid w:val="003C5C77"/>
    <w:rsid w:val="003C6194"/>
    <w:rsid w:val="003C6366"/>
    <w:rsid w:val="003C7C74"/>
    <w:rsid w:val="003D0F2A"/>
    <w:rsid w:val="003D186E"/>
    <w:rsid w:val="003D1EB2"/>
    <w:rsid w:val="003D2388"/>
    <w:rsid w:val="003D2CE6"/>
    <w:rsid w:val="003D395A"/>
    <w:rsid w:val="003D3DE4"/>
    <w:rsid w:val="003D42BB"/>
    <w:rsid w:val="003D4A14"/>
    <w:rsid w:val="003D4D18"/>
    <w:rsid w:val="003D5139"/>
    <w:rsid w:val="003D51F6"/>
    <w:rsid w:val="003D55CD"/>
    <w:rsid w:val="003D56A1"/>
    <w:rsid w:val="003D5BD5"/>
    <w:rsid w:val="003D607D"/>
    <w:rsid w:val="003D6849"/>
    <w:rsid w:val="003D6ABF"/>
    <w:rsid w:val="003D6C4B"/>
    <w:rsid w:val="003D757D"/>
    <w:rsid w:val="003D7D16"/>
    <w:rsid w:val="003E08A1"/>
    <w:rsid w:val="003E14DA"/>
    <w:rsid w:val="003E230E"/>
    <w:rsid w:val="003E3063"/>
    <w:rsid w:val="003E335B"/>
    <w:rsid w:val="003E3400"/>
    <w:rsid w:val="003E391E"/>
    <w:rsid w:val="003E3D21"/>
    <w:rsid w:val="003E4B5C"/>
    <w:rsid w:val="003E4D06"/>
    <w:rsid w:val="003E5616"/>
    <w:rsid w:val="003E566D"/>
    <w:rsid w:val="003E6A3C"/>
    <w:rsid w:val="003E713D"/>
    <w:rsid w:val="003E7480"/>
    <w:rsid w:val="003E779A"/>
    <w:rsid w:val="003E77B3"/>
    <w:rsid w:val="003E7BF5"/>
    <w:rsid w:val="003E7E66"/>
    <w:rsid w:val="003F0EBB"/>
    <w:rsid w:val="003F1EE9"/>
    <w:rsid w:val="003F2871"/>
    <w:rsid w:val="003F2DA4"/>
    <w:rsid w:val="003F3813"/>
    <w:rsid w:val="003F3B09"/>
    <w:rsid w:val="003F400E"/>
    <w:rsid w:val="003F423C"/>
    <w:rsid w:val="003F42B1"/>
    <w:rsid w:val="003F575B"/>
    <w:rsid w:val="003F5A0D"/>
    <w:rsid w:val="003F673C"/>
    <w:rsid w:val="003F6F3A"/>
    <w:rsid w:val="003F7767"/>
    <w:rsid w:val="0040020A"/>
    <w:rsid w:val="0040040E"/>
    <w:rsid w:val="0040156A"/>
    <w:rsid w:val="004015B9"/>
    <w:rsid w:val="0040191B"/>
    <w:rsid w:val="00401A71"/>
    <w:rsid w:val="00401C7D"/>
    <w:rsid w:val="00401FEA"/>
    <w:rsid w:val="00402102"/>
    <w:rsid w:val="0040224E"/>
    <w:rsid w:val="004027F8"/>
    <w:rsid w:val="004029E5"/>
    <w:rsid w:val="004029E6"/>
    <w:rsid w:val="0040300A"/>
    <w:rsid w:val="00403804"/>
    <w:rsid w:val="00403A5D"/>
    <w:rsid w:val="00403DA3"/>
    <w:rsid w:val="00404282"/>
    <w:rsid w:val="00404B4C"/>
    <w:rsid w:val="00404D02"/>
    <w:rsid w:val="004050B9"/>
    <w:rsid w:val="0040542B"/>
    <w:rsid w:val="004062DB"/>
    <w:rsid w:val="00406424"/>
    <w:rsid w:val="0040688A"/>
    <w:rsid w:val="00406936"/>
    <w:rsid w:val="00406C2D"/>
    <w:rsid w:val="00406C9D"/>
    <w:rsid w:val="004072EF"/>
    <w:rsid w:val="004073BD"/>
    <w:rsid w:val="00407534"/>
    <w:rsid w:val="004076F9"/>
    <w:rsid w:val="00410010"/>
    <w:rsid w:val="0041055C"/>
    <w:rsid w:val="0041065B"/>
    <w:rsid w:val="0041130D"/>
    <w:rsid w:val="004119C3"/>
    <w:rsid w:val="00411AD4"/>
    <w:rsid w:val="0041314A"/>
    <w:rsid w:val="0041330E"/>
    <w:rsid w:val="00413C50"/>
    <w:rsid w:val="00414397"/>
    <w:rsid w:val="0041467F"/>
    <w:rsid w:val="00414F67"/>
    <w:rsid w:val="0041512A"/>
    <w:rsid w:val="004158E8"/>
    <w:rsid w:val="00415990"/>
    <w:rsid w:val="00415B8F"/>
    <w:rsid w:val="00416224"/>
    <w:rsid w:val="004167BE"/>
    <w:rsid w:val="0041731C"/>
    <w:rsid w:val="0041759D"/>
    <w:rsid w:val="004179FF"/>
    <w:rsid w:val="00417A6E"/>
    <w:rsid w:val="00417B7D"/>
    <w:rsid w:val="0042133B"/>
    <w:rsid w:val="0042176D"/>
    <w:rsid w:val="0042390C"/>
    <w:rsid w:val="00424B47"/>
    <w:rsid w:val="00425190"/>
    <w:rsid w:val="004252CD"/>
    <w:rsid w:val="00425619"/>
    <w:rsid w:val="004259F0"/>
    <w:rsid w:val="004264C8"/>
    <w:rsid w:val="00426558"/>
    <w:rsid w:val="00426E5C"/>
    <w:rsid w:val="0042747D"/>
    <w:rsid w:val="00430140"/>
    <w:rsid w:val="00430BD7"/>
    <w:rsid w:val="00431119"/>
    <w:rsid w:val="0043194C"/>
    <w:rsid w:val="00431B23"/>
    <w:rsid w:val="00431FBA"/>
    <w:rsid w:val="0043221D"/>
    <w:rsid w:val="00432A9A"/>
    <w:rsid w:val="004337E2"/>
    <w:rsid w:val="00433873"/>
    <w:rsid w:val="00434953"/>
    <w:rsid w:val="00434FF3"/>
    <w:rsid w:val="004355CC"/>
    <w:rsid w:val="004360D0"/>
    <w:rsid w:val="004361CF"/>
    <w:rsid w:val="004366DB"/>
    <w:rsid w:val="004370B1"/>
    <w:rsid w:val="004375FB"/>
    <w:rsid w:val="0043763B"/>
    <w:rsid w:val="00437C0A"/>
    <w:rsid w:val="00441852"/>
    <w:rsid w:val="00441918"/>
    <w:rsid w:val="00442BF1"/>
    <w:rsid w:val="00442E6B"/>
    <w:rsid w:val="00443883"/>
    <w:rsid w:val="0044405F"/>
    <w:rsid w:val="00445A8B"/>
    <w:rsid w:val="00445AA1"/>
    <w:rsid w:val="00446AC9"/>
    <w:rsid w:val="00446C4A"/>
    <w:rsid w:val="004470DC"/>
    <w:rsid w:val="0044783B"/>
    <w:rsid w:val="00450D28"/>
    <w:rsid w:val="00450FEE"/>
    <w:rsid w:val="004511FD"/>
    <w:rsid w:val="0045123F"/>
    <w:rsid w:val="0045168C"/>
    <w:rsid w:val="00451978"/>
    <w:rsid w:val="00451A72"/>
    <w:rsid w:val="00452221"/>
    <w:rsid w:val="004535C3"/>
    <w:rsid w:val="004549E3"/>
    <w:rsid w:val="00454EF9"/>
    <w:rsid w:val="00455DED"/>
    <w:rsid w:val="00456413"/>
    <w:rsid w:val="00456471"/>
    <w:rsid w:val="004575C6"/>
    <w:rsid w:val="0045771F"/>
    <w:rsid w:val="00457F69"/>
    <w:rsid w:val="004603E9"/>
    <w:rsid w:val="00461166"/>
    <w:rsid w:val="0046184C"/>
    <w:rsid w:val="00461951"/>
    <w:rsid w:val="004621E5"/>
    <w:rsid w:val="00462498"/>
    <w:rsid w:val="0046254C"/>
    <w:rsid w:val="00462745"/>
    <w:rsid w:val="00462A42"/>
    <w:rsid w:val="00462A5F"/>
    <w:rsid w:val="00462BF3"/>
    <w:rsid w:val="004630FB"/>
    <w:rsid w:val="0046332C"/>
    <w:rsid w:val="00463CCF"/>
    <w:rsid w:val="00463F84"/>
    <w:rsid w:val="004641E8"/>
    <w:rsid w:val="0046443F"/>
    <w:rsid w:val="0046469D"/>
    <w:rsid w:val="00464CA2"/>
    <w:rsid w:val="00466393"/>
    <w:rsid w:val="004663ED"/>
    <w:rsid w:val="00466452"/>
    <w:rsid w:val="00466619"/>
    <w:rsid w:val="00466810"/>
    <w:rsid w:val="0046774D"/>
    <w:rsid w:val="00467F58"/>
    <w:rsid w:val="00470C6B"/>
    <w:rsid w:val="00470D03"/>
    <w:rsid w:val="004711C2"/>
    <w:rsid w:val="004714E8"/>
    <w:rsid w:val="0047184E"/>
    <w:rsid w:val="00473739"/>
    <w:rsid w:val="004739E2"/>
    <w:rsid w:val="004741D1"/>
    <w:rsid w:val="00474BB0"/>
    <w:rsid w:val="00474FB4"/>
    <w:rsid w:val="00475185"/>
    <w:rsid w:val="0047552A"/>
    <w:rsid w:val="004768F7"/>
    <w:rsid w:val="00476996"/>
    <w:rsid w:val="00476EF3"/>
    <w:rsid w:val="004779C9"/>
    <w:rsid w:val="00480561"/>
    <w:rsid w:val="00480A90"/>
    <w:rsid w:val="00480D72"/>
    <w:rsid w:val="00481197"/>
    <w:rsid w:val="00481A35"/>
    <w:rsid w:val="00481BB1"/>
    <w:rsid w:val="00481CDA"/>
    <w:rsid w:val="00481D00"/>
    <w:rsid w:val="00481D90"/>
    <w:rsid w:val="00481E31"/>
    <w:rsid w:val="0048262D"/>
    <w:rsid w:val="004828D2"/>
    <w:rsid w:val="004829B0"/>
    <w:rsid w:val="00482E26"/>
    <w:rsid w:val="0048331E"/>
    <w:rsid w:val="00483C54"/>
    <w:rsid w:val="004846EF"/>
    <w:rsid w:val="00484BDC"/>
    <w:rsid w:val="00484F6E"/>
    <w:rsid w:val="004852D6"/>
    <w:rsid w:val="004858AE"/>
    <w:rsid w:val="0048606A"/>
    <w:rsid w:val="00486071"/>
    <w:rsid w:val="004860B5"/>
    <w:rsid w:val="004870C4"/>
    <w:rsid w:val="00490189"/>
    <w:rsid w:val="00490240"/>
    <w:rsid w:val="0049044B"/>
    <w:rsid w:val="0049088E"/>
    <w:rsid w:val="004908B0"/>
    <w:rsid w:val="00490B43"/>
    <w:rsid w:val="00491BAE"/>
    <w:rsid w:val="00492309"/>
    <w:rsid w:val="00492E39"/>
    <w:rsid w:val="004930B3"/>
    <w:rsid w:val="004936D7"/>
    <w:rsid w:val="00493E6E"/>
    <w:rsid w:val="00494705"/>
    <w:rsid w:val="004947B8"/>
    <w:rsid w:val="00495543"/>
    <w:rsid w:val="00495842"/>
    <w:rsid w:val="00495E0D"/>
    <w:rsid w:val="00495F6E"/>
    <w:rsid w:val="004964A5"/>
    <w:rsid w:val="00496529"/>
    <w:rsid w:val="00497249"/>
    <w:rsid w:val="00497648"/>
    <w:rsid w:val="004977E4"/>
    <w:rsid w:val="004A05BA"/>
    <w:rsid w:val="004A101E"/>
    <w:rsid w:val="004A12A1"/>
    <w:rsid w:val="004A1370"/>
    <w:rsid w:val="004A1706"/>
    <w:rsid w:val="004A2920"/>
    <w:rsid w:val="004A2BCF"/>
    <w:rsid w:val="004A3917"/>
    <w:rsid w:val="004A3CD5"/>
    <w:rsid w:val="004A4F44"/>
    <w:rsid w:val="004A5861"/>
    <w:rsid w:val="004A5E94"/>
    <w:rsid w:val="004A5F10"/>
    <w:rsid w:val="004A6078"/>
    <w:rsid w:val="004A6097"/>
    <w:rsid w:val="004A61D6"/>
    <w:rsid w:val="004A67CB"/>
    <w:rsid w:val="004A68B3"/>
    <w:rsid w:val="004A690D"/>
    <w:rsid w:val="004A6CB8"/>
    <w:rsid w:val="004A7134"/>
    <w:rsid w:val="004A7F62"/>
    <w:rsid w:val="004B04D3"/>
    <w:rsid w:val="004B04DB"/>
    <w:rsid w:val="004B073B"/>
    <w:rsid w:val="004B07C0"/>
    <w:rsid w:val="004B0F69"/>
    <w:rsid w:val="004B147D"/>
    <w:rsid w:val="004B267B"/>
    <w:rsid w:val="004B28FB"/>
    <w:rsid w:val="004B3F7B"/>
    <w:rsid w:val="004B41C1"/>
    <w:rsid w:val="004B43A4"/>
    <w:rsid w:val="004B44C1"/>
    <w:rsid w:val="004B465D"/>
    <w:rsid w:val="004B472F"/>
    <w:rsid w:val="004B4E57"/>
    <w:rsid w:val="004B50EA"/>
    <w:rsid w:val="004B6308"/>
    <w:rsid w:val="004B6B2E"/>
    <w:rsid w:val="004B73B7"/>
    <w:rsid w:val="004B7B67"/>
    <w:rsid w:val="004B7C76"/>
    <w:rsid w:val="004C0145"/>
    <w:rsid w:val="004C046E"/>
    <w:rsid w:val="004C0E17"/>
    <w:rsid w:val="004C11B1"/>
    <w:rsid w:val="004C12B4"/>
    <w:rsid w:val="004C1835"/>
    <w:rsid w:val="004C195A"/>
    <w:rsid w:val="004C1B0E"/>
    <w:rsid w:val="004C249C"/>
    <w:rsid w:val="004C2B8D"/>
    <w:rsid w:val="004C2C73"/>
    <w:rsid w:val="004C3158"/>
    <w:rsid w:val="004C34CE"/>
    <w:rsid w:val="004C4379"/>
    <w:rsid w:val="004C43F2"/>
    <w:rsid w:val="004C493C"/>
    <w:rsid w:val="004C5327"/>
    <w:rsid w:val="004C5AD8"/>
    <w:rsid w:val="004C616E"/>
    <w:rsid w:val="004C6C7C"/>
    <w:rsid w:val="004C721C"/>
    <w:rsid w:val="004C73D6"/>
    <w:rsid w:val="004C7417"/>
    <w:rsid w:val="004C7942"/>
    <w:rsid w:val="004C7DFD"/>
    <w:rsid w:val="004C7FD4"/>
    <w:rsid w:val="004D0540"/>
    <w:rsid w:val="004D0915"/>
    <w:rsid w:val="004D12F0"/>
    <w:rsid w:val="004D1573"/>
    <w:rsid w:val="004D16AE"/>
    <w:rsid w:val="004D1E77"/>
    <w:rsid w:val="004D1F5A"/>
    <w:rsid w:val="004D2542"/>
    <w:rsid w:val="004D362D"/>
    <w:rsid w:val="004D3E8D"/>
    <w:rsid w:val="004D44DF"/>
    <w:rsid w:val="004D4FBB"/>
    <w:rsid w:val="004D5128"/>
    <w:rsid w:val="004D56CE"/>
    <w:rsid w:val="004D5F53"/>
    <w:rsid w:val="004D631E"/>
    <w:rsid w:val="004D799A"/>
    <w:rsid w:val="004D7D11"/>
    <w:rsid w:val="004D7D12"/>
    <w:rsid w:val="004D7D33"/>
    <w:rsid w:val="004E041C"/>
    <w:rsid w:val="004E045C"/>
    <w:rsid w:val="004E0652"/>
    <w:rsid w:val="004E07E3"/>
    <w:rsid w:val="004E0A29"/>
    <w:rsid w:val="004E1204"/>
    <w:rsid w:val="004E1743"/>
    <w:rsid w:val="004E1E92"/>
    <w:rsid w:val="004E20DD"/>
    <w:rsid w:val="004E258F"/>
    <w:rsid w:val="004E36A7"/>
    <w:rsid w:val="004E381F"/>
    <w:rsid w:val="004E453F"/>
    <w:rsid w:val="004E45F3"/>
    <w:rsid w:val="004E48FB"/>
    <w:rsid w:val="004E51C5"/>
    <w:rsid w:val="004E55E0"/>
    <w:rsid w:val="004E58A4"/>
    <w:rsid w:val="004E58EB"/>
    <w:rsid w:val="004E63FF"/>
    <w:rsid w:val="004E668D"/>
    <w:rsid w:val="004E67D6"/>
    <w:rsid w:val="004E7421"/>
    <w:rsid w:val="004E7691"/>
    <w:rsid w:val="004E7AF4"/>
    <w:rsid w:val="004E7B07"/>
    <w:rsid w:val="004E7D6B"/>
    <w:rsid w:val="004E7DD7"/>
    <w:rsid w:val="004F0B15"/>
    <w:rsid w:val="004F0F63"/>
    <w:rsid w:val="004F13F7"/>
    <w:rsid w:val="004F1884"/>
    <w:rsid w:val="004F1EF6"/>
    <w:rsid w:val="004F21E4"/>
    <w:rsid w:val="004F2562"/>
    <w:rsid w:val="004F2719"/>
    <w:rsid w:val="004F3A65"/>
    <w:rsid w:val="004F3AED"/>
    <w:rsid w:val="004F4464"/>
    <w:rsid w:val="004F4B9B"/>
    <w:rsid w:val="004F565B"/>
    <w:rsid w:val="004F5B86"/>
    <w:rsid w:val="004F5E88"/>
    <w:rsid w:val="004F6364"/>
    <w:rsid w:val="004F6992"/>
    <w:rsid w:val="004F69D4"/>
    <w:rsid w:val="004F785E"/>
    <w:rsid w:val="004F7896"/>
    <w:rsid w:val="0050075C"/>
    <w:rsid w:val="00500DFB"/>
    <w:rsid w:val="005017AE"/>
    <w:rsid w:val="005018A7"/>
    <w:rsid w:val="00501FE8"/>
    <w:rsid w:val="0050249C"/>
    <w:rsid w:val="00502C02"/>
    <w:rsid w:val="00503267"/>
    <w:rsid w:val="00503531"/>
    <w:rsid w:val="00504281"/>
    <w:rsid w:val="00504475"/>
    <w:rsid w:val="005044D3"/>
    <w:rsid w:val="0050499E"/>
    <w:rsid w:val="00505291"/>
    <w:rsid w:val="00505493"/>
    <w:rsid w:val="0050650F"/>
    <w:rsid w:val="00506627"/>
    <w:rsid w:val="005066CA"/>
    <w:rsid w:val="005078EB"/>
    <w:rsid w:val="00507AAC"/>
    <w:rsid w:val="00510784"/>
    <w:rsid w:val="00510B6C"/>
    <w:rsid w:val="00510E40"/>
    <w:rsid w:val="005111C5"/>
    <w:rsid w:val="005113AB"/>
    <w:rsid w:val="00511AA3"/>
    <w:rsid w:val="00511B78"/>
    <w:rsid w:val="005121AA"/>
    <w:rsid w:val="00512950"/>
    <w:rsid w:val="00512C92"/>
    <w:rsid w:val="00512EBD"/>
    <w:rsid w:val="00513D0E"/>
    <w:rsid w:val="00514A15"/>
    <w:rsid w:val="00514B0E"/>
    <w:rsid w:val="00514BB3"/>
    <w:rsid w:val="0051545E"/>
    <w:rsid w:val="00515515"/>
    <w:rsid w:val="00515B09"/>
    <w:rsid w:val="00515CCE"/>
    <w:rsid w:val="005169BC"/>
    <w:rsid w:val="00516F89"/>
    <w:rsid w:val="00517954"/>
    <w:rsid w:val="005201DD"/>
    <w:rsid w:val="00520EC5"/>
    <w:rsid w:val="005210C9"/>
    <w:rsid w:val="00521204"/>
    <w:rsid w:val="00521DD0"/>
    <w:rsid w:val="00521E78"/>
    <w:rsid w:val="005221CD"/>
    <w:rsid w:val="00522314"/>
    <w:rsid w:val="005227B3"/>
    <w:rsid w:val="005228D6"/>
    <w:rsid w:val="00522A33"/>
    <w:rsid w:val="00522ABE"/>
    <w:rsid w:val="00522B2E"/>
    <w:rsid w:val="00523183"/>
    <w:rsid w:val="0052319E"/>
    <w:rsid w:val="00523726"/>
    <w:rsid w:val="00523C1C"/>
    <w:rsid w:val="00523F8F"/>
    <w:rsid w:val="00524517"/>
    <w:rsid w:val="00524BE5"/>
    <w:rsid w:val="00525CEE"/>
    <w:rsid w:val="00525D1C"/>
    <w:rsid w:val="005269F0"/>
    <w:rsid w:val="00526C40"/>
    <w:rsid w:val="00526E5E"/>
    <w:rsid w:val="00526FBF"/>
    <w:rsid w:val="00527554"/>
    <w:rsid w:val="00527797"/>
    <w:rsid w:val="00527B5C"/>
    <w:rsid w:val="00530450"/>
    <w:rsid w:val="00530A72"/>
    <w:rsid w:val="00530BAE"/>
    <w:rsid w:val="00530BFA"/>
    <w:rsid w:val="00531C6F"/>
    <w:rsid w:val="00532974"/>
    <w:rsid w:val="00532B81"/>
    <w:rsid w:val="00532CAF"/>
    <w:rsid w:val="00532F8E"/>
    <w:rsid w:val="00533032"/>
    <w:rsid w:val="005330B9"/>
    <w:rsid w:val="005335B8"/>
    <w:rsid w:val="00533850"/>
    <w:rsid w:val="005338DE"/>
    <w:rsid w:val="00533E32"/>
    <w:rsid w:val="00533EEB"/>
    <w:rsid w:val="005344F0"/>
    <w:rsid w:val="0053482F"/>
    <w:rsid w:val="00534928"/>
    <w:rsid w:val="0053525A"/>
    <w:rsid w:val="0053527F"/>
    <w:rsid w:val="0053542F"/>
    <w:rsid w:val="00535557"/>
    <w:rsid w:val="00535BA2"/>
    <w:rsid w:val="00536028"/>
    <w:rsid w:val="0053637D"/>
    <w:rsid w:val="005364AA"/>
    <w:rsid w:val="005366C6"/>
    <w:rsid w:val="005366D8"/>
    <w:rsid w:val="00536B00"/>
    <w:rsid w:val="00536D53"/>
    <w:rsid w:val="005378EC"/>
    <w:rsid w:val="005379FB"/>
    <w:rsid w:val="005409A4"/>
    <w:rsid w:val="00541F8B"/>
    <w:rsid w:val="0054203C"/>
    <w:rsid w:val="0054389A"/>
    <w:rsid w:val="00543A09"/>
    <w:rsid w:val="00543C7F"/>
    <w:rsid w:val="00543EFC"/>
    <w:rsid w:val="005441B7"/>
    <w:rsid w:val="005445FA"/>
    <w:rsid w:val="00544CCB"/>
    <w:rsid w:val="00544FE0"/>
    <w:rsid w:val="005452A7"/>
    <w:rsid w:val="005453C4"/>
    <w:rsid w:val="00545669"/>
    <w:rsid w:val="005460D4"/>
    <w:rsid w:val="00546575"/>
    <w:rsid w:val="00546B1E"/>
    <w:rsid w:val="00547401"/>
    <w:rsid w:val="00550003"/>
    <w:rsid w:val="0055085A"/>
    <w:rsid w:val="0055090E"/>
    <w:rsid w:val="00550B6C"/>
    <w:rsid w:val="00550C61"/>
    <w:rsid w:val="00551456"/>
    <w:rsid w:val="00551DEC"/>
    <w:rsid w:val="005525D0"/>
    <w:rsid w:val="00552BAD"/>
    <w:rsid w:val="0055407F"/>
    <w:rsid w:val="005544C1"/>
    <w:rsid w:val="00554EE7"/>
    <w:rsid w:val="0055502E"/>
    <w:rsid w:val="00555130"/>
    <w:rsid w:val="005551C4"/>
    <w:rsid w:val="005554D3"/>
    <w:rsid w:val="005556C8"/>
    <w:rsid w:val="00555A03"/>
    <w:rsid w:val="005562A0"/>
    <w:rsid w:val="00557D16"/>
    <w:rsid w:val="00560002"/>
    <w:rsid w:val="00560116"/>
    <w:rsid w:val="00560269"/>
    <w:rsid w:val="0056121A"/>
    <w:rsid w:val="00561845"/>
    <w:rsid w:val="005619E9"/>
    <w:rsid w:val="00561D24"/>
    <w:rsid w:val="00562095"/>
    <w:rsid w:val="0056352F"/>
    <w:rsid w:val="00563CFE"/>
    <w:rsid w:val="00565422"/>
    <w:rsid w:val="00565A52"/>
    <w:rsid w:val="00566360"/>
    <w:rsid w:val="005679CE"/>
    <w:rsid w:val="00567AD6"/>
    <w:rsid w:val="00570AC2"/>
    <w:rsid w:val="00571141"/>
    <w:rsid w:val="0057148C"/>
    <w:rsid w:val="00571BFE"/>
    <w:rsid w:val="00571C32"/>
    <w:rsid w:val="00572706"/>
    <w:rsid w:val="00572731"/>
    <w:rsid w:val="0057294A"/>
    <w:rsid w:val="00572E58"/>
    <w:rsid w:val="00572E64"/>
    <w:rsid w:val="005739C2"/>
    <w:rsid w:val="00573AD4"/>
    <w:rsid w:val="00573EEF"/>
    <w:rsid w:val="00574035"/>
    <w:rsid w:val="00574972"/>
    <w:rsid w:val="00574D84"/>
    <w:rsid w:val="00575563"/>
    <w:rsid w:val="00575B41"/>
    <w:rsid w:val="00576E3C"/>
    <w:rsid w:val="00577467"/>
    <w:rsid w:val="0057782A"/>
    <w:rsid w:val="00580393"/>
    <w:rsid w:val="00580457"/>
    <w:rsid w:val="00580DEE"/>
    <w:rsid w:val="00580F4B"/>
    <w:rsid w:val="00581B13"/>
    <w:rsid w:val="00581CCA"/>
    <w:rsid w:val="005821FF"/>
    <w:rsid w:val="005835C7"/>
    <w:rsid w:val="005836CE"/>
    <w:rsid w:val="00583D78"/>
    <w:rsid w:val="00584D0F"/>
    <w:rsid w:val="00584DC4"/>
    <w:rsid w:val="00585DD7"/>
    <w:rsid w:val="00586AE5"/>
    <w:rsid w:val="00587070"/>
    <w:rsid w:val="0058717E"/>
    <w:rsid w:val="005872E2"/>
    <w:rsid w:val="00587559"/>
    <w:rsid w:val="005879C8"/>
    <w:rsid w:val="00590287"/>
    <w:rsid w:val="00591854"/>
    <w:rsid w:val="0059234B"/>
    <w:rsid w:val="00592881"/>
    <w:rsid w:val="00592AFF"/>
    <w:rsid w:val="005932D8"/>
    <w:rsid w:val="00593977"/>
    <w:rsid w:val="00593B10"/>
    <w:rsid w:val="00594811"/>
    <w:rsid w:val="00594830"/>
    <w:rsid w:val="005949F5"/>
    <w:rsid w:val="0059509D"/>
    <w:rsid w:val="0059536D"/>
    <w:rsid w:val="00595779"/>
    <w:rsid w:val="00595849"/>
    <w:rsid w:val="00595F25"/>
    <w:rsid w:val="005962EE"/>
    <w:rsid w:val="00596592"/>
    <w:rsid w:val="0059664C"/>
    <w:rsid w:val="0059727C"/>
    <w:rsid w:val="005A0246"/>
    <w:rsid w:val="005A0BA3"/>
    <w:rsid w:val="005A1131"/>
    <w:rsid w:val="005A1355"/>
    <w:rsid w:val="005A175E"/>
    <w:rsid w:val="005A21F5"/>
    <w:rsid w:val="005A2297"/>
    <w:rsid w:val="005A2A47"/>
    <w:rsid w:val="005A2C45"/>
    <w:rsid w:val="005A2F04"/>
    <w:rsid w:val="005A3012"/>
    <w:rsid w:val="005A323B"/>
    <w:rsid w:val="005A3A2B"/>
    <w:rsid w:val="005A3C46"/>
    <w:rsid w:val="005A435E"/>
    <w:rsid w:val="005A52EC"/>
    <w:rsid w:val="005A65C1"/>
    <w:rsid w:val="005A6D97"/>
    <w:rsid w:val="005A748A"/>
    <w:rsid w:val="005A7F8B"/>
    <w:rsid w:val="005B097F"/>
    <w:rsid w:val="005B0B2D"/>
    <w:rsid w:val="005B0BE1"/>
    <w:rsid w:val="005B19CC"/>
    <w:rsid w:val="005B1A58"/>
    <w:rsid w:val="005B2120"/>
    <w:rsid w:val="005B2280"/>
    <w:rsid w:val="005B2B5F"/>
    <w:rsid w:val="005B2C22"/>
    <w:rsid w:val="005B2E41"/>
    <w:rsid w:val="005B358C"/>
    <w:rsid w:val="005B3A31"/>
    <w:rsid w:val="005B3F72"/>
    <w:rsid w:val="005B41BA"/>
    <w:rsid w:val="005B480E"/>
    <w:rsid w:val="005B483A"/>
    <w:rsid w:val="005B55E6"/>
    <w:rsid w:val="005B595D"/>
    <w:rsid w:val="005B5E27"/>
    <w:rsid w:val="005B5E2F"/>
    <w:rsid w:val="005B6721"/>
    <w:rsid w:val="005B7757"/>
    <w:rsid w:val="005B7F9D"/>
    <w:rsid w:val="005C0308"/>
    <w:rsid w:val="005C032F"/>
    <w:rsid w:val="005C0362"/>
    <w:rsid w:val="005C078C"/>
    <w:rsid w:val="005C0A02"/>
    <w:rsid w:val="005C0FAE"/>
    <w:rsid w:val="005C106C"/>
    <w:rsid w:val="005C18C1"/>
    <w:rsid w:val="005C1B0D"/>
    <w:rsid w:val="005C1D47"/>
    <w:rsid w:val="005C1E4C"/>
    <w:rsid w:val="005C236F"/>
    <w:rsid w:val="005C2435"/>
    <w:rsid w:val="005C3362"/>
    <w:rsid w:val="005C4294"/>
    <w:rsid w:val="005C51ED"/>
    <w:rsid w:val="005C524F"/>
    <w:rsid w:val="005C5271"/>
    <w:rsid w:val="005C5575"/>
    <w:rsid w:val="005C5EE0"/>
    <w:rsid w:val="005C5FB1"/>
    <w:rsid w:val="005C64D6"/>
    <w:rsid w:val="005C66E5"/>
    <w:rsid w:val="005C6DE1"/>
    <w:rsid w:val="005C6F8C"/>
    <w:rsid w:val="005C74F0"/>
    <w:rsid w:val="005C7DD2"/>
    <w:rsid w:val="005D0184"/>
    <w:rsid w:val="005D01DC"/>
    <w:rsid w:val="005D0D9E"/>
    <w:rsid w:val="005D0FEE"/>
    <w:rsid w:val="005D15CF"/>
    <w:rsid w:val="005D2BF7"/>
    <w:rsid w:val="005D303B"/>
    <w:rsid w:val="005D3062"/>
    <w:rsid w:val="005D3232"/>
    <w:rsid w:val="005D3308"/>
    <w:rsid w:val="005D3BEE"/>
    <w:rsid w:val="005D3F6F"/>
    <w:rsid w:val="005D449C"/>
    <w:rsid w:val="005D4B30"/>
    <w:rsid w:val="005D4B3D"/>
    <w:rsid w:val="005D4E1A"/>
    <w:rsid w:val="005D50CC"/>
    <w:rsid w:val="005D5872"/>
    <w:rsid w:val="005D5E34"/>
    <w:rsid w:val="005D604B"/>
    <w:rsid w:val="005D6489"/>
    <w:rsid w:val="005D7351"/>
    <w:rsid w:val="005D79BA"/>
    <w:rsid w:val="005D7E96"/>
    <w:rsid w:val="005D7FEA"/>
    <w:rsid w:val="005E036A"/>
    <w:rsid w:val="005E03F2"/>
    <w:rsid w:val="005E0558"/>
    <w:rsid w:val="005E0774"/>
    <w:rsid w:val="005E14BE"/>
    <w:rsid w:val="005E16EE"/>
    <w:rsid w:val="005E1780"/>
    <w:rsid w:val="005E1E45"/>
    <w:rsid w:val="005E2D72"/>
    <w:rsid w:val="005E2E54"/>
    <w:rsid w:val="005E36ED"/>
    <w:rsid w:val="005E3877"/>
    <w:rsid w:val="005E39B8"/>
    <w:rsid w:val="005E4DF9"/>
    <w:rsid w:val="005E4E0B"/>
    <w:rsid w:val="005E5116"/>
    <w:rsid w:val="005E58AC"/>
    <w:rsid w:val="005E6191"/>
    <w:rsid w:val="005E6540"/>
    <w:rsid w:val="005E6AFC"/>
    <w:rsid w:val="005E7E1B"/>
    <w:rsid w:val="005F0062"/>
    <w:rsid w:val="005F028B"/>
    <w:rsid w:val="005F0E76"/>
    <w:rsid w:val="005F0EA9"/>
    <w:rsid w:val="005F0F2E"/>
    <w:rsid w:val="005F13C1"/>
    <w:rsid w:val="005F1DBB"/>
    <w:rsid w:val="005F3174"/>
    <w:rsid w:val="005F33FF"/>
    <w:rsid w:val="005F3480"/>
    <w:rsid w:val="005F3ADF"/>
    <w:rsid w:val="005F3DFB"/>
    <w:rsid w:val="005F3ED5"/>
    <w:rsid w:val="005F44CE"/>
    <w:rsid w:val="005F4780"/>
    <w:rsid w:val="005F4EA7"/>
    <w:rsid w:val="005F58AC"/>
    <w:rsid w:val="005F5AE3"/>
    <w:rsid w:val="005F5AEC"/>
    <w:rsid w:val="005F6150"/>
    <w:rsid w:val="005F624E"/>
    <w:rsid w:val="005F63DF"/>
    <w:rsid w:val="005F6556"/>
    <w:rsid w:val="005F6A92"/>
    <w:rsid w:val="005F6C05"/>
    <w:rsid w:val="005F729D"/>
    <w:rsid w:val="005F7646"/>
    <w:rsid w:val="005F7925"/>
    <w:rsid w:val="005F7B2F"/>
    <w:rsid w:val="005F7B46"/>
    <w:rsid w:val="005F7E44"/>
    <w:rsid w:val="005F7F13"/>
    <w:rsid w:val="006000C3"/>
    <w:rsid w:val="00600968"/>
    <w:rsid w:val="00601347"/>
    <w:rsid w:val="00602BC5"/>
    <w:rsid w:val="00602BCB"/>
    <w:rsid w:val="00603A39"/>
    <w:rsid w:val="00604202"/>
    <w:rsid w:val="0060432F"/>
    <w:rsid w:val="00604F54"/>
    <w:rsid w:val="00605191"/>
    <w:rsid w:val="006058D1"/>
    <w:rsid w:val="00605ACC"/>
    <w:rsid w:val="00606237"/>
    <w:rsid w:val="00606295"/>
    <w:rsid w:val="006064E6"/>
    <w:rsid w:val="006065BF"/>
    <w:rsid w:val="006071C6"/>
    <w:rsid w:val="0060759A"/>
    <w:rsid w:val="0060759E"/>
    <w:rsid w:val="00607AAB"/>
    <w:rsid w:val="00607D2B"/>
    <w:rsid w:val="006101E0"/>
    <w:rsid w:val="006108F4"/>
    <w:rsid w:val="00610D2E"/>
    <w:rsid w:val="00611B42"/>
    <w:rsid w:val="00611B50"/>
    <w:rsid w:val="00611F9E"/>
    <w:rsid w:val="00612913"/>
    <w:rsid w:val="0061359B"/>
    <w:rsid w:val="006157C6"/>
    <w:rsid w:val="00615AE8"/>
    <w:rsid w:val="00616013"/>
    <w:rsid w:val="00616831"/>
    <w:rsid w:val="00616F94"/>
    <w:rsid w:val="006176F9"/>
    <w:rsid w:val="0061771C"/>
    <w:rsid w:val="0061786D"/>
    <w:rsid w:val="00617F3E"/>
    <w:rsid w:val="00620E5A"/>
    <w:rsid w:val="006216F8"/>
    <w:rsid w:val="006217B2"/>
    <w:rsid w:val="00621B36"/>
    <w:rsid w:val="00622230"/>
    <w:rsid w:val="00622882"/>
    <w:rsid w:val="006228EA"/>
    <w:rsid w:val="00622F50"/>
    <w:rsid w:val="0062309E"/>
    <w:rsid w:val="00623610"/>
    <w:rsid w:val="006240CC"/>
    <w:rsid w:val="00624DEC"/>
    <w:rsid w:val="006251D5"/>
    <w:rsid w:val="00625EBC"/>
    <w:rsid w:val="006260AB"/>
    <w:rsid w:val="006267F6"/>
    <w:rsid w:val="00626B16"/>
    <w:rsid w:val="00626C12"/>
    <w:rsid w:val="0062721C"/>
    <w:rsid w:val="0062750E"/>
    <w:rsid w:val="0062777B"/>
    <w:rsid w:val="00627B12"/>
    <w:rsid w:val="0063008B"/>
    <w:rsid w:val="00631093"/>
    <w:rsid w:val="00631A51"/>
    <w:rsid w:val="00631F00"/>
    <w:rsid w:val="0063206E"/>
    <w:rsid w:val="006325EA"/>
    <w:rsid w:val="0063459F"/>
    <w:rsid w:val="006345A5"/>
    <w:rsid w:val="00634C71"/>
    <w:rsid w:val="00634CDD"/>
    <w:rsid w:val="0063524E"/>
    <w:rsid w:val="006352BE"/>
    <w:rsid w:val="00635534"/>
    <w:rsid w:val="006355A4"/>
    <w:rsid w:val="0063568A"/>
    <w:rsid w:val="00635881"/>
    <w:rsid w:val="00635EC0"/>
    <w:rsid w:val="00636525"/>
    <w:rsid w:val="00636528"/>
    <w:rsid w:val="00636720"/>
    <w:rsid w:val="006372D8"/>
    <w:rsid w:val="00640505"/>
    <w:rsid w:val="00640B50"/>
    <w:rsid w:val="00641501"/>
    <w:rsid w:val="00641DC0"/>
    <w:rsid w:val="00641E8F"/>
    <w:rsid w:val="00642DFC"/>
    <w:rsid w:val="00642ECE"/>
    <w:rsid w:val="0064379B"/>
    <w:rsid w:val="006439CF"/>
    <w:rsid w:val="00643B39"/>
    <w:rsid w:val="0064404F"/>
    <w:rsid w:val="00644057"/>
    <w:rsid w:val="00644DEC"/>
    <w:rsid w:val="00646242"/>
    <w:rsid w:val="00646247"/>
    <w:rsid w:val="0064787B"/>
    <w:rsid w:val="00647E6A"/>
    <w:rsid w:val="006502D9"/>
    <w:rsid w:val="00650C79"/>
    <w:rsid w:val="00651D19"/>
    <w:rsid w:val="00652206"/>
    <w:rsid w:val="00652AD3"/>
    <w:rsid w:val="00653106"/>
    <w:rsid w:val="00653495"/>
    <w:rsid w:val="006536AA"/>
    <w:rsid w:val="00653F5E"/>
    <w:rsid w:val="0065433C"/>
    <w:rsid w:val="0065454B"/>
    <w:rsid w:val="00654B8F"/>
    <w:rsid w:val="006555D8"/>
    <w:rsid w:val="006556D3"/>
    <w:rsid w:val="00655851"/>
    <w:rsid w:val="00655ABE"/>
    <w:rsid w:val="00655B69"/>
    <w:rsid w:val="00655E54"/>
    <w:rsid w:val="006561A6"/>
    <w:rsid w:val="006561F0"/>
    <w:rsid w:val="00656295"/>
    <w:rsid w:val="0065642E"/>
    <w:rsid w:val="006567F7"/>
    <w:rsid w:val="00656B4A"/>
    <w:rsid w:val="00657EB9"/>
    <w:rsid w:val="00660518"/>
    <w:rsid w:val="00660D6C"/>
    <w:rsid w:val="00660DE9"/>
    <w:rsid w:val="00660F90"/>
    <w:rsid w:val="00661DC4"/>
    <w:rsid w:val="00661E2B"/>
    <w:rsid w:val="00663E90"/>
    <w:rsid w:val="006647FB"/>
    <w:rsid w:val="006653DE"/>
    <w:rsid w:val="00665631"/>
    <w:rsid w:val="006664DD"/>
    <w:rsid w:val="00666647"/>
    <w:rsid w:val="00666837"/>
    <w:rsid w:val="0066698D"/>
    <w:rsid w:val="00666B85"/>
    <w:rsid w:val="006672CA"/>
    <w:rsid w:val="00667399"/>
    <w:rsid w:val="00667B86"/>
    <w:rsid w:val="00667E1D"/>
    <w:rsid w:val="00667F92"/>
    <w:rsid w:val="0067010C"/>
    <w:rsid w:val="0067080B"/>
    <w:rsid w:val="00670A74"/>
    <w:rsid w:val="006712AB"/>
    <w:rsid w:val="00671749"/>
    <w:rsid w:val="00672460"/>
    <w:rsid w:val="006726DF"/>
    <w:rsid w:val="00672A86"/>
    <w:rsid w:val="00672CAA"/>
    <w:rsid w:val="00673888"/>
    <w:rsid w:val="006738C6"/>
    <w:rsid w:val="0067414D"/>
    <w:rsid w:val="00674249"/>
    <w:rsid w:val="00674425"/>
    <w:rsid w:val="00674683"/>
    <w:rsid w:val="00674DA8"/>
    <w:rsid w:val="00675325"/>
    <w:rsid w:val="006764E9"/>
    <w:rsid w:val="006769CD"/>
    <w:rsid w:val="00676B61"/>
    <w:rsid w:val="00676DE9"/>
    <w:rsid w:val="00676EDE"/>
    <w:rsid w:val="006776FA"/>
    <w:rsid w:val="0067773A"/>
    <w:rsid w:val="00677963"/>
    <w:rsid w:val="00677D5B"/>
    <w:rsid w:val="00677E1E"/>
    <w:rsid w:val="0068061B"/>
    <w:rsid w:val="006808B7"/>
    <w:rsid w:val="00680D2B"/>
    <w:rsid w:val="00680D35"/>
    <w:rsid w:val="00680DCB"/>
    <w:rsid w:val="006814DC"/>
    <w:rsid w:val="006816EE"/>
    <w:rsid w:val="006818C5"/>
    <w:rsid w:val="00681C61"/>
    <w:rsid w:val="006820EB"/>
    <w:rsid w:val="006821F1"/>
    <w:rsid w:val="00682827"/>
    <w:rsid w:val="00682E6E"/>
    <w:rsid w:val="00682FBB"/>
    <w:rsid w:val="0068344E"/>
    <w:rsid w:val="0068350D"/>
    <w:rsid w:val="00683795"/>
    <w:rsid w:val="0068386C"/>
    <w:rsid w:val="00683C70"/>
    <w:rsid w:val="0068490C"/>
    <w:rsid w:val="006851AC"/>
    <w:rsid w:val="006858B1"/>
    <w:rsid w:val="00686622"/>
    <w:rsid w:val="006869EE"/>
    <w:rsid w:val="00686AF1"/>
    <w:rsid w:val="00686C9A"/>
    <w:rsid w:val="00686D5C"/>
    <w:rsid w:val="00686EF3"/>
    <w:rsid w:val="00687096"/>
    <w:rsid w:val="006870AA"/>
    <w:rsid w:val="0068756C"/>
    <w:rsid w:val="00687741"/>
    <w:rsid w:val="0068780C"/>
    <w:rsid w:val="00687D1E"/>
    <w:rsid w:val="00687FF8"/>
    <w:rsid w:val="00690360"/>
    <w:rsid w:val="00690DA6"/>
    <w:rsid w:val="00691142"/>
    <w:rsid w:val="006917CE"/>
    <w:rsid w:val="006918BB"/>
    <w:rsid w:val="00691BC9"/>
    <w:rsid w:val="0069229A"/>
    <w:rsid w:val="00692DB0"/>
    <w:rsid w:val="00692EBB"/>
    <w:rsid w:val="00693346"/>
    <w:rsid w:val="00693537"/>
    <w:rsid w:val="00693852"/>
    <w:rsid w:val="00693F28"/>
    <w:rsid w:val="006944EC"/>
    <w:rsid w:val="00694A3E"/>
    <w:rsid w:val="00694AAC"/>
    <w:rsid w:val="0069543D"/>
    <w:rsid w:val="0069549A"/>
    <w:rsid w:val="006955FC"/>
    <w:rsid w:val="00695650"/>
    <w:rsid w:val="00695FE0"/>
    <w:rsid w:val="00695FF4"/>
    <w:rsid w:val="006960C2"/>
    <w:rsid w:val="006964C6"/>
    <w:rsid w:val="00696CAD"/>
    <w:rsid w:val="006971B0"/>
    <w:rsid w:val="0069729E"/>
    <w:rsid w:val="00697ED2"/>
    <w:rsid w:val="006A0263"/>
    <w:rsid w:val="006A02E8"/>
    <w:rsid w:val="006A032F"/>
    <w:rsid w:val="006A05C6"/>
    <w:rsid w:val="006A0AFF"/>
    <w:rsid w:val="006A0CA5"/>
    <w:rsid w:val="006A101A"/>
    <w:rsid w:val="006A141E"/>
    <w:rsid w:val="006A218A"/>
    <w:rsid w:val="006A2289"/>
    <w:rsid w:val="006A26CC"/>
    <w:rsid w:val="006A2A21"/>
    <w:rsid w:val="006A2B56"/>
    <w:rsid w:val="006A2B71"/>
    <w:rsid w:val="006A2EA1"/>
    <w:rsid w:val="006A3309"/>
    <w:rsid w:val="006A3E66"/>
    <w:rsid w:val="006A4E8C"/>
    <w:rsid w:val="006A6B34"/>
    <w:rsid w:val="006A71F6"/>
    <w:rsid w:val="006A72A0"/>
    <w:rsid w:val="006A7C6A"/>
    <w:rsid w:val="006A7E7C"/>
    <w:rsid w:val="006A7FEE"/>
    <w:rsid w:val="006A7FF1"/>
    <w:rsid w:val="006B00F3"/>
    <w:rsid w:val="006B010B"/>
    <w:rsid w:val="006B0656"/>
    <w:rsid w:val="006B0B5D"/>
    <w:rsid w:val="006B0C91"/>
    <w:rsid w:val="006B0CCE"/>
    <w:rsid w:val="006B0E6A"/>
    <w:rsid w:val="006B1220"/>
    <w:rsid w:val="006B14A9"/>
    <w:rsid w:val="006B15A2"/>
    <w:rsid w:val="006B1605"/>
    <w:rsid w:val="006B166B"/>
    <w:rsid w:val="006B1704"/>
    <w:rsid w:val="006B2178"/>
    <w:rsid w:val="006B2AD5"/>
    <w:rsid w:val="006B2C33"/>
    <w:rsid w:val="006B346E"/>
    <w:rsid w:val="006B3510"/>
    <w:rsid w:val="006B46C5"/>
    <w:rsid w:val="006B6572"/>
    <w:rsid w:val="006B7442"/>
    <w:rsid w:val="006B7679"/>
    <w:rsid w:val="006B7752"/>
    <w:rsid w:val="006B7893"/>
    <w:rsid w:val="006C079C"/>
    <w:rsid w:val="006C07DE"/>
    <w:rsid w:val="006C0933"/>
    <w:rsid w:val="006C0F2C"/>
    <w:rsid w:val="006C158C"/>
    <w:rsid w:val="006C163F"/>
    <w:rsid w:val="006C16F2"/>
    <w:rsid w:val="006C1AE2"/>
    <w:rsid w:val="006C1D42"/>
    <w:rsid w:val="006C28F0"/>
    <w:rsid w:val="006C34A1"/>
    <w:rsid w:val="006C36F0"/>
    <w:rsid w:val="006C38DD"/>
    <w:rsid w:val="006C4002"/>
    <w:rsid w:val="006C420F"/>
    <w:rsid w:val="006C493E"/>
    <w:rsid w:val="006C4C1F"/>
    <w:rsid w:val="006C4FA6"/>
    <w:rsid w:val="006C56F6"/>
    <w:rsid w:val="006C5878"/>
    <w:rsid w:val="006C59B1"/>
    <w:rsid w:val="006C5E70"/>
    <w:rsid w:val="006C79FC"/>
    <w:rsid w:val="006D05E8"/>
    <w:rsid w:val="006D0792"/>
    <w:rsid w:val="006D0B3D"/>
    <w:rsid w:val="006D0DC9"/>
    <w:rsid w:val="006D0E5C"/>
    <w:rsid w:val="006D20AF"/>
    <w:rsid w:val="006D21B8"/>
    <w:rsid w:val="006D2205"/>
    <w:rsid w:val="006D2555"/>
    <w:rsid w:val="006D2C51"/>
    <w:rsid w:val="006D2F6A"/>
    <w:rsid w:val="006D35C8"/>
    <w:rsid w:val="006D371F"/>
    <w:rsid w:val="006D3836"/>
    <w:rsid w:val="006D515E"/>
    <w:rsid w:val="006D5FDF"/>
    <w:rsid w:val="006D6B83"/>
    <w:rsid w:val="006D6C29"/>
    <w:rsid w:val="006D7749"/>
    <w:rsid w:val="006D779F"/>
    <w:rsid w:val="006D7D99"/>
    <w:rsid w:val="006D7E7E"/>
    <w:rsid w:val="006E102B"/>
    <w:rsid w:val="006E10FC"/>
    <w:rsid w:val="006E116E"/>
    <w:rsid w:val="006E1737"/>
    <w:rsid w:val="006E1DBC"/>
    <w:rsid w:val="006E21C9"/>
    <w:rsid w:val="006E2281"/>
    <w:rsid w:val="006E28CA"/>
    <w:rsid w:val="006E3ACC"/>
    <w:rsid w:val="006E4095"/>
    <w:rsid w:val="006E50F2"/>
    <w:rsid w:val="006E52E4"/>
    <w:rsid w:val="006E5519"/>
    <w:rsid w:val="006E5E38"/>
    <w:rsid w:val="006E644D"/>
    <w:rsid w:val="006E6623"/>
    <w:rsid w:val="006E7260"/>
    <w:rsid w:val="006E7C68"/>
    <w:rsid w:val="006F0339"/>
    <w:rsid w:val="006F05D3"/>
    <w:rsid w:val="006F0A9A"/>
    <w:rsid w:val="006F0C19"/>
    <w:rsid w:val="006F0EBF"/>
    <w:rsid w:val="006F0F13"/>
    <w:rsid w:val="006F1DDA"/>
    <w:rsid w:val="006F2851"/>
    <w:rsid w:val="006F2E02"/>
    <w:rsid w:val="006F30AE"/>
    <w:rsid w:val="006F30D6"/>
    <w:rsid w:val="006F363B"/>
    <w:rsid w:val="006F373D"/>
    <w:rsid w:val="006F3A7E"/>
    <w:rsid w:val="006F4068"/>
    <w:rsid w:val="006F43A3"/>
    <w:rsid w:val="006F4DEB"/>
    <w:rsid w:val="006F4F7F"/>
    <w:rsid w:val="006F52E0"/>
    <w:rsid w:val="006F5A88"/>
    <w:rsid w:val="006F5D56"/>
    <w:rsid w:val="006F615C"/>
    <w:rsid w:val="006F63B2"/>
    <w:rsid w:val="006F6C63"/>
    <w:rsid w:val="006F6F4C"/>
    <w:rsid w:val="006F7092"/>
    <w:rsid w:val="006F736D"/>
    <w:rsid w:val="006F76D9"/>
    <w:rsid w:val="006F776F"/>
    <w:rsid w:val="006F7CE9"/>
    <w:rsid w:val="0070062A"/>
    <w:rsid w:val="00700A3B"/>
    <w:rsid w:val="0070147E"/>
    <w:rsid w:val="0070180E"/>
    <w:rsid w:val="0070230D"/>
    <w:rsid w:val="007036A4"/>
    <w:rsid w:val="00703E6F"/>
    <w:rsid w:val="00704077"/>
    <w:rsid w:val="00704162"/>
    <w:rsid w:val="00704E3F"/>
    <w:rsid w:val="007054E5"/>
    <w:rsid w:val="007058D7"/>
    <w:rsid w:val="00705E88"/>
    <w:rsid w:val="00706190"/>
    <w:rsid w:val="007064EF"/>
    <w:rsid w:val="00706A66"/>
    <w:rsid w:val="00707863"/>
    <w:rsid w:val="007078BA"/>
    <w:rsid w:val="00707B6C"/>
    <w:rsid w:val="0071039F"/>
    <w:rsid w:val="00710B32"/>
    <w:rsid w:val="00710FE6"/>
    <w:rsid w:val="0071125D"/>
    <w:rsid w:val="00711C8F"/>
    <w:rsid w:val="00711CBE"/>
    <w:rsid w:val="00712DD5"/>
    <w:rsid w:val="00712E42"/>
    <w:rsid w:val="00712FD9"/>
    <w:rsid w:val="00713440"/>
    <w:rsid w:val="0071390B"/>
    <w:rsid w:val="00713958"/>
    <w:rsid w:val="00713BD2"/>
    <w:rsid w:val="0071478F"/>
    <w:rsid w:val="00714B96"/>
    <w:rsid w:val="00714CB3"/>
    <w:rsid w:val="007157F3"/>
    <w:rsid w:val="0071582F"/>
    <w:rsid w:val="0071599D"/>
    <w:rsid w:val="00715B45"/>
    <w:rsid w:val="00715DFB"/>
    <w:rsid w:val="0071620D"/>
    <w:rsid w:val="007162A4"/>
    <w:rsid w:val="00716565"/>
    <w:rsid w:val="007167F7"/>
    <w:rsid w:val="00716806"/>
    <w:rsid w:val="0071695E"/>
    <w:rsid w:val="00716D2A"/>
    <w:rsid w:val="00717DF6"/>
    <w:rsid w:val="00720101"/>
    <w:rsid w:val="0072065F"/>
    <w:rsid w:val="00720CEF"/>
    <w:rsid w:val="00721886"/>
    <w:rsid w:val="00721898"/>
    <w:rsid w:val="00721DC3"/>
    <w:rsid w:val="00721EE0"/>
    <w:rsid w:val="0072249C"/>
    <w:rsid w:val="00722AB9"/>
    <w:rsid w:val="00722FF8"/>
    <w:rsid w:val="007235A8"/>
    <w:rsid w:val="00723711"/>
    <w:rsid w:val="00723763"/>
    <w:rsid w:val="00723973"/>
    <w:rsid w:val="00724A8C"/>
    <w:rsid w:val="00724C8F"/>
    <w:rsid w:val="00724D60"/>
    <w:rsid w:val="00724FC9"/>
    <w:rsid w:val="00725659"/>
    <w:rsid w:val="0072574E"/>
    <w:rsid w:val="00725F5A"/>
    <w:rsid w:val="007266B6"/>
    <w:rsid w:val="00726A98"/>
    <w:rsid w:val="00726ADA"/>
    <w:rsid w:val="00726EC3"/>
    <w:rsid w:val="00726F43"/>
    <w:rsid w:val="00727792"/>
    <w:rsid w:val="00727841"/>
    <w:rsid w:val="00727A57"/>
    <w:rsid w:val="00727B49"/>
    <w:rsid w:val="007301FA"/>
    <w:rsid w:val="00730AAB"/>
    <w:rsid w:val="00730CD4"/>
    <w:rsid w:val="007316C3"/>
    <w:rsid w:val="00731E7C"/>
    <w:rsid w:val="00731FE4"/>
    <w:rsid w:val="0073224F"/>
    <w:rsid w:val="00732BEE"/>
    <w:rsid w:val="00733FAA"/>
    <w:rsid w:val="007340DF"/>
    <w:rsid w:val="0073422A"/>
    <w:rsid w:val="00734B50"/>
    <w:rsid w:val="00734C5C"/>
    <w:rsid w:val="0073551C"/>
    <w:rsid w:val="00735BED"/>
    <w:rsid w:val="00736567"/>
    <w:rsid w:val="0073689C"/>
    <w:rsid w:val="00736B17"/>
    <w:rsid w:val="00736C3E"/>
    <w:rsid w:val="0073747C"/>
    <w:rsid w:val="007379B8"/>
    <w:rsid w:val="00737DEC"/>
    <w:rsid w:val="0074033A"/>
    <w:rsid w:val="00740F6E"/>
    <w:rsid w:val="0074154B"/>
    <w:rsid w:val="00741A9F"/>
    <w:rsid w:val="00741E75"/>
    <w:rsid w:val="00742128"/>
    <w:rsid w:val="007432E3"/>
    <w:rsid w:val="007436FA"/>
    <w:rsid w:val="00743775"/>
    <w:rsid w:val="0074411A"/>
    <w:rsid w:val="00744552"/>
    <w:rsid w:val="00745117"/>
    <w:rsid w:val="007455A4"/>
    <w:rsid w:val="00745E23"/>
    <w:rsid w:val="00746076"/>
    <w:rsid w:val="0074632B"/>
    <w:rsid w:val="007464D1"/>
    <w:rsid w:val="0074658B"/>
    <w:rsid w:val="0074659E"/>
    <w:rsid w:val="007467F4"/>
    <w:rsid w:val="0074685D"/>
    <w:rsid w:val="00746CFC"/>
    <w:rsid w:val="00746EA6"/>
    <w:rsid w:val="007473F4"/>
    <w:rsid w:val="007475BE"/>
    <w:rsid w:val="0074760A"/>
    <w:rsid w:val="00747FB1"/>
    <w:rsid w:val="00750074"/>
    <w:rsid w:val="00750806"/>
    <w:rsid w:val="00750B54"/>
    <w:rsid w:val="00750E9F"/>
    <w:rsid w:val="007512F5"/>
    <w:rsid w:val="007513E3"/>
    <w:rsid w:val="00752C14"/>
    <w:rsid w:val="00752E99"/>
    <w:rsid w:val="007530F1"/>
    <w:rsid w:val="00753C6D"/>
    <w:rsid w:val="0075425B"/>
    <w:rsid w:val="007543AC"/>
    <w:rsid w:val="00755E36"/>
    <w:rsid w:val="00756713"/>
    <w:rsid w:val="007578B2"/>
    <w:rsid w:val="00757DA5"/>
    <w:rsid w:val="00760019"/>
    <w:rsid w:val="00761A72"/>
    <w:rsid w:val="00761B15"/>
    <w:rsid w:val="00762423"/>
    <w:rsid w:val="00762A54"/>
    <w:rsid w:val="00762A5A"/>
    <w:rsid w:val="00762BCF"/>
    <w:rsid w:val="00762D8F"/>
    <w:rsid w:val="00762E73"/>
    <w:rsid w:val="007631E0"/>
    <w:rsid w:val="00763684"/>
    <w:rsid w:val="00763C0C"/>
    <w:rsid w:val="00763F03"/>
    <w:rsid w:val="007641EC"/>
    <w:rsid w:val="00764631"/>
    <w:rsid w:val="00764A3E"/>
    <w:rsid w:val="00764DB3"/>
    <w:rsid w:val="00765776"/>
    <w:rsid w:val="00766391"/>
    <w:rsid w:val="00766D9B"/>
    <w:rsid w:val="007671C1"/>
    <w:rsid w:val="00767542"/>
    <w:rsid w:val="00767E02"/>
    <w:rsid w:val="00770247"/>
    <w:rsid w:val="00771042"/>
    <w:rsid w:val="00772243"/>
    <w:rsid w:val="007723F0"/>
    <w:rsid w:val="007727BA"/>
    <w:rsid w:val="00773375"/>
    <w:rsid w:val="007735BA"/>
    <w:rsid w:val="00773FB7"/>
    <w:rsid w:val="00774A58"/>
    <w:rsid w:val="00774AAC"/>
    <w:rsid w:val="00774C76"/>
    <w:rsid w:val="007770D5"/>
    <w:rsid w:val="00777881"/>
    <w:rsid w:val="00777BF6"/>
    <w:rsid w:val="0078005B"/>
    <w:rsid w:val="007801F7"/>
    <w:rsid w:val="007805FF"/>
    <w:rsid w:val="00780D8C"/>
    <w:rsid w:val="00780D99"/>
    <w:rsid w:val="00781026"/>
    <w:rsid w:val="007828F6"/>
    <w:rsid w:val="00782A0A"/>
    <w:rsid w:val="00782AAA"/>
    <w:rsid w:val="00782B9F"/>
    <w:rsid w:val="00782F53"/>
    <w:rsid w:val="00783BCE"/>
    <w:rsid w:val="00783F36"/>
    <w:rsid w:val="007840ED"/>
    <w:rsid w:val="0078468D"/>
    <w:rsid w:val="00784E1E"/>
    <w:rsid w:val="007858B5"/>
    <w:rsid w:val="0078598B"/>
    <w:rsid w:val="00785A79"/>
    <w:rsid w:val="00785AB6"/>
    <w:rsid w:val="00785F0D"/>
    <w:rsid w:val="00786092"/>
    <w:rsid w:val="007862C1"/>
    <w:rsid w:val="00786438"/>
    <w:rsid w:val="0078720A"/>
    <w:rsid w:val="0078722C"/>
    <w:rsid w:val="0078772B"/>
    <w:rsid w:val="00787E32"/>
    <w:rsid w:val="00791157"/>
    <w:rsid w:val="00791BA4"/>
    <w:rsid w:val="0079205E"/>
    <w:rsid w:val="007926BF"/>
    <w:rsid w:val="00792803"/>
    <w:rsid w:val="007928CB"/>
    <w:rsid w:val="007928FF"/>
    <w:rsid w:val="00792CA9"/>
    <w:rsid w:val="007934F2"/>
    <w:rsid w:val="0079383C"/>
    <w:rsid w:val="00793AB6"/>
    <w:rsid w:val="00793C7B"/>
    <w:rsid w:val="00793DDD"/>
    <w:rsid w:val="00793E81"/>
    <w:rsid w:val="00794272"/>
    <w:rsid w:val="007943B3"/>
    <w:rsid w:val="00794457"/>
    <w:rsid w:val="00795275"/>
    <w:rsid w:val="007954D7"/>
    <w:rsid w:val="007958A3"/>
    <w:rsid w:val="00795954"/>
    <w:rsid w:val="00795EEA"/>
    <w:rsid w:val="007968D7"/>
    <w:rsid w:val="00796911"/>
    <w:rsid w:val="00796B11"/>
    <w:rsid w:val="00796CE0"/>
    <w:rsid w:val="00796E5C"/>
    <w:rsid w:val="00797976"/>
    <w:rsid w:val="00797C39"/>
    <w:rsid w:val="00797E44"/>
    <w:rsid w:val="007A01C5"/>
    <w:rsid w:val="007A0AF1"/>
    <w:rsid w:val="007A0B9F"/>
    <w:rsid w:val="007A0BDA"/>
    <w:rsid w:val="007A0C6F"/>
    <w:rsid w:val="007A1AE3"/>
    <w:rsid w:val="007A1B81"/>
    <w:rsid w:val="007A1D80"/>
    <w:rsid w:val="007A294C"/>
    <w:rsid w:val="007A322A"/>
    <w:rsid w:val="007A3AF6"/>
    <w:rsid w:val="007A42DF"/>
    <w:rsid w:val="007A4334"/>
    <w:rsid w:val="007A4598"/>
    <w:rsid w:val="007A45C4"/>
    <w:rsid w:val="007A5460"/>
    <w:rsid w:val="007A5C2F"/>
    <w:rsid w:val="007A642F"/>
    <w:rsid w:val="007A67B5"/>
    <w:rsid w:val="007A6D72"/>
    <w:rsid w:val="007A6DD3"/>
    <w:rsid w:val="007A7352"/>
    <w:rsid w:val="007A764A"/>
    <w:rsid w:val="007A7DD6"/>
    <w:rsid w:val="007B0289"/>
    <w:rsid w:val="007B0997"/>
    <w:rsid w:val="007B0F91"/>
    <w:rsid w:val="007B11C0"/>
    <w:rsid w:val="007B143B"/>
    <w:rsid w:val="007B169B"/>
    <w:rsid w:val="007B1C6D"/>
    <w:rsid w:val="007B1D64"/>
    <w:rsid w:val="007B2249"/>
    <w:rsid w:val="007B2449"/>
    <w:rsid w:val="007B26E9"/>
    <w:rsid w:val="007B2B6F"/>
    <w:rsid w:val="007B3005"/>
    <w:rsid w:val="007B3581"/>
    <w:rsid w:val="007B3FC0"/>
    <w:rsid w:val="007B401B"/>
    <w:rsid w:val="007B43D6"/>
    <w:rsid w:val="007B453A"/>
    <w:rsid w:val="007B4C44"/>
    <w:rsid w:val="007B522B"/>
    <w:rsid w:val="007B5260"/>
    <w:rsid w:val="007B534F"/>
    <w:rsid w:val="007B5C35"/>
    <w:rsid w:val="007B5D12"/>
    <w:rsid w:val="007B6725"/>
    <w:rsid w:val="007B71EB"/>
    <w:rsid w:val="007B7BE8"/>
    <w:rsid w:val="007B7E02"/>
    <w:rsid w:val="007B7EAF"/>
    <w:rsid w:val="007C0959"/>
    <w:rsid w:val="007C09E3"/>
    <w:rsid w:val="007C14D8"/>
    <w:rsid w:val="007C2C5E"/>
    <w:rsid w:val="007C3429"/>
    <w:rsid w:val="007C3799"/>
    <w:rsid w:val="007C3CA0"/>
    <w:rsid w:val="007C3E0A"/>
    <w:rsid w:val="007C4015"/>
    <w:rsid w:val="007C4297"/>
    <w:rsid w:val="007C49EE"/>
    <w:rsid w:val="007C4C31"/>
    <w:rsid w:val="007C520A"/>
    <w:rsid w:val="007C52A5"/>
    <w:rsid w:val="007C5554"/>
    <w:rsid w:val="007C5645"/>
    <w:rsid w:val="007C6517"/>
    <w:rsid w:val="007C6C75"/>
    <w:rsid w:val="007C6DEA"/>
    <w:rsid w:val="007C7570"/>
    <w:rsid w:val="007C75EE"/>
    <w:rsid w:val="007C76DF"/>
    <w:rsid w:val="007C77C0"/>
    <w:rsid w:val="007C7C2D"/>
    <w:rsid w:val="007D0631"/>
    <w:rsid w:val="007D0BB9"/>
    <w:rsid w:val="007D133F"/>
    <w:rsid w:val="007D14F3"/>
    <w:rsid w:val="007D1526"/>
    <w:rsid w:val="007D1ACC"/>
    <w:rsid w:val="007D1CAB"/>
    <w:rsid w:val="007D1F9C"/>
    <w:rsid w:val="007D22A0"/>
    <w:rsid w:val="007D2819"/>
    <w:rsid w:val="007D31AE"/>
    <w:rsid w:val="007D3276"/>
    <w:rsid w:val="007D36A7"/>
    <w:rsid w:val="007D3B31"/>
    <w:rsid w:val="007D3CAA"/>
    <w:rsid w:val="007D3D5D"/>
    <w:rsid w:val="007D47E2"/>
    <w:rsid w:val="007D49CB"/>
    <w:rsid w:val="007D4C39"/>
    <w:rsid w:val="007D4CB3"/>
    <w:rsid w:val="007D578C"/>
    <w:rsid w:val="007D5C5E"/>
    <w:rsid w:val="007D5F40"/>
    <w:rsid w:val="007D627D"/>
    <w:rsid w:val="007D6743"/>
    <w:rsid w:val="007D75C5"/>
    <w:rsid w:val="007D7831"/>
    <w:rsid w:val="007D7845"/>
    <w:rsid w:val="007D7BF0"/>
    <w:rsid w:val="007E05C9"/>
    <w:rsid w:val="007E08D8"/>
    <w:rsid w:val="007E1301"/>
    <w:rsid w:val="007E29C4"/>
    <w:rsid w:val="007E2D98"/>
    <w:rsid w:val="007E3162"/>
    <w:rsid w:val="007E37E0"/>
    <w:rsid w:val="007E3B0F"/>
    <w:rsid w:val="007E3D92"/>
    <w:rsid w:val="007E4448"/>
    <w:rsid w:val="007E504D"/>
    <w:rsid w:val="007E5348"/>
    <w:rsid w:val="007E5E6E"/>
    <w:rsid w:val="007E5E9A"/>
    <w:rsid w:val="007E6923"/>
    <w:rsid w:val="007E6AB1"/>
    <w:rsid w:val="007E6AB4"/>
    <w:rsid w:val="007E6CFB"/>
    <w:rsid w:val="007E6D5A"/>
    <w:rsid w:val="007E6EE8"/>
    <w:rsid w:val="007E73CD"/>
    <w:rsid w:val="007E7614"/>
    <w:rsid w:val="007E7C1D"/>
    <w:rsid w:val="007F0202"/>
    <w:rsid w:val="007F0482"/>
    <w:rsid w:val="007F0843"/>
    <w:rsid w:val="007F108D"/>
    <w:rsid w:val="007F162C"/>
    <w:rsid w:val="007F1BBA"/>
    <w:rsid w:val="007F207B"/>
    <w:rsid w:val="007F2250"/>
    <w:rsid w:val="007F253D"/>
    <w:rsid w:val="007F33FD"/>
    <w:rsid w:val="007F342F"/>
    <w:rsid w:val="007F36E2"/>
    <w:rsid w:val="007F3C24"/>
    <w:rsid w:val="007F3FBF"/>
    <w:rsid w:val="007F4110"/>
    <w:rsid w:val="007F43CA"/>
    <w:rsid w:val="007F4653"/>
    <w:rsid w:val="007F4AC4"/>
    <w:rsid w:val="007F4BAD"/>
    <w:rsid w:val="007F580B"/>
    <w:rsid w:val="007F581F"/>
    <w:rsid w:val="007F5FB7"/>
    <w:rsid w:val="007F7FE7"/>
    <w:rsid w:val="0080031E"/>
    <w:rsid w:val="00800B99"/>
    <w:rsid w:val="00801182"/>
    <w:rsid w:val="00801815"/>
    <w:rsid w:val="00801A5C"/>
    <w:rsid w:val="00801AEC"/>
    <w:rsid w:val="00801B4A"/>
    <w:rsid w:val="00801E04"/>
    <w:rsid w:val="00801F29"/>
    <w:rsid w:val="008020A4"/>
    <w:rsid w:val="008025F7"/>
    <w:rsid w:val="00802EC9"/>
    <w:rsid w:val="00803343"/>
    <w:rsid w:val="0080392C"/>
    <w:rsid w:val="00803FBB"/>
    <w:rsid w:val="00804198"/>
    <w:rsid w:val="0080541E"/>
    <w:rsid w:val="008059AA"/>
    <w:rsid w:val="00806392"/>
    <w:rsid w:val="00806626"/>
    <w:rsid w:val="00807675"/>
    <w:rsid w:val="00807D86"/>
    <w:rsid w:val="00807F01"/>
    <w:rsid w:val="0081019B"/>
    <w:rsid w:val="0081057C"/>
    <w:rsid w:val="00810756"/>
    <w:rsid w:val="00810F06"/>
    <w:rsid w:val="008110F0"/>
    <w:rsid w:val="00811188"/>
    <w:rsid w:val="00811552"/>
    <w:rsid w:val="0081190F"/>
    <w:rsid w:val="00811EED"/>
    <w:rsid w:val="00812158"/>
    <w:rsid w:val="008126DE"/>
    <w:rsid w:val="00812947"/>
    <w:rsid w:val="00812B50"/>
    <w:rsid w:val="00813694"/>
    <w:rsid w:val="008136ED"/>
    <w:rsid w:val="00813B44"/>
    <w:rsid w:val="00813D47"/>
    <w:rsid w:val="00813E19"/>
    <w:rsid w:val="00814AC5"/>
    <w:rsid w:val="00815062"/>
    <w:rsid w:val="00815184"/>
    <w:rsid w:val="008153BF"/>
    <w:rsid w:val="0081557E"/>
    <w:rsid w:val="008157A7"/>
    <w:rsid w:val="0081585D"/>
    <w:rsid w:val="00815BF1"/>
    <w:rsid w:val="00815C88"/>
    <w:rsid w:val="0081636B"/>
    <w:rsid w:val="00816DA6"/>
    <w:rsid w:val="008172EA"/>
    <w:rsid w:val="008178C7"/>
    <w:rsid w:val="00817B19"/>
    <w:rsid w:val="00820E8B"/>
    <w:rsid w:val="0082106A"/>
    <w:rsid w:val="008212E6"/>
    <w:rsid w:val="008217DB"/>
    <w:rsid w:val="00821FDE"/>
    <w:rsid w:val="008222A6"/>
    <w:rsid w:val="0082250A"/>
    <w:rsid w:val="0082299D"/>
    <w:rsid w:val="00823116"/>
    <w:rsid w:val="008238F9"/>
    <w:rsid w:val="00824040"/>
    <w:rsid w:val="00824763"/>
    <w:rsid w:val="008252CB"/>
    <w:rsid w:val="00825D62"/>
    <w:rsid w:val="00826B2B"/>
    <w:rsid w:val="00826C78"/>
    <w:rsid w:val="0082705C"/>
    <w:rsid w:val="008270BD"/>
    <w:rsid w:val="00827D01"/>
    <w:rsid w:val="00827D9C"/>
    <w:rsid w:val="008302E4"/>
    <w:rsid w:val="00830F34"/>
    <w:rsid w:val="00830F95"/>
    <w:rsid w:val="008310C8"/>
    <w:rsid w:val="0083149D"/>
    <w:rsid w:val="008318E8"/>
    <w:rsid w:val="00831B30"/>
    <w:rsid w:val="00831C21"/>
    <w:rsid w:val="0083232E"/>
    <w:rsid w:val="008327B6"/>
    <w:rsid w:val="008329FA"/>
    <w:rsid w:val="00832E50"/>
    <w:rsid w:val="00832F36"/>
    <w:rsid w:val="00833040"/>
    <w:rsid w:val="00833623"/>
    <w:rsid w:val="008336E6"/>
    <w:rsid w:val="00833A9A"/>
    <w:rsid w:val="00833CB5"/>
    <w:rsid w:val="00833CCA"/>
    <w:rsid w:val="00833EF8"/>
    <w:rsid w:val="00834024"/>
    <w:rsid w:val="00834D48"/>
    <w:rsid w:val="008370E7"/>
    <w:rsid w:val="00837B6C"/>
    <w:rsid w:val="00840173"/>
    <w:rsid w:val="008405C0"/>
    <w:rsid w:val="008405EA"/>
    <w:rsid w:val="00840696"/>
    <w:rsid w:val="00841DF4"/>
    <w:rsid w:val="00841E84"/>
    <w:rsid w:val="008427CA"/>
    <w:rsid w:val="00842DFB"/>
    <w:rsid w:val="0084306C"/>
    <w:rsid w:val="00843353"/>
    <w:rsid w:val="00843991"/>
    <w:rsid w:val="00843F21"/>
    <w:rsid w:val="00843FCE"/>
    <w:rsid w:val="00844436"/>
    <w:rsid w:val="008450F7"/>
    <w:rsid w:val="008453E7"/>
    <w:rsid w:val="008454FC"/>
    <w:rsid w:val="008456B0"/>
    <w:rsid w:val="008457A8"/>
    <w:rsid w:val="00845E6D"/>
    <w:rsid w:val="00845F75"/>
    <w:rsid w:val="0084617C"/>
    <w:rsid w:val="00846776"/>
    <w:rsid w:val="0084694B"/>
    <w:rsid w:val="00846C5D"/>
    <w:rsid w:val="00846D4B"/>
    <w:rsid w:val="00847854"/>
    <w:rsid w:val="0084795B"/>
    <w:rsid w:val="00847A94"/>
    <w:rsid w:val="0085048C"/>
    <w:rsid w:val="00850650"/>
    <w:rsid w:val="00850752"/>
    <w:rsid w:val="00850F65"/>
    <w:rsid w:val="0085143B"/>
    <w:rsid w:val="0085190C"/>
    <w:rsid w:val="008522DD"/>
    <w:rsid w:val="00852601"/>
    <w:rsid w:val="00852620"/>
    <w:rsid w:val="00852AA4"/>
    <w:rsid w:val="0085308D"/>
    <w:rsid w:val="00853401"/>
    <w:rsid w:val="00853763"/>
    <w:rsid w:val="00853871"/>
    <w:rsid w:val="0085435A"/>
    <w:rsid w:val="0085444D"/>
    <w:rsid w:val="00854C3C"/>
    <w:rsid w:val="00854DDF"/>
    <w:rsid w:val="00854DE5"/>
    <w:rsid w:val="00855D72"/>
    <w:rsid w:val="00855F63"/>
    <w:rsid w:val="008565D5"/>
    <w:rsid w:val="00856C20"/>
    <w:rsid w:val="00857491"/>
    <w:rsid w:val="00857AD5"/>
    <w:rsid w:val="00857F58"/>
    <w:rsid w:val="00860148"/>
    <w:rsid w:val="0086017F"/>
    <w:rsid w:val="00860287"/>
    <w:rsid w:val="00860C1D"/>
    <w:rsid w:val="00860C72"/>
    <w:rsid w:val="00860F70"/>
    <w:rsid w:val="00861040"/>
    <w:rsid w:val="00861290"/>
    <w:rsid w:val="00861571"/>
    <w:rsid w:val="008629C4"/>
    <w:rsid w:val="008629C8"/>
    <w:rsid w:val="00862E44"/>
    <w:rsid w:val="00862F56"/>
    <w:rsid w:val="0086324F"/>
    <w:rsid w:val="008633CC"/>
    <w:rsid w:val="00863C37"/>
    <w:rsid w:val="0086575A"/>
    <w:rsid w:val="008658D9"/>
    <w:rsid w:val="00865920"/>
    <w:rsid w:val="00865C08"/>
    <w:rsid w:val="00866346"/>
    <w:rsid w:val="00866397"/>
    <w:rsid w:val="00866872"/>
    <w:rsid w:val="00866F34"/>
    <w:rsid w:val="00866F82"/>
    <w:rsid w:val="008672C2"/>
    <w:rsid w:val="008677EB"/>
    <w:rsid w:val="00867EA4"/>
    <w:rsid w:val="00867FC9"/>
    <w:rsid w:val="008700C9"/>
    <w:rsid w:val="00870364"/>
    <w:rsid w:val="00870702"/>
    <w:rsid w:val="00871016"/>
    <w:rsid w:val="0087103B"/>
    <w:rsid w:val="008712A6"/>
    <w:rsid w:val="0087143D"/>
    <w:rsid w:val="00871867"/>
    <w:rsid w:val="008718EA"/>
    <w:rsid w:val="0087197E"/>
    <w:rsid w:val="00871C93"/>
    <w:rsid w:val="00871EE4"/>
    <w:rsid w:val="008728E3"/>
    <w:rsid w:val="00872CA5"/>
    <w:rsid w:val="0087325A"/>
    <w:rsid w:val="0087325D"/>
    <w:rsid w:val="00873298"/>
    <w:rsid w:val="0087336A"/>
    <w:rsid w:val="0087369C"/>
    <w:rsid w:val="008737C7"/>
    <w:rsid w:val="008737CA"/>
    <w:rsid w:val="00874092"/>
    <w:rsid w:val="0087412E"/>
    <w:rsid w:val="008742C8"/>
    <w:rsid w:val="008745EB"/>
    <w:rsid w:val="00874623"/>
    <w:rsid w:val="008757E5"/>
    <w:rsid w:val="00875CC7"/>
    <w:rsid w:val="00875EB8"/>
    <w:rsid w:val="00876F05"/>
    <w:rsid w:val="008770B8"/>
    <w:rsid w:val="008770EA"/>
    <w:rsid w:val="00877273"/>
    <w:rsid w:val="008776FF"/>
    <w:rsid w:val="008779D3"/>
    <w:rsid w:val="00877AA5"/>
    <w:rsid w:val="00877F94"/>
    <w:rsid w:val="00881189"/>
    <w:rsid w:val="008812B1"/>
    <w:rsid w:val="00881389"/>
    <w:rsid w:val="0088153F"/>
    <w:rsid w:val="0088172E"/>
    <w:rsid w:val="0088230D"/>
    <w:rsid w:val="00882F00"/>
    <w:rsid w:val="008835A5"/>
    <w:rsid w:val="0088360F"/>
    <w:rsid w:val="0088389E"/>
    <w:rsid w:val="008848FC"/>
    <w:rsid w:val="008848FE"/>
    <w:rsid w:val="00884F18"/>
    <w:rsid w:val="008854FA"/>
    <w:rsid w:val="00885518"/>
    <w:rsid w:val="008856D1"/>
    <w:rsid w:val="008859E5"/>
    <w:rsid w:val="008859FB"/>
    <w:rsid w:val="00885CBF"/>
    <w:rsid w:val="00886B01"/>
    <w:rsid w:val="00886BA7"/>
    <w:rsid w:val="008871AD"/>
    <w:rsid w:val="00887617"/>
    <w:rsid w:val="00890750"/>
    <w:rsid w:val="00890DB3"/>
    <w:rsid w:val="008914A8"/>
    <w:rsid w:val="00891C7B"/>
    <w:rsid w:val="0089225A"/>
    <w:rsid w:val="008922FB"/>
    <w:rsid w:val="008924CC"/>
    <w:rsid w:val="008939C8"/>
    <w:rsid w:val="00894366"/>
    <w:rsid w:val="00895687"/>
    <w:rsid w:val="008956DF"/>
    <w:rsid w:val="00895981"/>
    <w:rsid w:val="00896455"/>
    <w:rsid w:val="0089651D"/>
    <w:rsid w:val="008972FA"/>
    <w:rsid w:val="00897579"/>
    <w:rsid w:val="0089766B"/>
    <w:rsid w:val="008A06E5"/>
    <w:rsid w:val="008A0DCD"/>
    <w:rsid w:val="008A10E4"/>
    <w:rsid w:val="008A1196"/>
    <w:rsid w:val="008A140D"/>
    <w:rsid w:val="008A1C08"/>
    <w:rsid w:val="008A1E62"/>
    <w:rsid w:val="008A2090"/>
    <w:rsid w:val="008A272E"/>
    <w:rsid w:val="008A2A42"/>
    <w:rsid w:val="008A2DE9"/>
    <w:rsid w:val="008A473C"/>
    <w:rsid w:val="008A47A5"/>
    <w:rsid w:val="008A48A3"/>
    <w:rsid w:val="008A502D"/>
    <w:rsid w:val="008A5175"/>
    <w:rsid w:val="008A5913"/>
    <w:rsid w:val="008A5EA3"/>
    <w:rsid w:val="008A64D5"/>
    <w:rsid w:val="008A6905"/>
    <w:rsid w:val="008A7202"/>
    <w:rsid w:val="008A73B0"/>
    <w:rsid w:val="008A73D6"/>
    <w:rsid w:val="008A7ADE"/>
    <w:rsid w:val="008B0860"/>
    <w:rsid w:val="008B095F"/>
    <w:rsid w:val="008B0A3A"/>
    <w:rsid w:val="008B0DD3"/>
    <w:rsid w:val="008B0F67"/>
    <w:rsid w:val="008B12DD"/>
    <w:rsid w:val="008B172A"/>
    <w:rsid w:val="008B17D8"/>
    <w:rsid w:val="008B2765"/>
    <w:rsid w:val="008B300A"/>
    <w:rsid w:val="008B3294"/>
    <w:rsid w:val="008B445C"/>
    <w:rsid w:val="008B45D0"/>
    <w:rsid w:val="008B483C"/>
    <w:rsid w:val="008B4FA8"/>
    <w:rsid w:val="008B501F"/>
    <w:rsid w:val="008B5353"/>
    <w:rsid w:val="008B574F"/>
    <w:rsid w:val="008B6C18"/>
    <w:rsid w:val="008B7352"/>
    <w:rsid w:val="008B7451"/>
    <w:rsid w:val="008B7652"/>
    <w:rsid w:val="008B7AAE"/>
    <w:rsid w:val="008C0079"/>
    <w:rsid w:val="008C046A"/>
    <w:rsid w:val="008C0549"/>
    <w:rsid w:val="008C0DCA"/>
    <w:rsid w:val="008C12C0"/>
    <w:rsid w:val="008C14AA"/>
    <w:rsid w:val="008C1D71"/>
    <w:rsid w:val="008C2484"/>
    <w:rsid w:val="008C252F"/>
    <w:rsid w:val="008C2598"/>
    <w:rsid w:val="008C25ED"/>
    <w:rsid w:val="008C295C"/>
    <w:rsid w:val="008C2FA0"/>
    <w:rsid w:val="008C323D"/>
    <w:rsid w:val="008C3CC2"/>
    <w:rsid w:val="008C3D54"/>
    <w:rsid w:val="008C452B"/>
    <w:rsid w:val="008C513E"/>
    <w:rsid w:val="008C51AF"/>
    <w:rsid w:val="008C5A00"/>
    <w:rsid w:val="008C5C4D"/>
    <w:rsid w:val="008C5C93"/>
    <w:rsid w:val="008C6533"/>
    <w:rsid w:val="008C6753"/>
    <w:rsid w:val="008C7C4F"/>
    <w:rsid w:val="008D1C7D"/>
    <w:rsid w:val="008D1DC9"/>
    <w:rsid w:val="008D2A64"/>
    <w:rsid w:val="008D2B54"/>
    <w:rsid w:val="008D2D22"/>
    <w:rsid w:val="008D3002"/>
    <w:rsid w:val="008D31E9"/>
    <w:rsid w:val="008D3620"/>
    <w:rsid w:val="008D3B67"/>
    <w:rsid w:val="008D4D2D"/>
    <w:rsid w:val="008D5119"/>
    <w:rsid w:val="008D5F7F"/>
    <w:rsid w:val="008D6B93"/>
    <w:rsid w:val="008D7E1F"/>
    <w:rsid w:val="008D7F51"/>
    <w:rsid w:val="008E0169"/>
    <w:rsid w:val="008E089A"/>
    <w:rsid w:val="008E0A68"/>
    <w:rsid w:val="008E1140"/>
    <w:rsid w:val="008E12BC"/>
    <w:rsid w:val="008E18CE"/>
    <w:rsid w:val="008E1EE1"/>
    <w:rsid w:val="008E2C98"/>
    <w:rsid w:val="008E33EB"/>
    <w:rsid w:val="008E3644"/>
    <w:rsid w:val="008E4162"/>
    <w:rsid w:val="008E4702"/>
    <w:rsid w:val="008E4724"/>
    <w:rsid w:val="008E4FDF"/>
    <w:rsid w:val="008E51C3"/>
    <w:rsid w:val="008E541B"/>
    <w:rsid w:val="008E545C"/>
    <w:rsid w:val="008E5992"/>
    <w:rsid w:val="008E5D1D"/>
    <w:rsid w:val="008E5DDB"/>
    <w:rsid w:val="008E6066"/>
    <w:rsid w:val="008E6298"/>
    <w:rsid w:val="008E64C5"/>
    <w:rsid w:val="008E6DE6"/>
    <w:rsid w:val="008E7361"/>
    <w:rsid w:val="008F0165"/>
    <w:rsid w:val="008F05CC"/>
    <w:rsid w:val="008F0807"/>
    <w:rsid w:val="008F11C6"/>
    <w:rsid w:val="008F1637"/>
    <w:rsid w:val="008F1FC7"/>
    <w:rsid w:val="008F20D9"/>
    <w:rsid w:val="008F248E"/>
    <w:rsid w:val="008F24AE"/>
    <w:rsid w:val="008F29F0"/>
    <w:rsid w:val="008F3225"/>
    <w:rsid w:val="008F3F83"/>
    <w:rsid w:val="008F471D"/>
    <w:rsid w:val="008F5034"/>
    <w:rsid w:val="008F51F4"/>
    <w:rsid w:val="008F5DB0"/>
    <w:rsid w:val="008F66FC"/>
    <w:rsid w:val="008F67D5"/>
    <w:rsid w:val="008F71EF"/>
    <w:rsid w:val="008F72BC"/>
    <w:rsid w:val="008F78F1"/>
    <w:rsid w:val="00900210"/>
    <w:rsid w:val="009002EC"/>
    <w:rsid w:val="0090038A"/>
    <w:rsid w:val="00900405"/>
    <w:rsid w:val="009009D2"/>
    <w:rsid w:val="00901110"/>
    <w:rsid w:val="00901A2D"/>
    <w:rsid w:val="00901C74"/>
    <w:rsid w:val="009026B2"/>
    <w:rsid w:val="00902883"/>
    <w:rsid w:val="00902914"/>
    <w:rsid w:val="009029AA"/>
    <w:rsid w:val="00902A07"/>
    <w:rsid w:val="00903846"/>
    <w:rsid w:val="00903CC3"/>
    <w:rsid w:val="009040C3"/>
    <w:rsid w:val="00904FFC"/>
    <w:rsid w:val="00905DDB"/>
    <w:rsid w:val="009060F7"/>
    <w:rsid w:val="009062FB"/>
    <w:rsid w:val="00906432"/>
    <w:rsid w:val="009064B9"/>
    <w:rsid w:val="00906818"/>
    <w:rsid w:val="009069AF"/>
    <w:rsid w:val="0090738D"/>
    <w:rsid w:val="009101DE"/>
    <w:rsid w:val="0091024E"/>
    <w:rsid w:val="00910666"/>
    <w:rsid w:val="0091080E"/>
    <w:rsid w:val="0091125A"/>
    <w:rsid w:val="009112D2"/>
    <w:rsid w:val="009115A0"/>
    <w:rsid w:val="0091278D"/>
    <w:rsid w:val="0091332C"/>
    <w:rsid w:val="00913EDF"/>
    <w:rsid w:val="00913FDB"/>
    <w:rsid w:val="009142B2"/>
    <w:rsid w:val="009145F9"/>
    <w:rsid w:val="009149F6"/>
    <w:rsid w:val="00914B05"/>
    <w:rsid w:val="009150B5"/>
    <w:rsid w:val="009150C0"/>
    <w:rsid w:val="00920181"/>
    <w:rsid w:val="00920B8C"/>
    <w:rsid w:val="0092116C"/>
    <w:rsid w:val="009217B8"/>
    <w:rsid w:val="009217CF"/>
    <w:rsid w:val="00921B46"/>
    <w:rsid w:val="009222FA"/>
    <w:rsid w:val="00922976"/>
    <w:rsid w:val="00922C04"/>
    <w:rsid w:val="00923BED"/>
    <w:rsid w:val="009248EB"/>
    <w:rsid w:val="00924C37"/>
    <w:rsid w:val="00925120"/>
    <w:rsid w:val="00925651"/>
    <w:rsid w:val="00925FA0"/>
    <w:rsid w:val="00926576"/>
    <w:rsid w:val="00926587"/>
    <w:rsid w:val="009271AC"/>
    <w:rsid w:val="00927973"/>
    <w:rsid w:val="00927A56"/>
    <w:rsid w:val="00927B29"/>
    <w:rsid w:val="00927F2E"/>
    <w:rsid w:val="0093042B"/>
    <w:rsid w:val="00930C2C"/>
    <w:rsid w:val="0093151B"/>
    <w:rsid w:val="0093185A"/>
    <w:rsid w:val="00931918"/>
    <w:rsid w:val="00931B93"/>
    <w:rsid w:val="00931D06"/>
    <w:rsid w:val="00931DBD"/>
    <w:rsid w:val="00931DC6"/>
    <w:rsid w:val="00932259"/>
    <w:rsid w:val="00932AE6"/>
    <w:rsid w:val="00932BC5"/>
    <w:rsid w:val="00932C24"/>
    <w:rsid w:val="00933415"/>
    <w:rsid w:val="0093361B"/>
    <w:rsid w:val="00933C7F"/>
    <w:rsid w:val="00933ED4"/>
    <w:rsid w:val="009340D5"/>
    <w:rsid w:val="00934113"/>
    <w:rsid w:val="009341F7"/>
    <w:rsid w:val="009344BA"/>
    <w:rsid w:val="0093478F"/>
    <w:rsid w:val="009347CE"/>
    <w:rsid w:val="00934B3B"/>
    <w:rsid w:val="00935207"/>
    <w:rsid w:val="00935530"/>
    <w:rsid w:val="00935673"/>
    <w:rsid w:val="00935690"/>
    <w:rsid w:val="00936073"/>
    <w:rsid w:val="0093698E"/>
    <w:rsid w:val="0093738E"/>
    <w:rsid w:val="00937577"/>
    <w:rsid w:val="00937D9E"/>
    <w:rsid w:val="00937F39"/>
    <w:rsid w:val="009400B3"/>
    <w:rsid w:val="00940585"/>
    <w:rsid w:val="009406E1"/>
    <w:rsid w:val="0094073A"/>
    <w:rsid w:val="009413AB"/>
    <w:rsid w:val="00941AB3"/>
    <w:rsid w:val="00941D69"/>
    <w:rsid w:val="00941DF9"/>
    <w:rsid w:val="00942522"/>
    <w:rsid w:val="00942697"/>
    <w:rsid w:val="009427BE"/>
    <w:rsid w:val="00942A03"/>
    <w:rsid w:val="00942E44"/>
    <w:rsid w:val="00943412"/>
    <w:rsid w:val="0094445B"/>
    <w:rsid w:val="00944EE3"/>
    <w:rsid w:val="00945095"/>
    <w:rsid w:val="0094525B"/>
    <w:rsid w:val="00945600"/>
    <w:rsid w:val="009469A0"/>
    <w:rsid w:val="00946C3D"/>
    <w:rsid w:val="00947444"/>
    <w:rsid w:val="00950094"/>
    <w:rsid w:val="009501F6"/>
    <w:rsid w:val="00950782"/>
    <w:rsid w:val="00951472"/>
    <w:rsid w:val="009515B7"/>
    <w:rsid w:val="00951673"/>
    <w:rsid w:val="00951814"/>
    <w:rsid w:val="0095207C"/>
    <w:rsid w:val="00952A61"/>
    <w:rsid w:val="00952B4B"/>
    <w:rsid w:val="0095335D"/>
    <w:rsid w:val="009533FA"/>
    <w:rsid w:val="00953418"/>
    <w:rsid w:val="009544BF"/>
    <w:rsid w:val="00954C7F"/>
    <w:rsid w:val="00954C9D"/>
    <w:rsid w:val="00954E43"/>
    <w:rsid w:val="00954F60"/>
    <w:rsid w:val="009552E7"/>
    <w:rsid w:val="009558DF"/>
    <w:rsid w:val="00955B52"/>
    <w:rsid w:val="00955D33"/>
    <w:rsid w:val="00955F90"/>
    <w:rsid w:val="0095612F"/>
    <w:rsid w:val="009562CC"/>
    <w:rsid w:val="0095669D"/>
    <w:rsid w:val="00956898"/>
    <w:rsid w:val="00956EBE"/>
    <w:rsid w:val="00960391"/>
    <w:rsid w:val="00960884"/>
    <w:rsid w:val="00961233"/>
    <w:rsid w:val="00961411"/>
    <w:rsid w:val="009614E4"/>
    <w:rsid w:val="00961628"/>
    <w:rsid w:val="00961734"/>
    <w:rsid w:val="00961894"/>
    <w:rsid w:val="009618EB"/>
    <w:rsid w:val="00961E7A"/>
    <w:rsid w:val="009620AE"/>
    <w:rsid w:val="00962475"/>
    <w:rsid w:val="00962926"/>
    <w:rsid w:val="00962B03"/>
    <w:rsid w:val="00962C3E"/>
    <w:rsid w:val="00962E1E"/>
    <w:rsid w:val="00963B73"/>
    <w:rsid w:val="009643F5"/>
    <w:rsid w:val="00964599"/>
    <w:rsid w:val="00964DB5"/>
    <w:rsid w:val="0096524B"/>
    <w:rsid w:val="009658BB"/>
    <w:rsid w:val="0096617C"/>
    <w:rsid w:val="0096657C"/>
    <w:rsid w:val="00966C30"/>
    <w:rsid w:val="00966E22"/>
    <w:rsid w:val="00966E28"/>
    <w:rsid w:val="00967A24"/>
    <w:rsid w:val="00970387"/>
    <w:rsid w:val="009705CE"/>
    <w:rsid w:val="009711FD"/>
    <w:rsid w:val="00971A64"/>
    <w:rsid w:val="00971B31"/>
    <w:rsid w:val="00971B84"/>
    <w:rsid w:val="009720A7"/>
    <w:rsid w:val="00972759"/>
    <w:rsid w:val="00972858"/>
    <w:rsid w:val="00972F3B"/>
    <w:rsid w:val="00973AC2"/>
    <w:rsid w:val="00973BFF"/>
    <w:rsid w:val="00974578"/>
    <w:rsid w:val="0097467E"/>
    <w:rsid w:val="00974B3A"/>
    <w:rsid w:val="00974BAF"/>
    <w:rsid w:val="0097561D"/>
    <w:rsid w:val="009756FA"/>
    <w:rsid w:val="009757DC"/>
    <w:rsid w:val="00975983"/>
    <w:rsid w:val="00975FD6"/>
    <w:rsid w:val="009763FA"/>
    <w:rsid w:val="00976930"/>
    <w:rsid w:val="0097694E"/>
    <w:rsid w:val="00976B62"/>
    <w:rsid w:val="00976D51"/>
    <w:rsid w:val="00977B3C"/>
    <w:rsid w:val="00977D24"/>
    <w:rsid w:val="009800BE"/>
    <w:rsid w:val="009803CF"/>
    <w:rsid w:val="009809C9"/>
    <w:rsid w:val="00981914"/>
    <w:rsid w:val="00981ADC"/>
    <w:rsid w:val="00981BCA"/>
    <w:rsid w:val="00981BD1"/>
    <w:rsid w:val="009822E8"/>
    <w:rsid w:val="00982490"/>
    <w:rsid w:val="00982B5B"/>
    <w:rsid w:val="00983127"/>
    <w:rsid w:val="00983707"/>
    <w:rsid w:val="00983892"/>
    <w:rsid w:val="009838B6"/>
    <w:rsid w:val="009841BB"/>
    <w:rsid w:val="00985EFA"/>
    <w:rsid w:val="00986434"/>
    <w:rsid w:val="009869F5"/>
    <w:rsid w:val="00986B52"/>
    <w:rsid w:val="00987604"/>
    <w:rsid w:val="00987628"/>
    <w:rsid w:val="00987825"/>
    <w:rsid w:val="00990638"/>
    <w:rsid w:val="009908B9"/>
    <w:rsid w:val="00990D8C"/>
    <w:rsid w:val="00991E30"/>
    <w:rsid w:val="00991E53"/>
    <w:rsid w:val="009922D9"/>
    <w:rsid w:val="009922DA"/>
    <w:rsid w:val="0099276E"/>
    <w:rsid w:val="00992E61"/>
    <w:rsid w:val="009932ED"/>
    <w:rsid w:val="009935CA"/>
    <w:rsid w:val="00993851"/>
    <w:rsid w:val="009941E5"/>
    <w:rsid w:val="009942C3"/>
    <w:rsid w:val="00995344"/>
    <w:rsid w:val="00995486"/>
    <w:rsid w:val="00995703"/>
    <w:rsid w:val="009963A1"/>
    <w:rsid w:val="0099649E"/>
    <w:rsid w:val="009964AA"/>
    <w:rsid w:val="009967C6"/>
    <w:rsid w:val="00996B8D"/>
    <w:rsid w:val="00996E3B"/>
    <w:rsid w:val="00997519"/>
    <w:rsid w:val="00997E43"/>
    <w:rsid w:val="00997FD4"/>
    <w:rsid w:val="009A1106"/>
    <w:rsid w:val="009A228D"/>
    <w:rsid w:val="009A24D0"/>
    <w:rsid w:val="009A2F3B"/>
    <w:rsid w:val="009A3073"/>
    <w:rsid w:val="009A35B2"/>
    <w:rsid w:val="009A3A18"/>
    <w:rsid w:val="009A3BE0"/>
    <w:rsid w:val="009A3E2E"/>
    <w:rsid w:val="009A3E36"/>
    <w:rsid w:val="009A3F44"/>
    <w:rsid w:val="009A3FAB"/>
    <w:rsid w:val="009A417A"/>
    <w:rsid w:val="009A432E"/>
    <w:rsid w:val="009A4627"/>
    <w:rsid w:val="009A4928"/>
    <w:rsid w:val="009A4D4F"/>
    <w:rsid w:val="009A4E6D"/>
    <w:rsid w:val="009A557C"/>
    <w:rsid w:val="009A5D79"/>
    <w:rsid w:val="009A5EEF"/>
    <w:rsid w:val="009A5FAF"/>
    <w:rsid w:val="009A6A68"/>
    <w:rsid w:val="009A71A0"/>
    <w:rsid w:val="009A7645"/>
    <w:rsid w:val="009A7892"/>
    <w:rsid w:val="009B011E"/>
    <w:rsid w:val="009B0374"/>
    <w:rsid w:val="009B0484"/>
    <w:rsid w:val="009B07AA"/>
    <w:rsid w:val="009B07F3"/>
    <w:rsid w:val="009B0A32"/>
    <w:rsid w:val="009B0F2A"/>
    <w:rsid w:val="009B10D5"/>
    <w:rsid w:val="009B159E"/>
    <w:rsid w:val="009B1623"/>
    <w:rsid w:val="009B1F4B"/>
    <w:rsid w:val="009B23FC"/>
    <w:rsid w:val="009B270F"/>
    <w:rsid w:val="009B29F7"/>
    <w:rsid w:val="009B2D77"/>
    <w:rsid w:val="009B3172"/>
    <w:rsid w:val="009B3A80"/>
    <w:rsid w:val="009B41D3"/>
    <w:rsid w:val="009B488F"/>
    <w:rsid w:val="009B56D0"/>
    <w:rsid w:val="009B5A97"/>
    <w:rsid w:val="009B5D28"/>
    <w:rsid w:val="009B5F16"/>
    <w:rsid w:val="009B71D9"/>
    <w:rsid w:val="009B77B1"/>
    <w:rsid w:val="009C0157"/>
    <w:rsid w:val="009C0A07"/>
    <w:rsid w:val="009C0A55"/>
    <w:rsid w:val="009C0C2A"/>
    <w:rsid w:val="009C152C"/>
    <w:rsid w:val="009C174D"/>
    <w:rsid w:val="009C17E2"/>
    <w:rsid w:val="009C18D5"/>
    <w:rsid w:val="009C2062"/>
    <w:rsid w:val="009C21C7"/>
    <w:rsid w:val="009C235A"/>
    <w:rsid w:val="009C24DE"/>
    <w:rsid w:val="009C26C7"/>
    <w:rsid w:val="009C29D7"/>
    <w:rsid w:val="009C2F81"/>
    <w:rsid w:val="009C3166"/>
    <w:rsid w:val="009C3212"/>
    <w:rsid w:val="009C35F5"/>
    <w:rsid w:val="009C426F"/>
    <w:rsid w:val="009C4BB8"/>
    <w:rsid w:val="009C53E5"/>
    <w:rsid w:val="009C5C8E"/>
    <w:rsid w:val="009C61D9"/>
    <w:rsid w:val="009C6E9A"/>
    <w:rsid w:val="009C7155"/>
    <w:rsid w:val="009D0552"/>
    <w:rsid w:val="009D0560"/>
    <w:rsid w:val="009D0652"/>
    <w:rsid w:val="009D086D"/>
    <w:rsid w:val="009D0A18"/>
    <w:rsid w:val="009D0A94"/>
    <w:rsid w:val="009D0BA9"/>
    <w:rsid w:val="009D25FE"/>
    <w:rsid w:val="009D2889"/>
    <w:rsid w:val="009D2EFD"/>
    <w:rsid w:val="009D3764"/>
    <w:rsid w:val="009D39B1"/>
    <w:rsid w:val="009D41D7"/>
    <w:rsid w:val="009D4608"/>
    <w:rsid w:val="009D4AC6"/>
    <w:rsid w:val="009D501F"/>
    <w:rsid w:val="009D58C1"/>
    <w:rsid w:val="009D5928"/>
    <w:rsid w:val="009D59CA"/>
    <w:rsid w:val="009D5B5D"/>
    <w:rsid w:val="009D5B88"/>
    <w:rsid w:val="009D5F3D"/>
    <w:rsid w:val="009D60D8"/>
    <w:rsid w:val="009D6581"/>
    <w:rsid w:val="009D65E1"/>
    <w:rsid w:val="009D6BDF"/>
    <w:rsid w:val="009D6D04"/>
    <w:rsid w:val="009D7090"/>
    <w:rsid w:val="009D71A8"/>
    <w:rsid w:val="009D75DC"/>
    <w:rsid w:val="009D764A"/>
    <w:rsid w:val="009D7903"/>
    <w:rsid w:val="009E0096"/>
    <w:rsid w:val="009E038E"/>
    <w:rsid w:val="009E099F"/>
    <w:rsid w:val="009E1145"/>
    <w:rsid w:val="009E1D13"/>
    <w:rsid w:val="009E21A6"/>
    <w:rsid w:val="009E22A2"/>
    <w:rsid w:val="009E2741"/>
    <w:rsid w:val="009E2BA0"/>
    <w:rsid w:val="009E2E70"/>
    <w:rsid w:val="009E2E7F"/>
    <w:rsid w:val="009E2F50"/>
    <w:rsid w:val="009E3A4F"/>
    <w:rsid w:val="009E3FA7"/>
    <w:rsid w:val="009E4496"/>
    <w:rsid w:val="009E4EFE"/>
    <w:rsid w:val="009E5518"/>
    <w:rsid w:val="009E5CED"/>
    <w:rsid w:val="009E5D45"/>
    <w:rsid w:val="009E619A"/>
    <w:rsid w:val="009E6747"/>
    <w:rsid w:val="009E6A27"/>
    <w:rsid w:val="009E6AE1"/>
    <w:rsid w:val="009E70B4"/>
    <w:rsid w:val="009E71EE"/>
    <w:rsid w:val="009E72DD"/>
    <w:rsid w:val="009E7941"/>
    <w:rsid w:val="009E7C75"/>
    <w:rsid w:val="009E7D86"/>
    <w:rsid w:val="009E7E56"/>
    <w:rsid w:val="009F0016"/>
    <w:rsid w:val="009F042D"/>
    <w:rsid w:val="009F053D"/>
    <w:rsid w:val="009F0694"/>
    <w:rsid w:val="009F0721"/>
    <w:rsid w:val="009F0AA2"/>
    <w:rsid w:val="009F0FB6"/>
    <w:rsid w:val="009F198E"/>
    <w:rsid w:val="009F1AA6"/>
    <w:rsid w:val="009F1EE5"/>
    <w:rsid w:val="009F1F84"/>
    <w:rsid w:val="009F1FC5"/>
    <w:rsid w:val="009F23A5"/>
    <w:rsid w:val="009F27E6"/>
    <w:rsid w:val="009F2C42"/>
    <w:rsid w:val="009F30A5"/>
    <w:rsid w:val="009F332E"/>
    <w:rsid w:val="009F3C5D"/>
    <w:rsid w:val="009F4243"/>
    <w:rsid w:val="009F48CB"/>
    <w:rsid w:val="009F631C"/>
    <w:rsid w:val="009F63BA"/>
    <w:rsid w:val="009F6DC1"/>
    <w:rsid w:val="009F79A6"/>
    <w:rsid w:val="00A0001A"/>
    <w:rsid w:val="00A002EA"/>
    <w:rsid w:val="00A00DDD"/>
    <w:rsid w:val="00A00EFB"/>
    <w:rsid w:val="00A00FBF"/>
    <w:rsid w:val="00A01CB0"/>
    <w:rsid w:val="00A01F11"/>
    <w:rsid w:val="00A03017"/>
    <w:rsid w:val="00A0303B"/>
    <w:rsid w:val="00A03169"/>
    <w:rsid w:val="00A032C0"/>
    <w:rsid w:val="00A03323"/>
    <w:rsid w:val="00A03A07"/>
    <w:rsid w:val="00A04913"/>
    <w:rsid w:val="00A04CFE"/>
    <w:rsid w:val="00A05036"/>
    <w:rsid w:val="00A050CA"/>
    <w:rsid w:val="00A05C0F"/>
    <w:rsid w:val="00A05CB5"/>
    <w:rsid w:val="00A0661F"/>
    <w:rsid w:val="00A069C0"/>
    <w:rsid w:val="00A07505"/>
    <w:rsid w:val="00A07579"/>
    <w:rsid w:val="00A07D20"/>
    <w:rsid w:val="00A07D62"/>
    <w:rsid w:val="00A07FA7"/>
    <w:rsid w:val="00A100A2"/>
    <w:rsid w:val="00A10A7F"/>
    <w:rsid w:val="00A116DF"/>
    <w:rsid w:val="00A11AAF"/>
    <w:rsid w:val="00A11AE0"/>
    <w:rsid w:val="00A1247C"/>
    <w:rsid w:val="00A12643"/>
    <w:rsid w:val="00A12B5C"/>
    <w:rsid w:val="00A138DB"/>
    <w:rsid w:val="00A139DE"/>
    <w:rsid w:val="00A13EC5"/>
    <w:rsid w:val="00A1421A"/>
    <w:rsid w:val="00A1451C"/>
    <w:rsid w:val="00A1454A"/>
    <w:rsid w:val="00A1508E"/>
    <w:rsid w:val="00A15478"/>
    <w:rsid w:val="00A15537"/>
    <w:rsid w:val="00A155A8"/>
    <w:rsid w:val="00A157A5"/>
    <w:rsid w:val="00A15BFE"/>
    <w:rsid w:val="00A16267"/>
    <w:rsid w:val="00A164F9"/>
    <w:rsid w:val="00A16899"/>
    <w:rsid w:val="00A1719E"/>
    <w:rsid w:val="00A17449"/>
    <w:rsid w:val="00A17BCB"/>
    <w:rsid w:val="00A17E2C"/>
    <w:rsid w:val="00A207DA"/>
    <w:rsid w:val="00A21A0E"/>
    <w:rsid w:val="00A21BE1"/>
    <w:rsid w:val="00A229E9"/>
    <w:rsid w:val="00A23126"/>
    <w:rsid w:val="00A23512"/>
    <w:rsid w:val="00A23699"/>
    <w:rsid w:val="00A236CA"/>
    <w:rsid w:val="00A237A0"/>
    <w:rsid w:val="00A23D21"/>
    <w:rsid w:val="00A24BCD"/>
    <w:rsid w:val="00A25452"/>
    <w:rsid w:val="00A256EA"/>
    <w:rsid w:val="00A258BE"/>
    <w:rsid w:val="00A25A39"/>
    <w:rsid w:val="00A25C07"/>
    <w:rsid w:val="00A25C60"/>
    <w:rsid w:val="00A26273"/>
    <w:rsid w:val="00A26DA7"/>
    <w:rsid w:val="00A277A6"/>
    <w:rsid w:val="00A3035F"/>
    <w:rsid w:val="00A306C2"/>
    <w:rsid w:val="00A310FD"/>
    <w:rsid w:val="00A3198E"/>
    <w:rsid w:val="00A31EBA"/>
    <w:rsid w:val="00A31F7C"/>
    <w:rsid w:val="00A320FD"/>
    <w:rsid w:val="00A32BEB"/>
    <w:rsid w:val="00A330F1"/>
    <w:rsid w:val="00A3327A"/>
    <w:rsid w:val="00A33302"/>
    <w:rsid w:val="00A338C2"/>
    <w:rsid w:val="00A33A79"/>
    <w:rsid w:val="00A33B75"/>
    <w:rsid w:val="00A33F46"/>
    <w:rsid w:val="00A34502"/>
    <w:rsid w:val="00A3461A"/>
    <w:rsid w:val="00A35B1D"/>
    <w:rsid w:val="00A36670"/>
    <w:rsid w:val="00A36715"/>
    <w:rsid w:val="00A36AF5"/>
    <w:rsid w:val="00A36E6A"/>
    <w:rsid w:val="00A3739B"/>
    <w:rsid w:val="00A40A46"/>
    <w:rsid w:val="00A40AF7"/>
    <w:rsid w:val="00A40E65"/>
    <w:rsid w:val="00A4119E"/>
    <w:rsid w:val="00A4121B"/>
    <w:rsid w:val="00A41526"/>
    <w:rsid w:val="00A41ACA"/>
    <w:rsid w:val="00A41EEC"/>
    <w:rsid w:val="00A43912"/>
    <w:rsid w:val="00A43DF8"/>
    <w:rsid w:val="00A441DC"/>
    <w:rsid w:val="00A44BE6"/>
    <w:rsid w:val="00A44C97"/>
    <w:rsid w:val="00A44FDD"/>
    <w:rsid w:val="00A458CB"/>
    <w:rsid w:val="00A469D4"/>
    <w:rsid w:val="00A47B1E"/>
    <w:rsid w:val="00A5006B"/>
    <w:rsid w:val="00A5007A"/>
    <w:rsid w:val="00A501BD"/>
    <w:rsid w:val="00A501C5"/>
    <w:rsid w:val="00A51789"/>
    <w:rsid w:val="00A52128"/>
    <w:rsid w:val="00A5246D"/>
    <w:rsid w:val="00A52B6C"/>
    <w:rsid w:val="00A531F4"/>
    <w:rsid w:val="00A53256"/>
    <w:rsid w:val="00A53D09"/>
    <w:rsid w:val="00A54549"/>
    <w:rsid w:val="00A5469E"/>
    <w:rsid w:val="00A54A5E"/>
    <w:rsid w:val="00A54D59"/>
    <w:rsid w:val="00A55180"/>
    <w:rsid w:val="00A556C7"/>
    <w:rsid w:val="00A56128"/>
    <w:rsid w:val="00A563A3"/>
    <w:rsid w:val="00A56642"/>
    <w:rsid w:val="00A57BB1"/>
    <w:rsid w:val="00A57E86"/>
    <w:rsid w:val="00A57F23"/>
    <w:rsid w:val="00A60BB5"/>
    <w:rsid w:val="00A60E30"/>
    <w:rsid w:val="00A614DF"/>
    <w:rsid w:val="00A615D5"/>
    <w:rsid w:val="00A61743"/>
    <w:rsid w:val="00A61A58"/>
    <w:rsid w:val="00A6218C"/>
    <w:rsid w:val="00A63398"/>
    <w:rsid w:val="00A633B0"/>
    <w:rsid w:val="00A634ED"/>
    <w:rsid w:val="00A63E1A"/>
    <w:rsid w:val="00A640E6"/>
    <w:rsid w:val="00A640E8"/>
    <w:rsid w:val="00A64661"/>
    <w:rsid w:val="00A650FC"/>
    <w:rsid w:val="00A65948"/>
    <w:rsid w:val="00A669CF"/>
    <w:rsid w:val="00A66D82"/>
    <w:rsid w:val="00A66E29"/>
    <w:rsid w:val="00A6773E"/>
    <w:rsid w:val="00A67E95"/>
    <w:rsid w:val="00A70346"/>
    <w:rsid w:val="00A70999"/>
    <w:rsid w:val="00A70A6D"/>
    <w:rsid w:val="00A718EF"/>
    <w:rsid w:val="00A72015"/>
    <w:rsid w:val="00A723DB"/>
    <w:rsid w:val="00A727D1"/>
    <w:rsid w:val="00A72931"/>
    <w:rsid w:val="00A72939"/>
    <w:rsid w:val="00A733E1"/>
    <w:rsid w:val="00A7353B"/>
    <w:rsid w:val="00A73555"/>
    <w:rsid w:val="00A739E2"/>
    <w:rsid w:val="00A73C1B"/>
    <w:rsid w:val="00A73CB8"/>
    <w:rsid w:val="00A74145"/>
    <w:rsid w:val="00A74C7C"/>
    <w:rsid w:val="00A74EE8"/>
    <w:rsid w:val="00A75725"/>
    <w:rsid w:val="00A75F99"/>
    <w:rsid w:val="00A76220"/>
    <w:rsid w:val="00A76BA9"/>
    <w:rsid w:val="00A76E09"/>
    <w:rsid w:val="00A772DE"/>
    <w:rsid w:val="00A77C5D"/>
    <w:rsid w:val="00A77FA0"/>
    <w:rsid w:val="00A801A6"/>
    <w:rsid w:val="00A80531"/>
    <w:rsid w:val="00A80581"/>
    <w:rsid w:val="00A80C04"/>
    <w:rsid w:val="00A81108"/>
    <w:rsid w:val="00A82169"/>
    <w:rsid w:val="00A8261D"/>
    <w:rsid w:val="00A826FC"/>
    <w:rsid w:val="00A82F84"/>
    <w:rsid w:val="00A83369"/>
    <w:rsid w:val="00A83843"/>
    <w:rsid w:val="00A838BD"/>
    <w:rsid w:val="00A83ABB"/>
    <w:rsid w:val="00A8409E"/>
    <w:rsid w:val="00A84DE0"/>
    <w:rsid w:val="00A84EF7"/>
    <w:rsid w:val="00A84F38"/>
    <w:rsid w:val="00A857CB"/>
    <w:rsid w:val="00A85818"/>
    <w:rsid w:val="00A85ACB"/>
    <w:rsid w:val="00A85CAF"/>
    <w:rsid w:val="00A85D8B"/>
    <w:rsid w:val="00A85E3F"/>
    <w:rsid w:val="00A862F2"/>
    <w:rsid w:val="00A8634E"/>
    <w:rsid w:val="00A87939"/>
    <w:rsid w:val="00A87C51"/>
    <w:rsid w:val="00A900D3"/>
    <w:rsid w:val="00A9032E"/>
    <w:rsid w:val="00A9090E"/>
    <w:rsid w:val="00A91367"/>
    <w:rsid w:val="00A916E5"/>
    <w:rsid w:val="00A91972"/>
    <w:rsid w:val="00A92101"/>
    <w:rsid w:val="00A93594"/>
    <w:rsid w:val="00A935E1"/>
    <w:rsid w:val="00A93978"/>
    <w:rsid w:val="00A9437C"/>
    <w:rsid w:val="00A94420"/>
    <w:rsid w:val="00A947CB"/>
    <w:rsid w:val="00A94B66"/>
    <w:rsid w:val="00A94D90"/>
    <w:rsid w:val="00A94F62"/>
    <w:rsid w:val="00A9509A"/>
    <w:rsid w:val="00A95240"/>
    <w:rsid w:val="00A9532B"/>
    <w:rsid w:val="00A9564D"/>
    <w:rsid w:val="00A956F4"/>
    <w:rsid w:val="00A96E82"/>
    <w:rsid w:val="00A974CA"/>
    <w:rsid w:val="00A975F1"/>
    <w:rsid w:val="00A9796F"/>
    <w:rsid w:val="00A97992"/>
    <w:rsid w:val="00A97F61"/>
    <w:rsid w:val="00AA003B"/>
    <w:rsid w:val="00AA0B36"/>
    <w:rsid w:val="00AA0F65"/>
    <w:rsid w:val="00AA126D"/>
    <w:rsid w:val="00AA1610"/>
    <w:rsid w:val="00AA1F0F"/>
    <w:rsid w:val="00AA214F"/>
    <w:rsid w:val="00AA2814"/>
    <w:rsid w:val="00AA290A"/>
    <w:rsid w:val="00AA2C39"/>
    <w:rsid w:val="00AA30AE"/>
    <w:rsid w:val="00AA3464"/>
    <w:rsid w:val="00AA3833"/>
    <w:rsid w:val="00AA3E03"/>
    <w:rsid w:val="00AA3F9C"/>
    <w:rsid w:val="00AA40E1"/>
    <w:rsid w:val="00AA4263"/>
    <w:rsid w:val="00AA481E"/>
    <w:rsid w:val="00AA4E2C"/>
    <w:rsid w:val="00AA505D"/>
    <w:rsid w:val="00AA5933"/>
    <w:rsid w:val="00AA60F8"/>
    <w:rsid w:val="00AA617E"/>
    <w:rsid w:val="00AA619E"/>
    <w:rsid w:val="00AA66F8"/>
    <w:rsid w:val="00AA6790"/>
    <w:rsid w:val="00AA6C6C"/>
    <w:rsid w:val="00AA7792"/>
    <w:rsid w:val="00AA7D44"/>
    <w:rsid w:val="00AB0932"/>
    <w:rsid w:val="00AB0B83"/>
    <w:rsid w:val="00AB12F8"/>
    <w:rsid w:val="00AB1826"/>
    <w:rsid w:val="00AB2D57"/>
    <w:rsid w:val="00AB3016"/>
    <w:rsid w:val="00AB3BF3"/>
    <w:rsid w:val="00AB3E3C"/>
    <w:rsid w:val="00AB3F39"/>
    <w:rsid w:val="00AB41E4"/>
    <w:rsid w:val="00AB47BA"/>
    <w:rsid w:val="00AB49C2"/>
    <w:rsid w:val="00AB4E69"/>
    <w:rsid w:val="00AB59E0"/>
    <w:rsid w:val="00AB5C53"/>
    <w:rsid w:val="00AB5D26"/>
    <w:rsid w:val="00AB6AC9"/>
    <w:rsid w:val="00AB6D7A"/>
    <w:rsid w:val="00AB7087"/>
    <w:rsid w:val="00AB7622"/>
    <w:rsid w:val="00AB7E31"/>
    <w:rsid w:val="00AC038C"/>
    <w:rsid w:val="00AC04F6"/>
    <w:rsid w:val="00AC163F"/>
    <w:rsid w:val="00AC173C"/>
    <w:rsid w:val="00AC22A8"/>
    <w:rsid w:val="00AC2BE2"/>
    <w:rsid w:val="00AC2F78"/>
    <w:rsid w:val="00AC36BD"/>
    <w:rsid w:val="00AC447C"/>
    <w:rsid w:val="00AC4832"/>
    <w:rsid w:val="00AC4C67"/>
    <w:rsid w:val="00AC4F31"/>
    <w:rsid w:val="00AC51C4"/>
    <w:rsid w:val="00AC552C"/>
    <w:rsid w:val="00AC5C8D"/>
    <w:rsid w:val="00AC64B5"/>
    <w:rsid w:val="00AC65A3"/>
    <w:rsid w:val="00AC7858"/>
    <w:rsid w:val="00AC7AE9"/>
    <w:rsid w:val="00AC7B69"/>
    <w:rsid w:val="00AD09B8"/>
    <w:rsid w:val="00AD114D"/>
    <w:rsid w:val="00AD1A98"/>
    <w:rsid w:val="00AD1D84"/>
    <w:rsid w:val="00AD1DEC"/>
    <w:rsid w:val="00AD1F6C"/>
    <w:rsid w:val="00AD22A4"/>
    <w:rsid w:val="00AD247C"/>
    <w:rsid w:val="00AD296D"/>
    <w:rsid w:val="00AD2DA9"/>
    <w:rsid w:val="00AD2EDD"/>
    <w:rsid w:val="00AD3281"/>
    <w:rsid w:val="00AD33FC"/>
    <w:rsid w:val="00AD368C"/>
    <w:rsid w:val="00AD36D0"/>
    <w:rsid w:val="00AD4019"/>
    <w:rsid w:val="00AD4B6F"/>
    <w:rsid w:val="00AD51DA"/>
    <w:rsid w:val="00AD563B"/>
    <w:rsid w:val="00AD63FD"/>
    <w:rsid w:val="00AD6765"/>
    <w:rsid w:val="00AD688D"/>
    <w:rsid w:val="00AD6C23"/>
    <w:rsid w:val="00AD6D8B"/>
    <w:rsid w:val="00AD73EB"/>
    <w:rsid w:val="00AD7B73"/>
    <w:rsid w:val="00AE0BC2"/>
    <w:rsid w:val="00AE0CF0"/>
    <w:rsid w:val="00AE0E2E"/>
    <w:rsid w:val="00AE163A"/>
    <w:rsid w:val="00AE24B2"/>
    <w:rsid w:val="00AE4258"/>
    <w:rsid w:val="00AE439C"/>
    <w:rsid w:val="00AE4754"/>
    <w:rsid w:val="00AE4B3F"/>
    <w:rsid w:val="00AE4DA4"/>
    <w:rsid w:val="00AE5421"/>
    <w:rsid w:val="00AE56FF"/>
    <w:rsid w:val="00AE584F"/>
    <w:rsid w:val="00AE5A2D"/>
    <w:rsid w:val="00AE5A44"/>
    <w:rsid w:val="00AE5A78"/>
    <w:rsid w:val="00AE5FCF"/>
    <w:rsid w:val="00AE61BE"/>
    <w:rsid w:val="00AE6396"/>
    <w:rsid w:val="00AE6B07"/>
    <w:rsid w:val="00AE746B"/>
    <w:rsid w:val="00AE7924"/>
    <w:rsid w:val="00AF02AA"/>
    <w:rsid w:val="00AF090B"/>
    <w:rsid w:val="00AF12FC"/>
    <w:rsid w:val="00AF157C"/>
    <w:rsid w:val="00AF169B"/>
    <w:rsid w:val="00AF19A8"/>
    <w:rsid w:val="00AF215A"/>
    <w:rsid w:val="00AF2351"/>
    <w:rsid w:val="00AF242C"/>
    <w:rsid w:val="00AF3299"/>
    <w:rsid w:val="00AF3387"/>
    <w:rsid w:val="00AF34B4"/>
    <w:rsid w:val="00AF36B6"/>
    <w:rsid w:val="00AF39F3"/>
    <w:rsid w:val="00AF3B7D"/>
    <w:rsid w:val="00AF3D18"/>
    <w:rsid w:val="00AF4019"/>
    <w:rsid w:val="00AF4182"/>
    <w:rsid w:val="00AF5211"/>
    <w:rsid w:val="00AF5818"/>
    <w:rsid w:val="00AF5DAD"/>
    <w:rsid w:val="00AF5DF6"/>
    <w:rsid w:val="00AF66A4"/>
    <w:rsid w:val="00AF6CAE"/>
    <w:rsid w:val="00AF6E53"/>
    <w:rsid w:val="00AF6F27"/>
    <w:rsid w:val="00AF6F8D"/>
    <w:rsid w:val="00AF7055"/>
    <w:rsid w:val="00AF7074"/>
    <w:rsid w:val="00AF77D0"/>
    <w:rsid w:val="00AF787F"/>
    <w:rsid w:val="00AF7D57"/>
    <w:rsid w:val="00B008C5"/>
    <w:rsid w:val="00B00DBA"/>
    <w:rsid w:val="00B01E38"/>
    <w:rsid w:val="00B020C3"/>
    <w:rsid w:val="00B021E4"/>
    <w:rsid w:val="00B0223C"/>
    <w:rsid w:val="00B02957"/>
    <w:rsid w:val="00B02A39"/>
    <w:rsid w:val="00B0387D"/>
    <w:rsid w:val="00B052B6"/>
    <w:rsid w:val="00B05666"/>
    <w:rsid w:val="00B05D29"/>
    <w:rsid w:val="00B05E38"/>
    <w:rsid w:val="00B06C54"/>
    <w:rsid w:val="00B10B57"/>
    <w:rsid w:val="00B112B2"/>
    <w:rsid w:val="00B113CE"/>
    <w:rsid w:val="00B120BF"/>
    <w:rsid w:val="00B1225E"/>
    <w:rsid w:val="00B12637"/>
    <w:rsid w:val="00B12CB7"/>
    <w:rsid w:val="00B1335F"/>
    <w:rsid w:val="00B13590"/>
    <w:rsid w:val="00B1368B"/>
    <w:rsid w:val="00B13E8F"/>
    <w:rsid w:val="00B13EE6"/>
    <w:rsid w:val="00B14409"/>
    <w:rsid w:val="00B14F8D"/>
    <w:rsid w:val="00B15120"/>
    <w:rsid w:val="00B1608E"/>
    <w:rsid w:val="00B1641A"/>
    <w:rsid w:val="00B168B5"/>
    <w:rsid w:val="00B169F1"/>
    <w:rsid w:val="00B16F7B"/>
    <w:rsid w:val="00B17018"/>
    <w:rsid w:val="00B17744"/>
    <w:rsid w:val="00B179D8"/>
    <w:rsid w:val="00B200AB"/>
    <w:rsid w:val="00B206EF"/>
    <w:rsid w:val="00B20778"/>
    <w:rsid w:val="00B215EE"/>
    <w:rsid w:val="00B21703"/>
    <w:rsid w:val="00B218CF"/>
    <w:rsid w:val="00B21E2D"/>
    <w:rsid w:val="00B22106"/>
    <w:rsid w:val="00B221F0"/>
    <w:rsid w:val="00B226E6"/>
    <w:rsid w:val="00B22D38"/>
    <w:rsid w:val="00B22E5F"/>
    <w:rsid w:val="00B2387E"/>
    <w:rsid w:val="00B23D8D"/>
    <w:rsid w:val="00B23DCA"/>
    <w:rsid w:val="00B2416D"/>
    <w:rsid w:val="00B246BB"/>
    <w:rsid w:val="00B24A63"/>
    <w:rsid w:val="00B24B62"/>
    <w:rsid w:val="00B2526D"/>
    <w:rsid w:val="00B25D7F"/>
    <w:rsid w:val="00B261E0"/>
    <w:rsid w:val="00B26B9C"/>
    <w:rsid w:val="00B26FBB"/>
    <w:rsid w:val="00B271B8"/>
    <w:rsid w:val="00B271EA"/>
    <w:rsid w:val="00B27441"/>
    <w:rsid w:val="00B275FA"/>
    <w:rsid w:val="00B277DE"/>
    <w:rsid w:val="00B27C15"/>
    <w:rsid w:val="00B27FA2"/>
    <w:rsid w:val="00B27FFE"/>
    <w:rsid w:val="00B30261"/>
    <w:rsid w:val="00B30453"/>
    <w:rsid w:val="00B30DF9"/>
    <w:rsid w:val="00B31339"/>
    <w:rsid w:val="00B31D3A"/>
    <w:rsid w:val="00B31F82"/>
    <w:rsid w:val="00B320F3"/>
    <w:rsid w:val="00B3237C"/>
    <w:rsid w:val="00B32438"/>
    <w:rsid w:val="00B337BC"/>
    <w:rsid w:val="00B33808"/>
    <w:rsid w:val="00B33BBE"/>
    <w:rsid w:val="00B33F96"/>
    <w:rsid w:val="00B34E8E"/>
    <w:rsid w:val="00B34F60"/>
    <w:rsid w:val="00B34FE6"/>
    <w:rsid w:val="00B36139"/>
    <w:rsid w:val="00B36849"/>
    <w:rsid w:val="00B36E83"/>
    <w:rsid w:val="00B36EAD"/>
    <w:rsid w:val="00B3742C"/>
    <w:rsid w:val="00B37895"/>
    <w:rsid w:val="00B40041"/>
    <w:rsid w:val="00B4051C"/>
    <w:rsid w:val="00B407D3"/>
    <w:rsid w:val="00B40819"/>
    <w:rsid w:val="00B408A6"/>
    <w:rsid w:val="00B40E92"/>
    <w:rsid w:val="00B41849"/>
    <w:rsid w:val="00B422FD"/>
    <w:rsid w:val="00B42686"/>
    <w:rsid w:val="00B42876"/>
    <w:rsid w:val="00B42EA3"/>
    <w:rsid w:val="00B42FE7"/>
    <w:rsid w:val="00B43A81"/>
    <w:rsid w:val="00B43DDC"/>
    <w:rsid w:val="00B44142"/>
    <w:rsid w:val="00B44708"/>
    <w:rsid w:val="00B44C4D"/>
    <w:rsid w:val="00B459F0"/>
    <w:rsid w:val="00B45BA6"/>
    <w:rsid w:val="00B46182"/>
    <w:rsid w:val="00B4664E"/>
    <w:rsid w:val="00B4696A"/>
    <w:rsid w:val="00B46FEA"/>
    <w:rsid w:val="00B47021"/>
    <w:rsid w:val="00B47695"/>
    <w:rsid w:val="00B47820"/>
    <w:rsid w:val="00B519D0"/>
    <w:rsid w:val="00B51EB3"/>
    <w:rsid w:val="00B53830"/>
    <w:rsid w:val="00B5417A"/>
    <w:rsid w:val="00B5450D"/>
    <w:rsid w:val="00B54510"/>
    <w:rsid w:val="00B54EFC"/>
    <w:rsid w:val="00B54F97"/>
    <w:rsid w:val="00B55345"/>
    <w:rsid w:val="00B55D72"/>
    <w:rsid w:val="00B55D85"/>
    <w:rsid w:val="00B55E69"/>
    <w:rsid w:val="00B560E0"/>
    <w:rsid w:val="00B56C7D"/>
    <w:rsid w:val="00B56CB3"/>
    <w:rsid w:val="00B56F3C"/>
    <w:rsid w:val="00B5749E"/>
    <w:rsid w:val="00B57C4E"/>
    <w:rsid w:val="00B60978"/>
    <w:rsid w:val="00B60A7C"/>
    <w:rsid w:val="00B61246"/>
    <w:rsid w:val="00B6136E"/>
    <w:rsid w:val="00B6163B"/>
    <w:rsid w:val="00B616B4"/>
    <w:rsid w:val="00B6179E"/>
    <w:rsid w:val="00B618B4"/>
    <w:rsid w:val="00B623A9"/>
    <w:rsid w:val="00B62757"/>
    <w:rsid w:val="00B62EA0"/>
    <w:rsid w:val="00B62ECD"/>
    <w:rsid w:val="00B637D0"/>
    <w:rsid w:val="00B639A5"/>
    <w:rsid w:val="00B63C58"/>
    <w:rsid w:val="00B64045"/>
    <w:rsid w:val="00B64330"/>
    <w:rsid w:val="00B6433B"/>
    <w:rsid w:val="00B6503A"/>
    <w:rsid w:val="00B658B1"/>
    <w:rsid w:val="00B65D16"/>
    <w:rsid w:val="00B6603C"/>
    <w:rsid w:val="00B66316"/>
    <w:rsid w:val="00B66677"/>
    <w:rsid w:val="00B6706C"/>
    <w:rsid w:val="00B67321"/>
    <w:rsid w:val="00B675AC"/>
    <w:rsid w:val="00B67748"/>
    <w:rsid w:val="00B67F8A"/>
    <w:rsid w:val="00B7004D"/>
    <w:rsid w:val="00B7011F"/>
    <w:rsid w:val="00B703E6"/>
    <w:rsid w:val="00B707D7"/>
    <w:rsid w:val="00B70EAD"/>
    <w:rsid w:val="00B70F92"/>
    <w:rsid w:val="00B719D2"/>
    <w:rsid w:val="00B719DE"/>
    <w:rsid w:val="00B71BC7"/>
    <w:rsid w:val="00B71D1A"/>
    <w:rsid w:val="00B71F95"/>
    <w:rsid w:val="00B72031"/>
    <w:rsid w:val="00B72FCB"/>
    <w:rsid w:val="00B73181"/>
    <w:rsid w:val="00B73DA0"/>
    <w:rsid w:val="00B7415D"/>
    <w:rsid w:val="00B74955"/>
    <w:rsid w:val="00B74AA1"/>
    <w:rsid w:val="00B7502A"/>
    <w:rsid w:val="00B75168"/>
    <w:rsid w:val="00B755FC"/>
    <w:rsid w:val="00B75F65"/>
    <w:rsid w:val="00B760DF"/>
    <w:rsid w:val="00B76226"/>
    <w:rsid w:val="00B76860"/>
    <w:rsid w:val="00B76877"/>
    <w:rsid w:val="00B769A9"/>
    <w:rsid w:val="00B76ECB"/>
    <w:rsid w:val="00B77DDC"/>
    <w:rsid w:val="00B81251"/>
    <w:rsid w:val="00B81267"/>
    <w:rsid w:val="00B8168F"/>
    <w:rsid w:val="00B8188B"/>
    <w:rsid w:val="00B827FB"/>
    <w:rsid w:val="00B829E8"/>
    <w:rsid w:val="00B82F27"/>
    <w:rsid w:val="00B831BC"/>
    <w:rsid w:val="00B83554"/>
    <w:rsid w:val="00B83AFE"/>
    <w:rsid w:val="00B83B30"/>
    <w:rsid w:val="00B84B10"/>
    <w:rsid w:val="00B84B7F"/>
    <w:rsid w:val="00B84EDA"/>
    <w:rsid w:val="00B85312"/>
    <w:rsid w:val="00B865A7"/>
    <w:rsid w:val="00B86D7C"/>
    <w:rsid w:val="00B86F63"/>
    <w:rsid w:val="00B86FB3"/>
    <w:rsid w:val="00B87279"/>
    <w:rsid w:val="00B87326"/>
    <w:rsid w:val="00B87A18"/>
    <w:rsid w:val="00B87BE5"/>
    <w:rsid w:val="00B90832"/>
    <w:rsid w:val="00B90BDA"/>
    <w:rsid w:val="00B91112"/>
    <w:rsid w:val="00B91279"/>
    <w:rsid w:val="00B9133C"/>
    <w:rsid w:val="00B91912"/>
    <w:rsid w:val="00B9197D"/>
    <w:rsid w:val="00B91F46"/>
    <w:rsid w:val="00B926EF"/>
    <w:rsid w:val="00B927C0"/>
    <w:rsid w:val="00B92E99"/>
    <w:rsid w:val="00B93129"/>
    <w:rsid w:val="00B93189"/>
    <w:rsid w:val="00B93415"/>
    <w:rsid w:val="00B93779"/>
    <w:rsid w:val="00B937B4"/>
    <w:rsid w:val="00B938FD"/>
    <w:rsid w:val="00B93A08"/>
    <w:rsid w:val="00B93CAD"/>
    <w:rsid w:val="00B9407C"/>
    <w:rsid w:val="00B948BC"/>
    <w:rsid w:val="00B94BD1"/>
    <w:rsid w:val="00B94FF5"/>
    <w:rsid w:val="00B95B1B"/>
    <w:rsid w:val="00B95EEE"/>
    <w:rsid w:val="00B95FE1"/>
    <w:rsid w:val="00B969A2"/>
    <w:rsid w:val="00B96A85"/>
    <w:rsid w:val="00B96C9C"/>
    <w:rsid w:val="00B96DE0"/>
    <w:rsid w:val="00B97222"/>
    <w:rsid w:val="00B97613"/>
    <w:rsid w:val="00B97922"/>
    <w:rsid w:val="00BA0219"/>
    <w:rsid w:val="00BA04CE"/>
    <w:rsid w:val="00BA0BBB"/>
    <w:rsid w:val="00BA0FC1"/>
    <w:rsid w:val="00BA1704"/>
    <w:rsid w:val="00BA176F"/>
    <w:rsid w:val="00BA1B81"/>
    <w:rsid w:val="00BA1D2E"/>
    <w:rsid w:val="00BA1D41"/>
    <w:rsid w:val="00BA221F"/>
    <w:rsid w:val="00BA2652"/>
    <w:rsid w:val="00BA2753"/>
    <w:rsid w:val="00BA282F"/>
    <w:rsid w:val="00BA2AA8"/>
    <w:rsid w:val="00BA3196"/>
    <w:rsid w:val="00BA3386"/>
    <w:rsid w:val="00BA3A14"/>
    <w:rsid w:val="00BA3AE4"/>
    <w:rsid w:val="00BA472A"/>
    <w:rsid w:val="00BA49A5"/>
    <w:rsid w:val="00BA4DC1"/>
    <w:rsid w:val="00BA5379"/>
    <w:rsid w:val="00BA5775"/>
    <w:rsid w:val="00BA5A03"/>
    <w:rsid w:val="00BA6814"/>
    <w:rsid w:val="00BA710B"/>
    <w:rsid w:val="00BA7201"/>
    <w:rsid w:val="00BA7798"/>
    <w:rsid w:val="00BA7D6B"/>
    <w:rsid w:val="00BA7DF3"/>
    <w:rsid w:val="00BA7E4E"/>
    <w:rsid w:val="00BB02F2"/>
    <w:rsid w:val="00BB09A2"/>
    <w:rsid w:val="00BB1796"/>
    <w:rsid w:val="00BB193A"/>
    <w:rsid w:val="00BB1CA4"/>
    <w:rsid w:val="00BB1CDD"/>
    <w:rsid w:val="00BB27BB"/>
    <w:rsid w:val="00BB29D3"/>
    <w:rsid w:val="00BB2D8D"/>
    <w:rsid w:val="00BB2F66"/>
    <w:rsid w:val="00BB3178"/>
    <w:rsid w:val="00BB50E4"/>
    <w:rsid w:val="00BB5333"/>
    <w:rsid w:val="00BB5416"/>
    <w:rsid w:val="00BB5523"/>
    <w:rsid w:val="00BB558F"/>
    <w:rsid w:val="00BB58B9"/>
    <w:rsid w:val="00BB59D7"/>
    <w:rsid w:val="00BB5AF7"/>
    <w:rsid w:val="00BB5BCB"/>
    <w:rsid w:val="00BB7246"/>
    <w:rsid w:val="00BB72D9"/>
    <w:rsid w:val="00BB7B6E"/>
    <w:rsid w:val="00BC0018"/>
    <w:rsid w:val="00BC01F7"/>
    <w:rsid w:val="00BC050D"/>
    <w:rsid w:val="00BC088B"/>
    <w:rsid w:val="00BC08B3"/>
    <w:rsid w:val="00BC0941"/>
    <w:rsid w:val="00BC0DA2"/>
    <w:rsid w:val="00BC17B8"/>
    <w:rsid w:val="00BC187B"/>
    <w:rsid w:val="00BC1F0E"/>
    <w:rsid w:val="00BC205D"/>
    <w:rsid w:val="00BC23DF"/>
    <w:rsid w:val="00BC2483"/>
    <w:rsid w:val="00BC2581"/>
    <w:rsid w:val="00BC31CE"/>
    <w:rsid w:val="00BC3EB8"/>
    <w:rsid w:val="00BC41AA"/>
    <w:rsid w:val="00BC4732"/>
    <w:rsid w:val="00BC4A0B"/>
    <w:rsid w:val="00BC4DCD"/>
    <w:rsid w:val="00BC4E2F"/>
    <w:rsid w:val="00BC4F4E"/>
    <w:rsid w:val="00BC5D0C"/>
    <w:rsid w:val="00BC5DA8"/>
    <w:rsid w:val="00BC6E74"/>
    <w:rsid w:val="00BC6FD7"/>
    <w:rsid w:val="00BC72D9"/>
    <w:rsid w:val="00BC7392"/>
    <w:rsid w:val="00BC7825"/>
    <w:rsid w:val="00BC7C21"/>
    <w:rsid w:val="00BC7DCE"/>
    <w:rsid w:val="00BC7F01"/>
    <w:rsid w:val="00BD0494"/>
    <w:rsid w:val="00BD08B9"/>
    <w:rsid w:val="00BD0D9F"/>
    <w:rsid w:val="00BD106D"/>
    <w:rsid w:val="00BD138A"/>
    <w:rsid w:val="00BD1400"/>
    <w:rsid w:val="00BD1442"/>
    <w:rsid w:val="00BD2F0B"/>
    <w:rsid w:val="00BD2F20"/>
    <w:rsid w:val="00BD3919"/>
    <w:rsid w:val="00BD3A75"/>
    <w:rsid w:val="00BD40E3"/>
    <w:rsid w:val="00BD4179"/>
    <w:rsid w:val="00BD4550"/>
    <w:rsid w:val="00BD487E"/>
    <w:rsid w:val="00BD4C72"/>
    <w:rsid w:val="00BD4D6A"/>
    <w:rsid w:val="00BD4FFF"/>
    <w:rsid w:val="00BD5947"/>
    <w:rsid w:val="00BD6192"/>
    <w:rsid w:val="00BD68A3"/>
    <w:rsid w:val="00BD7780"/>
    <w:rsid w:val="00BD78B3"/>
    <w:rsid w:val="00BD7B14"/>
    <w:rsid w:val="00BD7F5B"/>
    <w:rsid w:val="00BD7FD5"/>
    <w:rsid w:val="00BE048E"/>
    <w:rsid w:val="00BE0651"/>
    <w:rsid w:val="00BE06C1"/>
    <w:rsid w:val="00BE0834"/>
    <w:rsid w:val="00BE0DD9"/>
    <w:rsid w:val="00BE1191"/>
    <w:rsid w:val="00BE15EC"/>
    <w:rsid w:val="00BE18B4"/>
    <w:rsid w:val="00BE19E2"/>
    <w:rsid w:val="00BE22A7"/>
    <w:rsid w:val="00BE23E4"/>
    <w:rsid w:val="00BE2F98"/>
    <w:rsid w:val="00BE30FE"/>
    <w:rsid w:val="00BE3BF7"/>
    <w:rsid w:val="00BE3D02"/>
    <w:rsid w:val="00BE417E"/>
    <w:rsid w:val="00BE5E81"/>
    <w:rsid w:val="00BE6366"/>
    <w:rsid w:val="00BE64E5"/>
    <w:rsid w:val="00BE6565"/>
    <w:rsid w:val="00BE69DC"/>
    <w:rsid w:val="00BE7053"/>
    <w:rsid w:val="00BE7232"/>
    <w:rsid w:val="00BE7326"/>
    <w:rsid w:val="00BE7A81"/>
    <w:rsid w:val="00BF0337"/>
    <w:rsid w:val="00BF0503"/>
    <w:rsid w:val="00BF065B"/>
    <w:rsid w:val="00BF07DC"/>
    <w:rsid w:val="00BF0928"/>
    <w:rsid w:val="00BF0A1E"/>
    <w:rsid w:val="00BF0AEC"/>
    <w:rsid w:val="00BF1268"/>
    <w:rsid w:val="00BF1972"/>
    <w:rsid w:val="00BF1AE7"/>
    <w:rsid w:val="00BF1E27"/>
    <w:rsid w:val="00BF1F56"/>
    <w:rsid w:val="00BF25B0"/>
    <w:rsid w:val="00BF26BB"/>
    <w:rsid w:val="00BF286C"/>
    <w:rsid w:val="00BF2B81"/>
    <w:rsid w:val="00BF2FD3"/>
    <w:rsid w:val="00BF349D"/>
    <w:rsid w:val="00BF3F74"/>
    <w:rsid w:val="00BF4243"/>
    <w:rsid w:val="00BF435B"/>
    <w:rsid w:val="00BF43EA"/>
    <w:rsid w:val="00BF4FCA"/>
    <w:rsid w:val="00BF5395"/>
    <w:rsid w:val="00BF5744"/>
    <w:rsid w:val="00BF5DC1"/>
    <w:rsid w:val="00BF5DC6"/>
    <w:rsid w:val="00BF60BF"/>
    <w:rsid w:val="00BF632C"/>
    <w:rsid w:val="00BF64C2"/>
    <w:rsid w:val="00BF6919"/>
    <w:rsid w:val="00BF70E9"/>
    <w:rsid w:val="00BF76C7"/>
    <w:rsid w:val="00BF7B43"/>
    <w:rsid w:val="00BF7C82"/>
    <w:rsid w:val="00C0055F"/>
    <w:rsid w:val="00C0073C"/>
    <w:rsid w:val="00C00995"/>
    <w:rsid w:val="00C00AF2"/>
    <w:rsid w:val="00C0109A"/>
    <w:rsid w:val="00C017D4"/>
    <w:rsid w:val="00C02801"/>
    <w:rsid w:val="00C02A49"/>
    <w:rsid w:val="00C02D33"/>
    <w:rsid w:val="00C02D89"/>
    <w:rsid w:val="00C02DB4"/>
    <w:rsid w:val="00C02F18"/>
    <w:rsid w:val="00C035EE"/>
    <w:rsid w:val="00C03623"/>
    <w:rsid w:val="00C03635"/>
    <w:rsid w:val="00C039F3"/>
    <w:rsid w:val="00C03A57"/>
    <w:rsid w:val="00C03BC0"/>
    <w:rsid w:val="00C040A9"/>
    <w:rsid w:val="00C04BCA"/>
    <w:rsid w:val="00C04C46"/>
    <w:rsid w:val="00C04D3B"/>
    <w:rsid w:val="00C04E0F"/>
    <w:rsid w:val="00C05E14"/>
    <w:rsid w:val="00C0604E"/>
    <w:rsid w:val="00C06398"/>
    <w:rsid w:val="00C0693A"/>
    <w:rsid w:val="00C06DB5"/>
    <w:rsid w:val="00C072DB"/>
    <w:rsid w:val="00C07532"/>
    <w:rsid w:val="00C07990"/>
    <w:rsid w:val="00C07AA5"/>
    <w:rsid w:val="00C07EBD"/>
    <w:rsid w:val="00C10354"/>
    <w:rsid w:val="00C106BE"/>
    <w:rsid w:val="00C1073A"/>
    <w:rsid w:val="00C10B59"/>
    <w:rsid w:val="00C110F6"/>
    <w:rsid w:val="00C117DD"/>
    <w:rsid w:val="00C11CC0"/>
    <w:rsid w:val="00C11D93"/>
    <w:rsid w:val="00C11FDA"/>
    <w:rsid w:val="00C12299"/>
    <w:rsid w:val="00C1230D"/>
    <w:rsid w:val="00C12638"/>
    <w:rsid w:val="00C126F0"/>
    <w:rsid w:val="00C12C6A"/>
    <w:rsid w:val="00C12F1F"/>
    <w:rsid w:val="00C12FFA"/>
    <w:rsid w:val="00C13AAE"/>
    <w:rsid w:val="00C145FF"/>
    <w:rsid w:val="00C147B8"/>
    <w:rsid w:val="00C148BD"/>
    <w:rsid w:val="00C14F4F"/>
    <w:rsid w:val="00C151D1"/>
    <w:rsid w:val="00C1542D"/>
    <w:rsid w:val="00C1545B"/>
    <w:rsid w:val="00C16645"/>
    <w:rsid w:val="00C16771"/>
    <w:rsid w:val="00C16847"/>
    <w:rsid w:val="00C168FF"/>
    <w:rsid w:val="00C17052"/>
    <w:rsid w:val="00C17630"/>
    <w:rsid w:val="00C1797C"/>
    <w:rsid w:val="00C17E23"/>
    <w:rsid w:val="00C20AE5"/>
    <w:rsid w:val="00C20CCE"/>
    <w:rsid w:val="00C20D2D"/>
    <w:rsid w:val="00C2109C"/>
    <w:rsid w:val="00C2110E"/>
    <w:rsid w:val="00C22170"/>
    <w:rsid w:val="00C22D33"/>
    <w:rsid w:val="00C23755"/>
    <w:rsid w:val="00C23789"/>
    <w:rsid w:val="00C24227"/>
    <w:rsid w:val="00C24400"/>
    <w:rsid w:val="00C24484"/>
    <w:rsid w:val="00C245C8"/>
    <w:rsid w:val="00C24CF4"/>
    <w:rsid w:val="00C24F4C"/>
    <w:rsid w:val="00C24FA6"/>
    <w:rsid w:val="00C250D5"/>
    <w:rsid w:val="00C25A25"/>
    <w:rsid w:val="00C2603E"/>
    <w:rsid w:val="00C263A6"/>
    <w:rsid w:val="00C265AF"/>
    <w:rsid w:val="00C26974"/>
    <w:rsid w:val="00C27903"/>
    <w:rsid w:val="00C27C94"/>
    <w:rsid w:val="00C27CBB"/>
    <w:rsid w:val="00C27F6A"/>
    <w:rsid w:val="00C30188"/>
    <w:rsid w:val="00C30D2F"/>
    <w:rsid w:val="00C31061"/>
    <w:rsid w:val="00C3122E"/>
    <w:rsid w:val="00C31294"/>
    <w:rsid w:val="00C315B5"/>
    <w:rsid w:val="00C32BDC"/>
    <w:rsid w:val="00C3303D"/>
    <w:rsid w:val="00C33648"/>
    <w:rsid w:val="00C3431A"/>
    <w:rsid w:val="00C34C81"/>
    <w:rsid w:val="00C350C9"/>
    <w:rsid w:val="00C35835"/>
    <w:rsid w:val="00C35B4F"/>
    <w:rsid w:val="00C35E31"/>
    <w:rsid w:val="00C35F82"/>
    <w:rsid w:val="00C365F4"/>
    <w:rsid w:val="00C367FF"/>
    <w:rsid w:val="00C36E3F"/>
    <w:rsid w:val="00C36F1B"/>
    <w:rsid w:val="00C36FA7"/>
    <w:rsid w:val="00C40C1F"/>
    <w:rsid w:val="00C4178F"/>
    <w:rsid w:val="00C41D5B"/>
    <w:rsid w:val="00C41EF4"/>
    <w:rsid w:val="00C425A1"/>
    <w:rsid w:val="00C42C6F"/>
    <w:rsid w:val="00C42FE0"/>
    <w:rsid w:val="00C4328C"/>
    <w:rsid w:val="00C44091"/>
    <w:rsid w:val="00C447B0"/>
    <w:rsid w:val="00C44B2C"/>
    <w:rsid w:val="00C44FD3"/>
    <w:rsid w:val="00C45073"/>
    <w:rsid w:val="00C455B4"/>
    <w:rsid w:val="00C45C87"/>
    <w:rsid w:val="00C4742C"/>
    <w:rsid w:val="00C475BF"/>
    <w:rsid w:val="00C47EC0"/>
    <w:rsid w:val="00C5100B"/>
    <w:rsid w:val="00C5139F"/>
    <w:rsid w:val="00C516E5"/>
    <w:rsid w:val="00C51AB5"/>
    <w:rsid w:val="00C51E76"/>
    <w:rsid w:val="00C525C3"/>
    <w:rsid w:val="00C528DD"/>
    <w:rsid w:val="00C52F9D"/>
    <w:rsid w:val="00C52FFC"/>
    <w:rsid w:val="00C535AD"/>
    <w:rsid w:val="00C53A0D"/>
    <w:rsid w:val="00C5408F"/>
    <w:rsid w:val="00C548D6"/>
    <w:rsid w:val="00C54987"/>
    <w:rsid w:val="00C54DD3"/>
    <w:rsid w:val="00C550D9"/>
    <w:rsid w:val="00C55DD0"/>
    <w:rsid w:val="00C5690E"/>
    <w:rsid w:val="00C569ED"/>
    <w:rsid w:val="00C56D04"/>
    <w:rsid w:val="00C56DBF"/>
    <w:rsid w:val="00C56E15"/>
    <w:rsid w:val="00C5724E"/>
    <w:rsid w:val="00C572B2"/>
    <w:rsid w:val="00C57A7F"/>
    <w:rsid w:val="00C6012A"/>
    <w:rsid w:val="00C6013C"/>
    <w:rsid w:val="00C60484"/>
    <w:rsid w:val="00C60DFC"/>
    <w:rsid w:val="00C60EC1"/>
    <w:rsid w:val="00C61663"/>
    <w:rsid w:val="00C618F0"/>
    <w:rsid w:val="00C620B7"/>
    <w:rsid w:val="00C63780"/>
    <w:rsid w:val="00C638F9"/>
    <w:rsid w:val="00C643AC"/>
    <w:rsid w:val="00C64FFE"/>
    <w:rsid w:val="00C65987"/>
    <w:rsid w:val="00C65C01"/>
    <w:rsid w:val="00C65C80"/>
    <w:rsid w:val="00C65F9C"/>
    <w:rsid w:val="00C65FE6"/>
    <w:rsid w:val="00C660CA"/>
    <w:rsid w:val="00C66E41"/>
    <w:rsid w:val="00C67F49"/>
    <w:rsid w:val="00C700DB"/>
    <w:rsid w:val="00C707E0"/>
    <w:rsid w:val="00C70C08"/>
    <w:rsid w:val="00C70D40"/>
    <w:rsid w:val="00C7113A"/>
    <w:rsid w:val="00C71379"/>
    <w:rsid w:val="00C716B7"/>
    <w:rsid w:val="00C71892"/>
    <w:rsid w:val="00C71A11"/>
    <w:rsid w:val="00C734E0"/>
    <w:rsid w:val="00C73893"/>
    <w:rsid w:val="00C739BA"/>
    <w:rsid w:val="00C739EE"/>
    <w:rsid w:val="00C744F4"/>
    <w:rsid w:val="00C746C9"/>
    <w:rsid w:val="00C74724"/>
    <w:rsid w:val="00C747D4"/>
    <w:rsid w:val="00C749DF"/>
    <w:rsid w:val="00C74D57"/>
    <w:rsid w:val="00C751A8"/>
    <w:rsid w:val="00C7539D"/>
    <w:rsid w:val="00C75661"/>
    <w:rsid w:val="00C756C7"/>
    <w:rsid w:val="00C75712"/>
    <w:rsid w:val="00C75795"/>
    <w:rsid w:val="00C7628B"/>
    <w:rsid w:val="00C7748E"/>
    <w:rsid w:val="00C77749"/>
    <w:rsid w:val="00C7778F"/>
    <w:rsid w:val="00C77A04"/>
    <w:rsid w:val="00C80420"/>
    <w:rsid w:val="00C80440"/>
    <w:rsid w:val="00C80547"/>
    <w:rsid w:val="00C80918"/>
    <w:rsid w:val="00C80EB0"/>
    <w:rsid w:val="00C81B5C"/>
    <w:rsid w:val="00C8229B"/>
    <w:rsid w:val="00C824FD"/>
    <w:rsid w:val="00C83128"/>
    <w:rsid w:val="00C83B55"/>
    <w:rsid w:val="00C8494D"/>
    <w:rsid w:val="00C84950"/>
    <w:rsid w:val="00C849A7"/>
    <w:rsid w:val="00C863A9"/>
    <w:rsid w:val="00C86412"/>
    <w:rsid w:val="00C8658F"/>
    <w:rsid w:val="00C868D7"/>
    <w:rsid w:val="00C86DC4"/>
    <w:rsid w:val="00C872FD"/>
    <w:rsid w:val="00C87AEC"/>
    <w:rsid w:val="00C87B26"/>
    <w:rsid w:val="00C90625"/>
    <w:rsid w:val="00C90A60"/>
    <w:rsid w:val="00C90EDF"/>
    <w:rsid w:val="00C917A9"/>
    <w:rsid w:val="00C925A5"/>
    <w:rsid w:val="00C925D6"/>
    <w:rsid w:val="00C92F6C"/>
    <w:rsid w:val="00C9323F"/>
    <w:rsid w:val="00C939F0"/>
    <w:rsid w:val="00C93CDB"/>
    <w:rsid w:val="00C93E09"/>
    <w:rsid w:val="00C943BC"/>
    <w:rsid w:val="00C94C35"/>
    <w:rsid w:val="00C94E0D"/>
    <w:rsid w:val="00C9516C"/>
    <w:rsid w:val="00C953E8"/>
    <w:rsid w:val="00C96D2A"/>
    <w:rsid w:val="00C979E7"/>
    <w:rsid w:val="00C97AEC"/>
    <w:rsid w:val="00C97B99"/>
    <w:rsid w:val="00C97BFA"/>
    <w:rsid w:val="00C97C1B"/>
    <w:rsid w:val="00CA0E4F"/>
    <w:rsid w:val="00CA0E68"/>
    <w:rsid w:val="00CA1707"/>
    <w:rsid w:val="00CA248B"/>
    <w:rsid w:val="00CA299A"/>
    <w:rsid w:val="00CA3312"/>
    <w:rsid w:val="00CA396F"/>
    <w:rsid w:val="00CA3EC3"/>
    <w:rsid w:val="00CA411A"/>
    <w:rsid w:val="00CA4235"/>
    <w:rsid w:val="00CA4C15"/>
    <w:rsid w:val="00CA5497"/>
    <w:rsid w:val="00CA58D5"/>
    <w:rsid w:val="00CA5B4F"/>
    <w:rsid w:val="00CA5C6B"/>
    <w:rsid w:val="00CA5DA3"/>
    <w:rsid w:val="00CA5E0C"/>
    <w:rsid w:val="00CA6083"/>
    <w:rsid w:val="00CA6A61"/>
    <w:rsid w:val="00CA6A66"/>
    <w:rsid w:val="00CA709E"/>
    <w:rsid w:val="00CA7239"/>
    <w:rsid w:val="00CA73A9"/>
    <w:rsid w:val="00CA7456"/>
    <w:rsid w:val="00CA791C"/>
    <w:rsid w:val="00CA7D0F"/>
    <w:rsid w:val="00CA7D5C"/>
    <w:rsid w:val="00CB0187"/>
    <w:rsid w:val="00CB09B5"/>
    <w:rsid w:val="00CB0AD2"/>
    <w:rsid w:val="00CB1226"/>
    <w:rsid w:val="00CB1A4D"/>
    <w:rsid w:val="00CB26D7"/>
    <w:rsid w:val="00CB286D"/>
    <w:rsid w:val="00CB28D0"/>
    <w:rsid w:val="00CB3B89"/>
    <w:rsid w:val="00CB3C6D"/>
    <w:rsid w:val="00CB3FEF"/>
    <w:rsid w:val="00CB440E"/>
    <w:rsid w:val="00CB46B7"/>
    <w:rsid w:val="00CB48FD"/>
    <w:rsid w:val="00CB4C67"/>
    <w:rsid w:val="00CB52E4"/>
    <w:rsid w:val="00CB5F5B"/>
    <w:rsid w:val="00CB656B"/>
    <w:rsid w:val="00CB662D"/>
    <w:rsid w:val="00CB676D"/>
    <w:rsid w:val="00CB6793"/>
    <w:rsid w:val="00CB68B8"/>
    <w:rsid w:val="00CB6B7C"/>
    <w:rsid w:val="00CC0280"/>
    <w:rsid w:val="00CC0850"/>
    <w:rsid w:val="00CC1AC8"/>
    <w:rsid w:val="00CC1AD9"/>
    <w:rsid w:val="00CC21CC"/>
    <w:rsid w:val="00CC31F2"/>
    <w:rsid w:val="00CC325D"/>
    <w:rsid w:val="00CC329D"/>
    <w:rsid w:val="00CC3A03"/>
    <w:rsid w:val="00CC3FBD"/>
    <w:rsid w:val="00CC4182"/>
    <w:rsid w:val="00CC41F4"/>
    <w:rsid w:val="00CC5058"/>
    <w:rsid w:val="00CC50BC"/>
    <w:rsid w:val="00CC62FD"/>
    <w:rsid w:val="00CC6765"/>
    <w:rsid w:val="00CC70C1"/>
    <w:rsid w:val="00CC76E8"/>
    <w:rsid w:val="00CC781F"/>
    <w:rsid w:val="00CC788E"/>
    <w:rsid w:val="00CD00D7"/>
    <w:rsid w:val="00CD07A9"/>
    <w:rsid w:val="00CD0A32"/>
    <w:rsid w:val="00CD0CDC"/>
    <w:rsid w:val="00CD115E"/>
    <w:rsid w:val="00CD149C"/>
    <w:rsid w:val="00CD23CA"/>
    <w:rsid w:val="00CD2500"/>
    <w:rsid w:val="00CD27D0"/>
    <w:rsid w:val="00CD2B4D"/>
    <w:rsid w:val="00CD2E61"/>
    <w:rsid w:val="00CD2E9B"/>
    <w:rsid w:val="00CD39B6"/>
    <w:rsid w:val="00CD3A6B"/>
    <w:rsid w:val="00CD433F"/>
    <w:rsid w:val="00CD4D43"/>
    <w:rsid w:val="00CD4F59"/>
    <w:rsid w:val="00CD506C"/>
    <w:rsid w:val="00CD5500"/>
    <w:rsid w:val="00CD5BE9"/>
    <w:rsid w:val="00CD5C70"/>
    <w:rsid w:val="00CD5C85"/>
    <w:rsid w:val="00CD5DC9"/>
    <w:rsid w:val="00CD7295"/>
    <w:rsid w:val="00CD7381"/>
    <w:rsid w:val="00CE050F"/>
    <w:rsid w:val="00CE0F7C"/>
    <w:rsid w:val="00CE11D9"/>
    <w:rsid w:val="00CE1694"/>
    <w:rsid w:val="00CE3026"/>
    <w:rsid w:val="00CE3251"/>
    <w:rsid w:val="00CE355B"/>
    <w:rsid w:val="00CE415C"/>
    <w:rsid w:val="00CE43ED"/>
    <w:rsid w:val="00CE4780"/>
    <w:rsid w:val="00CE4E67"/>
    <w:rsid w:val="00CE5504"/>
    <w:rsid w:val="00CE59D8"/>
    <w:rsid w:val="00CE6940"/>
    <w:rsid w:val="00CE73C7"/>
    <w:rsid w:val="00CE7463"/>
    <w:rsid w:val="00CE7492"/>
    <w:rsid w:val="00CE7586"/>
    <w:rsid w:val="00CE7B9C"/>
    <w:rsid w:val="00CF02E9"/>
    <w:rsid w:val="00CF037A"/>
    <w:rsid w:val="00CF04B4"/>
    <w:rsid w:val="00CF0808"/>
    <w:rsid w:val="00CF0D3D"/>
    <w:rsid w:val="00CF0EB0"/>
    <w:rsid w:val="00CF0F20"/>
    <w:rsid w:val="00CF1A27"/>
    <w:rsid w:val="00CF1D23"/>
    <w:rsid w:val="00CF1D4B"/>
    <w:rsid w:val="00CF217C"/>
    <w:rsid w:val="00CF350F"/>
    <w:rsid w:val="00CF3836"/>
    <w:rsid w:val="00CF3837"/>
    <w:rsid w:val="00CF3D36"/>
    <w:rsid w:val="00CF3F7F"/>
    <w:rsid w:val="00CF41EF"/>
    <w:rsid w:val="00CF45B2"/>
    <w:rsid w:val="00CF473D"/>
    <w:rsid w:val="00CF56DF"/>
    <w:rsid w:val="00CF664C"/>
    <w:rsid w:val="00CF6801"/>
    <w:rsid w:val="00CF6C39"/>
    <w:rsid w:val="00CF6E44"/>
    <w:rsid w:val="00CF739D"/>
    <w:rsid w:val="00CF7C75"/>
    <w:rsid w:val="00CF7F62"/>
    <w:rsid w:val="00CF7FE2"/>
    <w:rsid w:val="00D00575"/>
    <w:rsid w:val="00D008C0"/>
    <w:rsid w:val="00D00C6E"/>
    <w:rsid w:val="00D013B0"/>
    <w:rsid w:val="00D0182A"/>
    <w:rsid w:val="00D01CFD"/>
    <w:rsid w:val="00D020EA"/>
    <w:rsid w:val="00D0245F"/>
    <w:rsid w:val="00D02503"/>
    <w:rsid w:val="00D0269E"/>
    <w:rsid w:val="00D03466"/>
    <w:rsid w:val="00D03D5A"/>
    <w:rsid w:val="00D03ED0"/>
    <w:rsid w:val="00D047E3"/>
    <w:rsid w:val="00D04A8A"/>
    <w:rsid w:val="00D0506A"/>
    <w:rsid w:val="00D0508F"/>
    <w:rsid w:val="00D05953"/>
    <w:rsid w:val="00D05A11"/>
    <w:rsid w:val="00D05CA2"/>
    <w:rsid w:val="00D05D89"/>
    <w:rsid w:val="00D0664A"/>
    <w:rsid w:val="00D06BCB"/>
    <w:rsid w:val="00D06CCD"/>
    <w:rsid w:val="00D072AE"/>
    <w:rsid w:val="00D0766E"/>
    <w:rsid w:val="00D10665"/>
    <w:rsid w:val="00D107B0"/>
    <w:rsid w:val="00D10A64"/>
    <w:rsid w:val="00D11B26"/>
    <w:rsid w:val="00D11BFC"/>
    <w:rsid w:val="00D12595"/>
    <w:rsid w:val="00D1276F"/>
    <w:rsid w:val="00D12B8E"/>
    <w:rsid w:val="00D12D9D"/>
    <w:rsid w:val="00D12DAA"/>
    <w:rsid w:val="00D12E8C"/>
    <w:rsid w:val="00D132AD"/>
    <w:rsid w:val="00D13378"/>
    <w:rsid w:val="00D133BF"/>
    <w:rsid w:val="00D1350B"/>
    <w:rsid w:val="00D13519"/>
    <w:rsid w:val="00D139C2"/>
    <w:rsid w:val="00D13F34"/>
    <w:rsid w:val="00D14372"/>
    <w:rsid w:val="00D1491F"/>
    <w:rsid w:val="00D14A78"/>
    <w:rsid w:val="00D14CD5"/>
    <w:rsid w:val="00D15471"/>
    <w:rsid w:val="00D15554"/>
    <w:rsid w:val="00D156BC"/>
    <w:rsid w:val="00D15C26"/>
    <w:rsid w:val="00D15FA5"/>
    <w:rsid w:val="00D162C2"/>
    <w:rsid w:val="00D1647C"/>
    <w:rsid w:val="00D166CB"/>
    <w:rsid w:val="00D1670B"/>
    <w:rsid w:val="00D20051"/>
    <w:rsid w:val="00D2069B"/>
    <w:rsid w:val="00D21174"/>
    <w:rsid w:val="00D21947"/>
    <w:rsid w:val="00D21DE5"/>
    <w:rsid w:val="00D22301"/>
    <w:rsid w:val="00D22E37"/>
    <w:rsid w:val="00D23433"/>
    <w:rsid w:val="00D235CF"/>
    <w:rsid w:val="00D23B57"/>
    <w:rsid w:val="00D23ED0"/>
    <w:rsid w:val="00D2422A"/>
    <w:rsid w:val="00D24A20"/>
    <w:rsid w:val="00D24C17"/>
    <w:rsid w:val="00D24F00"/>
    <w:rsid w:val="00D251CC"/>
    <w:rsid w:val="00D2520E"/>
    <w:rsid w:val="00D252FB"/>
    <w:rsid w:val="00D2569A"/>
    <w:rsid w:val="00D2575A"/>
    <w:rsid w:val="00D26F9E"/>
    <w:rsid w:val="00D2742F"/>
    <w:rsid w:val="00D27661"/>
    <w:rsid w:val="00D27748"/>
    <w:rsid w:val="00D27A02"/>
    <w:rsid w:val="00D27EC8"/>
    <w:rsid w:val="00D27FA7"/>
    <w:rsid w:val="00D3006C"/>
    <w:rsid w:val="00D30A73"/>
    <w:rsid w:val="00D30FE5"/>
    <w:rsid w:val="00D31117"/>
    <w:rsid w:val="00D3119E"/>
    <w:rsid w:val="00D32175"/>
    <w:rsid w:val="00D327A0"/>
    <w:rsid w:val="00D32BD3"/>
    <w:rsid w:val="00D33BB7"/>
    <w:rsid w:val="00D340AE"/>
    <w:rsid w:val="00D34273"/>
    <w:rsid w:val="00D343AF"/>
    <w:rsid w:val="00D347FB"/>
    <w:rsid w:val="00D348CA"/>
    <w:rsid w:val="00D35811"/>
    <w:rsid w:val="00D3593C"/>
    <w:rsid w:val="00D35D68"/>
    <w:rsid w:val="00D362EC"/>
    <w:rsid w:val="00D36754"/>
    <w:rsid w:val="00D36D72"/>
    <w:rsid w:val="00D37155"/>
    <w:rsid w:val="00D4014B"/>
    <w:rsid w:val="00D408D4"/>
    <w:rsid w:val="00D41A96"/>
    <w:rsid w:val="00D41EB5"/>
    <w:rsid w:val="00D42364"/>
    <w:rsid w:val="00D4351A"/>
    <w:rsid w:val="00D43897"/>
    <w:rsid w:val="00D43B32"/>
    <w:rsid w:val="00D44C23"/>
    <w:rsid w:val="00D44C6C"/>
    <w:rsid w:val="00D45BFC"/>
    <w:rsid w:val="00D46081"/>
    <w:rsid w:val="00D47237"/>
    <w:rsid w:val="00D475E4"/>
    <w:rsid w:val="00D479DF"/>
    <w:rsid w:val="00D500E4"/>
    <w:rsid w:val="00D501FB"/>
    <w:rsid w:val="00D50357"/>
    <w:rsid w:val="00D505E2"/>
    <w:rsid w:val="00D50D4F"/>
    <w:rsid w:val="00D50F0A"/>
    <w:rsid w:val="00D52DE1"/>
    <w:rsid w:val="00D53265"/>
    <w:rsid w:val="00D5387A"/>
    <w:rsid w:val="00D539A2"/>
    <w:rsid w:val="00D54448"/>
    <w:rsid w:val="00D545BC"/>
    <w:rsid w:val="00D54A22"/>
    <w:rsid w:val="00D54B59"/>
    <w:rsid w:val="00D55FC1"/>
    <w:rsid w:val="00D56658"/>
    <w:rsid w:val="00D568CC"/>
    <w:rsid w:val="00D5722C"/>
    <w:rsid w:val="00D57B9C"/>
    <w:rsid w:val="00D6013B"/>
    <w:rsid w:val="00D60293"/>
    <w:rsid w:val="00D602BF"/>
    <w:rsid w:val="00D60342"/>
    <w:rsid w:val="00D609E5"/>
    <w:rsid w:val="00D60D06"/>
    <w:rsid w:val="00D60FF9"/>
    <w:rsid w:val="00D6105D"/>
    <w:rsid w:val="00D61907"/>
    <w:rsid w:val="00D626F9"/>
    <w:rsid w:val="00D62A20"/>
    <w:rsid w:val="00D62AE5"/>
    <w:rsid w:val="00D630D3"/>
    <w:rsid w:val="00D630DB"/>
    <w:rsid w:val="00D63EFA"/>
    <w:rsid w:val="00D6413C"/>
    <w:rsid w:val="00D6465E"/>
    <w:rsid w:val="00D649BB"/>
    <w:rsid w:val="00D65412"/>
    <w:rsid w:val="00D654A8"/>
    <w:rsid w:val="00D65C21"/>
    <w:rsid w:val="00D67A89"/>
    <w:rsid w:val="00D67B4C"/>
    <w:rsid w:val="00D67C05"/>
    <w:rsid w:val="00D67F1E"/>
    <w:rsid w:val="00D70AF2"/>
    <w:rsid w:val="00D715A8"/>
    <w:rsid w:val="00D71901"/>
    <w:rsid w:val="00D71E61"/>
    <w:rsid w:val="00D71EA6"/>
    <w:rsid w:val="00D722A3"/>
    <w:rsid w:val="00D726C2"/>
    <w:rsid w:val="00D72990"/>
    <w:rsid w:val="00D72C7E"/>
    <w:rsid w:val="00D72FD8"/>
    <w:rsid w:val="00D73239"/>
    <w:rsid w:val="00D73241"/>
    <w:rsid w:val="00D732F6"/>
    <w:rsid w:val="00D73CCB"/>
    <w:rsid w:val="00D74506"/>
    <w:rsid w:val="00D747DD"/>
    <w:rsid w:val="00D751C7"/>
    <w:rsid w:val="00D752DF"/>
    <w:rsid w:val="00D759B5"/>
    <w:rsid w:val="00D76922"/>
    <w:rsid w:val="00D76CB3"/>
    <w:rsid w:val="00D76DF0"/>
    <w:rsid w:val="00D77106"/>
    <w:rsid w:val="00D77521"/>
    <w:rsid w:val="00D77934"/>
    <w:rsid w:val="00D77F59"/>
    <w:rsid w:val="00D80111"/>
    <w:rsid w:val="00D801CF"/>
    <w:rsid w:val="00D8036B"/>
    <w:rsid w:val="00D8046D"/>
    <w:rsid w:val="00D8072E"/>
    <w:rsid w:val="00D8080C"/>
    <w:rsid w:val="00D8092E"/>
    <w:rsid w:val="00D80A0D"/>
    <w:rsid w:val="00D80ACF"/>
    <w:rsid w:val="00D80B4E"/>
    <w:rsid w:val="00D812E2"/>
    <w:rsid w:val="00D813A0"/>
    <w:rsid w:val="00D81AB1"/>
    <w:rsid w:val="00D81AE1"/>
    <w:rsid w:val="00D81D45"/>
    <w:rsid w:val="00D8225F"/>
    <w:rsid w:val="00D82286"/>
    <w:rsid w:val="00D82D3B"/>
    <w:rsid w:val="00D83183"/>
    <w:rsid w:val="00D831CF"/>
    <w:rsid w:val="00D83ADD"/>
    <w:rsid w:val="00D83AFE"/>
    <w:rsid w:val="00D83F9F"/>
    <w:rsid w:val="00D847A7"/>
    <w:rsid w:val="00D84863"/>
    <w:rsid w:val="00D84DBD"/>
    <w:rsid w:val="00D84F20"/>
    <w:rsid w:val="00D85199"/>
    <w:rsid w:val="00D856AE"/>
    <w:rsid w:val="00D85A82"/>
    <w:rsid w:val="00D85BC0"/>
    <w:rsid w:val="00D8667C"/>
    <w:rsid w:val="00D868C9"/>
    <w:rsid w:val="00D86B37"/>
    <w:rsid w:val="00D87303"/>
    <w:rsid w:val="00D8738D"/>
    <w:rsid w:val="00D87398"/>
    <w:rsid w:val="00D8795E"/>
    <w:rsid w:val="00D87D32"/>
    <w:rsid w:val="00D87E0C"/>
    <w:rsid w:val="00D87E62"/>
    <w:rsid w:val="00D90010"/>
    <w:rsid w:val="00D900A4"/>
    <w:rsid w:val="00D902CA"/>
    <w:rsid w:val="00D90C41"/>
    <w:rsid w:val="00D90DE5"/>
    <w:rsid w:val="00D90E32"/>
    <w:rsid w:val="00D91B1F"/>
    <w:rsid w:val="00D921C8"/>
    <w:rsid w:val="00D923DC"/>
    <w:rsid w:val="00D937DF"/>
    <w:rsid w:val="00D93B04"/>
    <w:rsid w:val="00D94773"/>
    <w:rsid w:val="00D947E3"/>
    <w:rsid w:val="00D95AB5"/>
    <w:rsid w:val="00D95F53"/>
    <w:rsid w:val="00D95FC4"/>
    <w:rsid w:val="00D969B2"/>
    <w:rsid w:val="00D97359"/>
    <w:rsid w:val="00D97E9B"/>
    <w:rsid w:val="00DA07CC"/>
    <w:rsid w:val="00DA0895"/>
    <w:rsid w:val="00DA0F7D"/>
    <w:rsid w:val="00DA15C0"/>
    <w:rsid w:val="00DA16CB"/>
    <w:rsid w:val="00DA1A20"/>
    <w:rsid w:val="00DA22CB"/>
    <w:rsid w:val="00DA3554"/>
    <w:rsid w:val="00DA37CB"/>
    <w:rsid w:val="00DA392D"/>
    <w:rsid w:val="00DA422E"/>
    <w:rsid w:val="00DA4773"/>
    <w:rsid w:val="00DA4B8C"/>
    <w:rsid w:val="00DA55B7"/>
    <w:rsid w:val="00DA5AA3"/>
    <w:rsid w:val="00DA5B56"/>
    <w:rsid w:val="00DA695A"/>
    <w:rsid w:val="00DA6B8C"/>
    <w:rsid w:val="00DA6D08"/>
    <w:rsid w:val="00DA7448"/>
    <w:rsid w:val="00DA792B"/>
    <w:rsid w:val="00DA7FDE"/>
    <w:rsid w:val="00DB0441"/>
    <w:rsid w:val="00DB0878"/>
    <w:rsid w:val="00DB0A7F"/>
    <w:rsid w:val="00DB0D75"/>
    <w:rsid w:val="00DB10A1"/>
    <w:rsid w:val="00DB253E"/>
    <w:rsid w:val="00DB297C"/>
    <w:rsid w:val="00DB2DBB"/>
    <w:rsid w:val="00DB2E77"/>
    <w:rsid w:val="00DB3927"/>
    <w:rsid w:val="00DB3A8C"/>
    <w:rsid w:val="00DB4067"/>
    <w:rsid w:val="00DB42A4"/>
    <w:rsid w:val="00DB4726"/>
    <w:rsid w:val="00DB4A1A"/>
    <w:rsid w:val="00DB5323"/>
    <w:rsid w:val="00DB57E2"/>
    <w:rsid w:val="00DB586E"/>
    <w:rsid w:val="00DB58C7"/>
    <w:rsid w:val="00DB59FF"/>
    <w:rsid w:val="00DB713F"/>
    <w:rsid w:val="00DB7546"/>
    <w:rsid w:val="00DB7771"/>
    <w:rsid w:val="00DB77E0"/>
    <w:rsid w:val="00DB7916"/>
    <w:rsid w:val="00DC0625"/>
    <w:rsid w:val="00DC0AB5"/>
    <w:rsid w:val="00DC0E41"/>
    <w:rsid w:val="00DC0E77"/>
    <w:rsid w:val="00DC0ECE"/>
    <w:rsid w:val="00DC0FF1"/>
    <w:rsid w:val="00DC126D"/>
    <w:rsid w:val="00DC1785"/>
    <w:rsid w:val="00DC1A72"/>
    <w:rsid w:val="00DC1C5A"/>
    <w:rsid w:val="00DC1CF8"/>
    <w:rsid w:val="00DC20E5"/>
    <w:rsid w:val="00DC2ABA"/>
    <w:rsid w:val="00DC2B0C"/>
    <w:rsid w:val="00DC2DB9"/>
    <w:rsid w:val="00DC2E47"/>
    <w:rsid w:val="00DC33CA"/>
    <w:rsid w:val="00DC36A8"/>
    <w:rsid w:val="00DC386E"/>
    <w:rsid w:val="00DC3B8B"/>
    <w:rsid w:val="00DC4621"/>
    <w:rsid w:val="00DC49E9"/>
    <w:rsid w:val="00DC50CE"/>
    <w:rsid w:val="00DC5EE9"/>
    <w:rsid w:val="00DC6C67"/>
    <w:rsid w:val="00DC7408"/>
    <w:rsid w:val="00DD016B"/>
    <w:rsid w:val="00DD0538"/>
    <w:rsid w:val="00DD0568"/>
    <w:rsid w:val="00DD182A"/>
    <w:rsid w:val="00DD233C"/>
    <w:rsid w:val="00DD256A"/>
    <w:rsid w:val="00DD2684"/>
    <w:rsid w:val="00DD26FC"/>
    <w:rsid w:val="00DD2D6B"/>
    <w:rsid w:val="00DD2ED7"/>
    <w:rsid w:val="00DD49A0"/>
    <w:rsid w:val="00DD4CE2"/>
    <w:rsid w:val="00DD5562"/>
    <w:rsid w:val="00DD5F0A"/>
    <w:rsid w:val="00DD613E"/>
    <w:rsid w:val="00DD6192"/>
    <w:rsid w:val="00DD69C8"/>
    <w:rsid w:val="00DD6C51"/>
    <w:rsid w:val="00DD75F0"/>
    <w:rsid w:val="00DD77A8"/>
    <w:rsid w:val="00DD7CD3"/>
    <w:rsid w:val="00DD7E14"/>
    <w:rsid w:val="00DE06CE"/>
    <w:rsid w:val="00DE06DF"/>
    <w:rsid w:val="00DE08B8"/>
    <w:rsid w:val="00DE0B1D"/>
    <w:rsid w:val="00DE0CA6"/>
    <w:rsid w:val="00DE10F9"/>
    <w:rsid w:val="00DE15B1"/>
    <w:rsid w:val="00DE1617"/>
    <w:rsid w:val="00DE26A8"/>
    <w:rsid w:val="00DE2EF4"/>
    <w:rsid w:val="00DE2FAC"/>
    <w:rsid w:val="00DE3050"/>
    <w:rsid w:val="00DE305F"/>
    <w:rsid w:val="00DE346B"/>
    <w:rsid w:val="00DE34A4"/>
    <w:rsid w:val="00DE3596"/>
    <w:rsid w:val="00DE3AED"/>
    <w:rsid w:val="00DE3CA5"/>
    <w:rsid w:val="00DE41F4"/>
    <w:rsid w:val="00DE42EF"/>
    <w:rsid w:val="00DE5630"/>
    <w:rsid w:val="00DE5ACC"/>
    <w:rsid w:val="00DE61FA"/>
    <w:rsid w:val="00DE65D5"/>
    <w:rsid w:val="00DE65F9"/>
    <w:rsid w:val="00DE6905"/>
    <w:rsid w:val="00DE7332"/>
    <w:rsid w:val="00DE779C"/>
    <w:rsid w:val="00DE781F"/>
    <w:rsid w:val="00DE7957"/>
    <w:rsid w:val="00DE7B23"/>
    <w:rsid w:val="00DF06E7"/>
    <w:rsid w:val="00DF0A73"/>
    <w:rsid w:val="00DF2026"/>
    <w:rsid w:val="00DF2A76"/>
    <w:rsid w:val="00DF2D08"/>
    <w:rsid w:val="00DF2D12"/>
    <w:rsid w:val="00DF2DB3"/>
    <w:rsid w:val="00DF3793"/>
    <w:rsid w:val="00DF395F"/>
    <w:rsid w:val="00DF3D15"/>
    <w:rsid w:val="00DF3EDD"/>
    <w:rsid w:val="00DF40C6"/>
    <w:rsid w:val="00DF4E90"/>
    <w:rsid w:val="00DF5267"/>
    <w:rsid w:val="00DF5D6D"/>
    <w:rsid w:val="00DF61F0"/>
    <w:rsid w:val="00DF627A"/>
    <w:rsid w:val="00DF6803"/>
    <w:rsid w:val="00DF6ED4"/>
    <w:rsid w:val="00DF7A59"/>
    <w:rsid w:val="00DF7D00"/>
    <w:rsid w:val="00DF7E54"/>
    <w:rsid w:val="00E003B4"/>
    <w:rsid w:val="00E0084A"/>
    <w:rsid w:val="00E008BF"/>
    <w:rsid w:val="00E00F70"/>
    <w:rsid w:val="00E00FE4"/>
    <w:rsid w:val="00E01048"/>
    <w:rsid w:val="00E01B17"/>
    <w:rsid w:val="00E01FC2"/>
    <w:rsid w:val="00E02187"/>
    <w:rsid w:val="00E02809"/>
    <w:rsid w:val="00E02E99"/>
    <w:rsid w:val="00E03096"/>
    <w:rsid w:val="00E03147"/>
    <w:rsid w:val="00E032E3"/>
    <w:rsid w:val="00E0344D"/>
    <w:rsid w:val="00E034E7"/>
    <w:rsid w:val="00E03745"/>
    <w:rsid w:val="00E0458A"/>
    <w:rsid w:val="00E05343"/>
    <w:rsid w:val="00E06C12"/>
    <w:rsid w:val="00E06D93"/>
    <w:rsid w:val="00E0793D"/>
    <w:rsid w:val="00E07981"/>
    <w:rsid w:val="00E07F08"/>
    <w:rsid w:val="00E1036F"/>
    <w:rsid w:val="00E106B5"/>
    <w:rsid w:val="00E108F9"/>
    <w:rsid w:val="00E11169"/>
    <w:rsid w:val="00E11997"/>
    <w:rsid w:val="00E122A8"/>
    <w:rsid w:val="00E12832"/>
    <w:rsid w:val="00E12C6B"/>
    <w:rsid w:val="00E12C84"/>
    <w:rsid w:val="00E12F21"/>
    <w:rsid w:val="00E12FAB"/>
    <w:rsid w:val="00E13661"/>
    <w:rsid w:val="00E13D6C"/>
    <w:rsid w:val="00E13ECF"/>
    <w:rsid w:val="00E141CB"/>
    <w:rsid w:val="00E14962"/>
    <w:rsid w:val="00E14982"/>
    <w:rsid w:val="00E149C9"/>
    <w:rsid w:val="00E14B05"/>
    <w:rsid w:val="00E14F2D"/>
    <w:rsid w:val="00E150BB"/>
    <w:rsid w:val="00E17B4D"/>
    <w:rsid w:val="00E17BCF"/>
    <w:rsid w:val="00E17C0B"/>
    <w:rsid w:val="00E17F68"/>
    <w:rsid w:val="00E2035C"/>
    <w:rsid w:val="00E206AF"/>
    <w:rsid w:val="00E208C6"/>
    <w:rsid w:val="00E20DEF"/>
    <w:rsid w:val="00E2149B"/>
    <w:rsid w:val="00E21770"/>
    <w:rsid w:val="00E21C40"/>
    <w:rsid w:val="00E22023"/>
    <w:rsid w:val="00E223A7"/>
    <w:rsid w:val="00E226F7"/>
    <w:rsid w:val="00E22782"/>
    <w:rsid w:val="00E248CF"/>
    <w:rsid w:val="00E252CF"/>
    <w:rsid w:val="00E252EF"/>
    <w:rsid w:val="00E2539A"/>
    <w:rsid w:val="00E2569D"/>
    <w:rsid w:val="00E25F82"/>
    <w:rsid w:val="00E262EF"/>
    <w:rsid w:val="00E2631F"/>
    <w:rsid w:val="00E26909"/>
    <w:rsid w:val="00E26991"/>
    <w:rsid w:val="00E26ECF"/>
    <w:rsid w:val="00E2739D"/>
    <w:rsid w:val="00E273FA"/>
    <w:rsid w:val="00E27604"/>
    <w:rsid w:val="00E30087"/>
    <w:rsid w:val="00E30357"/>
    <w:rsid w:val="00E304F5"/>
    <w:rsid w:val="00E305DE"/>
    <w:rsid w:val="00E30953"/>
    <w:rsid w:val="00E30E43"/>
    <w:rsid w:val="00E31A3F"/>
    <w:rsid w:val="00E31E68"/>
    <w:rsid w:val="00E322B2"/>
    <w:rsid w:val="00E323E7"/>
    <w:rsid w:val="00E32B67"/>
    <w:rsid w:val="00E3381B"/>
    <w:rsid w:val="00E3397C"/>
    <w:rsid w:val="00E339FB"/>
    <w:rsid w:val="00E3457C"/>
    <w:rsid w:val="00E3555F"/>
    <w:rsid w:val="00E357C4"/>
    <w:rsid w:val="00E35E6D"/>
    <w:rsid w:val="00E35EBF"/>
    <w:rsid w:val="00E36983"/>
    <w:rsid w:val="00E37211"/>
    <w:rsid w:val="00E3757F"/>
    <w:rsid w:val="00E37BD9"/>
    <w:rsid w:val="00E405FE"/>
    <w:rsid w:val="00E41071"/>
    <w:rsid w:val="00E4196C"/>
    <w:rsid w:val="00E42211"/>
    <w:rsid w:val="00E43120"/>
    <w:rsid w:val="00E4327D"/>
    <w:rsid w:val="00E4398A"/>
    <w:rsid w:val="00E43998"/>
    <w:rsid w:val="00E43FCF"/>
    <w:rsid w:val="00E44143"/>
    <w:rsid w:val="00E443B1"/>
    <w:rsid w:val="00E44443"/>
    <w:rsid w:val="00E4453A"/>
    <w:rsid w:val="00E449C1"/>
    <w:rsid w:val="00E45224"/>
    <w:rsid w:val="00E45CCE"/>
    <w:rsid w:val="00E46CD2"/>
    <w:rsid w:val="00E46EC2"/>
    <w:rsid w:val="00E4706C"/>
    <w:rsid w:val="00E47B04"/>
    <w:rsid w:val="00E50078"/>
    <w:rsid w:val="00E50191"/>
    <w:rsid w:val="00E50A89"/>
    <w:rsid w:val="00E50B21"/>
    <w:rsid w:val="00E50F9C"/>
    <w:rsid w:val="00E51022"/>
    <w:rsid w:val="00E51133"/>
    <w:rsid w:val="00E511B5"/>
    <w:rsid w:val="00E5222A"/>
    <w:rsid w:val="00E523A3"/>
    <w:rsid w:val="00E5318B"/>
    <w:rsid w:val="00E53C77"/>
    <w:rsid w:val="00E53DE2"/>
    <w:rsid w:val="00E53EC5"/>
    <w:rsid w:val="00E53F3F"/>
    <w:rsid w:val="00E53FD0"/>
    <w:rsid w:val="00E54671"/>
    <w:rsid w:val="00E54937"/>
    <w:rsid w:val="00E54D17"/>
    <w:rsid w:val="00E558C5"/>
    <w:rsid w:val="00E56372"/>
    <w:rsid w:val="00E5649D"/>
    <w:rsid w:val="00E56CE8"/>
    <w:rsid w:val="00E57032"/>
    <w:rsid w:val="00E60581"/>
    <w:rsid w:val="00E605D6"/>
    <w:rsid w:val="00E60689"/>
    <w:rsid w:val="00E60718"/>
    <w:rsid w:val="00E6170D"/>
    <w:rsid w:val="00E61DE9"/>
    <w:rsid w:val="00E61EAF"/>
    <w:rsid w:val="00E620DE"/>
    <w:rsid w:val="00E622F9"/>
    <w:rsid w:val="00E6290A"/>
    <w:rsid w:val="00E62969"/>
    <w:rsid w:val="00E62FF3"/>
    <w:rsid w:val="00E6345E"/>
    <w:rsid w:val="00E634B5"/>
    <w:rsid w:val="00E63922"/>
    <w:rsid w:val="00E643BC"/>
    <w:rsid w:val="00E647F0"/>
    <w:rsid w:val="00E6524D"/>
    <w:rsid w:val="00E6531B"/>
    <w:rsid w:val="00E65943"/>
    <w:rsid w:val="00E66273"/>
    <w:rsid w:val="00E66634"/>
    <w:rsid w:val="00E67206"/>
    <w:rsid w:val="00E67364"/>
    <w:rsid w:val="00E6770C"/>
    <w:rsid w:val="00E67949"/>
    <w:rsid w:val="00E67FFE"/>
    <w:rsid w:val="00E706DF"/>
    <w:rsid w:val="00E7084B"/>
    <w:rsid w:val="00E715AA"/>
    <w:rsid w:val="00E719AC"/>
    <w:rsid w:val="00E71AE6"/>
    <w:rsid w:val="00E71B45"/>
    <w:rsid w:val="00E71F68"/>
    <w:rsid w:val="00E72236"/>
    <w:rsid w:val="00E724DB"/>
    <w:rsid w:val="00E7262B"/>
    <w:rsid w:val="00E72BC5"/>
    <w:rsid w:val="00E72FCC"/>
    <w:rsid w:val="00E738CD"/>
    <w:rsid w:val="00E73958"/>
    <w:rsid w:val="00E74025"/>
    <w:rsid w:val="00E7496C"/>
    <w:rsid w:val="00E74B02"/>
    <w:rsid w:val="00E75356"/>
    <w:rsid w:val="00E753DB"/>
    <w:rsid w:val="00E75FEF"/>
    <w:rsid w:val="00E76A91"/>
    <w:rsid w:val="00E76B2A"/>
    <w:rsid w:val="00E77394"/>
    <w:rsid w:val="00E7795A"/>
    <w:rsid w:val="00E77AE1"/>
    <w:rsid w:val="00E77E87"/>
    <w:rsid w:val="00E82249"/>
    <w:rsid w:val="00E82F6A"/>
    <w:rsid w:val="00E837A2"/>
    <w:rsid w:val="00E83C2F"/>
    <w:rsid w:val="00E84325"/>
    <w:rsid w:val="00E844A4"/>
    <w:rsid w:val="00E848C5"/>
    <w:rsid w:val="00E84B63"/>
    <w:rsid w:val="00E84B92"/>
    <w:rsid w:val="00E85013"/>
    <w:rsid w:val="00E85E41"/>
    <w:rsid w:val="00E86C4C"/>
    <w:rsid w:val="00E86E41"/>
    <w:rsid w:val="00E86FC8"/>
    <w:rsid w:val="00E871E0"/>
    <w:rsid w:val="00E874AA"/>
    <w:rsid w:val="00E9010A"/>
    <w:rsid w:val="00E90652"/>
    <w:rsid w:val="00E90A1E"/>
    <w:rsid w:val="00E90FE9"/>
    <w:rsid w:val="00E9116C"/>
    <w:rsid w:val="00E91549"/>
    <w:rsid w:val="00E91865"/>
    <w:rsid w:val="00E919AE"/>
    <w:rsid w:val="00E91A35"/>
    <w:rsid w:val="00E91CCC"/>
    <w:rsid w:val="00E91DD1"/>
    <w:rsid w:val="00E91E7F"/>
    <w:rsid w:val="00E92269"/>
    <w:rsid w:val="00E92680"/>
    <w:rsid w:val="00E926C5"/>
    <w:rsid w:val="00E92AB5"/>
    <w:rsid w:val="00E92B98"/>
    <w:rsid w:val="00E931FE"/>
    <w:rsid w:val="00E936B3"/>
    <w:rsid w:val="00E93ACF"/>
    <w:rsid w:val="00E93D0C"/>
    <w:rsid w:val="00E93F8C"/>
    <w:rsid w:val="00E94292"/>
    <w:rsid w:val="00E943A3"/>
    <w:rsid w:val="00E94B58"/>
    <w:rsid w:val="00E9557B"/>
    <w:rsid w:val="00E9568F"/>
    <w:rsid w:val="00E95755"/>
    <w:rsid w:val="00E95E1F"/>
    <w:rsid w:val="00E961B7"/>
    <w:rsid w:val="00E96E7D"/>
    <w:rsid w:val="00E97656"/>
    <w:rsid w:val="00E97B99"/>
    <w:rsid w:val="00E97BBD"/>
    <w:rsid w:val="00E97BF8"/>
    <w:rsid w:val="00E97D4E"/>
    <w:rsid w:val="00EA0034"/>
    <w:rsid w:val="00EA0428"/>
    <w:rsid w:val="00EA0496"/>
    <w:rsid w:val="00EA06E4"/>
    <w:rsid w:val="00EA07D8"/>
    <w:rsid w:val="00EA0CD0"/>
    <w:rsid w:val="00EA0E91"/>
    <w:rsid w:val="00EA157B"/>
    <w:rsid w:val="00EA18E1"/>
    <w:rsid w:val="00EA1BBF"/>
    <w:rsid w:val="00EA1C30"/>
    <w:rsid w:val="00EA224A"/>
    <w:rsid w:val="00EA2544"/>
    <w:rsid w:val="00EA3300"/>
    <w:rsid w:val="00EA3B01"/>
    <w:rsid w:val="00EA3B93"/>
    <w:rsid w:val="00EA4137"/>
    <w:rsid w:val="00EA46D6"/>
    <w:rsid w:val="00EA476F"/>
    <w:rsid w:val="00EA47DD"/>
    <w:rsid w:val="00EA4887"/>
    <w:rsid w:val="00EA4EDD"/>
    <w:rsid w:val="00EA54E4"/>
    <w:rsid w:val="00EA5CA8"/>
    <w:rsid w:val="00EA61C1"/>
    <w:rsid w:val="00EA639A"/>
    <w:rsid w:val="00EA6C97"/>
    <w:rsid w:val="00EA6F04"/>
    <w:rsid w:val="00EA7120"/>
    <w:rsid w:val="00EA7FC4"/>
    <w:rsid w:val="00EB03AB"/>
    <w:rsid w:val="00EB073F"/>
    <w:rsid w:val="00EB15BD"/>
    <w:rsid w:val="00EB1924"/>
    <w:rsid w:val="00EB1B16"/>
    <w:rsid w:val="00EB1E64"/>
    <w:rsid w:val="00EB28FD"/>
    <w:rsid w:val="00EB305A"/>
    <w:rsid w:val="00EB354A"/>
    <w:rsid w:val="00EB3CAA"/>
    <w:rsid w:val="00EB42CF"/>
    <w:rsid w:val="00EB48BF"/>
    <w:rsid w:val="00EB49D2"/>
    <w:rsid w:val="00EB4DA6"/>
    <w:rsid w:val="00EB57D4"/>
    <w:rsid w:val="00EB5C01"/>
    <w:rsid w:val="00EB5DD6"/>
    <w:rsid w:val="00EB63F4"/>
    <w:rsid w:val="00EB718A"/>
    <w:rsid w:val="00EB733A"/>
    <w:rsid w:val="00EB7484"/>
    <w:rsid w:val="00EB75EA"/>
    <w:rsid w:val="00EB7CE8"/>
    <w:rsid w:val="00EC047E"/>
    <w:rsid w:val="00EC0DF1"/>
    <w:rsid w:val="00EC105D"/>
    <w:rsid w:val="00EC1A5A"/>
    <w:rsid w:val="00EC25F4"/>
    <w:rsid w:val="00EC2A10"/>
    <w:rsid w:val="00EC2A6B"/>
    <w:rsid w:val="00EC2D2B"/>
    <w:rsid w:val="00EC3015"/>
    <w:rsid w:val="00EC3189"/>
    <w:rsid w:val="00EC35F9"/>
    <w:rsid w:val="00EC3A32"/>
    <w:rsid w:val="00EC4875"/>
    <w:rsid w:val="00EC592D"/>
    <w:rsid w:val="00EC59DA"/>
    <w:rsid w:val="00EC6155"/>
    <w:rsid w:val="00EC687D"/>
    <w:rsid w:val="00EC6B52"/>
    <w:rsid w:val="00EC71C1"/>
    <w:rsid w:val="00EC75D9"/>
    <w:rsid w:val="00EC7C74"/>
    <w:rsid w:val="00ED0446"/>
    <w:rsid w:val="00ED0A60"/>
    <w:rsid w:val="00ED1631"/>
    <w:rsid w:val="00ED1845"/>
    <w:rsid w:val="00ED1A66"/>
    <w:rsid w:val="00ED2F49"/>
    <w:rsid w:val="00ED3688"/>
    <w:rsid w:val="00ED4543"/>
    <w:rsid w:val="00ED4938"/>
    <w:rsid w:val="00ED5254"/>
    <w:rsid w:val="00ED5B56"/>
    <w:rsid w:val="00ED62F2"/>
    <w:rsid w:val="00ED63C2"/>
    <w:rsid w:val="00ED6A88"/>
    <w:rsid w:val="00ED6EF5"/>
    <w:rsid w:val="00ED7443"/>
    <w:rsid w:val="00ED7594"/>
    <w:rsid w:val="00ED7DD3"/>
    <w:rsid w:val="00EE011B"/>
    <w:rsid w:val="00EE13B2"/>
    <w:rsid w:val="00EE1DA3"/>
    <w:rsid w:val="00EE1DFF"/>
    <w:rsid w:val="00EE2033"/>
    <w:rsid w:val="00EE24AB"/>
    <w:rsid w:val="00EE3415"/>
    <w:rsid w:val="00EE3581"/>
    <w:rsid w:val="00EE3CB2"/>
    <w:rsid w:val="00EE40DB"/>
    <w:rsid w:val="00EE414D"/>
    <w:rsid w:val="00EE41E7"/>
    <w:rsid w:val="00EE5769"/>
    <w:rsid w:val="00EE5E6F"/>
    <w:rsid w:val="00EE62E6"/>
    <w:rsid w:val="00EE6652"/>
    <w:rsid w:val="00EE6CC5"/>
    <w:rsid w:val="00EE77F1"/>
    <w:rsid w:val="00EE7ECB"/>
    <w:rsid w:val="00EF00CE"/>
    <w:rsid w:val="00EF0D51"/>
    <w:rsid w:val="00EF0FA0"/>
    <w:rsid w:val="00EF0FCE"/>
    <w:rsid w:val="00EF13AA"/>
    <w:rsid w:val="00EF145D"/>
    <w:rsid w:val="00EF1858"/>
    <w:rsid w:val="00EF30E0"/>
    <w:rsid w:val="00EF33C8"/>
    <w:rsid w:val="00EF3508"/>
    <w:rsid w:val="00EF3E22"/>
    <w:rsid w:val="00EF433F"/>
    <w:rsid w:val="00EF460A"/>
    <w:rsid w:val="00EF47ED"/>
    <w:rsid w:val="00EF48A0"/>
    <w:rsid w:val="00EF4CA3"/>
    <w:rsid w:val="00EF4E3D"/>
    <w:rsid w:val="00EF58C6"/>
    <w:rsid w:val="00EF5BF5"/>
    <w:rsid w:val="00EF6511"/>
    <w:rsid w:val="00EF685E"/>
    <w:rsid w:val="00EF7233"/>
    <w:rsid w:val="00EF7B3F"/>
    <w:rsid w:val="00EF7E6D"/>
    <w:rsid w:val="00EF7EE3"/>
    <w:rsid w:val="00EF7F45"/>
    <w:rsid w:val="00EF7F8B"/>
    <w:rsid w:val="00F002B4"/>
    <w:rsid w:val="00F009BA"/>
    <w:rsid w:val="00F01E0C"/>
    <w:rsid w:val="00F02364"/>
    <w:rsid w:val="00F028CA"/>
    <w:rsid w:val="00F02B13"/>
    <w:rsid w:val="00F03DAD"/>
    <w:rsid w:val="00F04054"/>
    <w:rsid w:val="00F0459E"/>
    <w:rsid w:val="00F045CF"/>
    <w:rsid w:val="00F0476F"/>
    <w:rsid w:val="00F04D14"/>
    <w:rsid w:val="00F0553F"/>
    <w:rsid w:val="00F0568E"/>
    <w:rsid w:val="00F05DBD"/>
    <w:rsid w:val="00F060BC"/>
    <w:rsid w:val="00F06199"/>
    <w:rsid w:val="00F067E2"/>
    <w:rsid w:val="00F06808"/>
    <w:rsid w:val="00F06A54"/>
    <w:rsid w:val="00F06EDC"/>
    <w:rsid w:val="00F075C8"/>
    <w:rsid w:val="00F07845"/>
    <w:rsid w:val="00F078C6"/>
    <w:rsid w:val="00F07BB0"/>
    <w:rsid w:val="00F07F50"/>
    <w:rsid w:val="00F10146"/>
    <w:rsid w:val="00F1048F"/>
    <w:rsid w:val="00F1123A"/>
    <w:rsid w:val="00F114B9"/>
    <w:rsid w:val="00F1170A"/>
    <w:rsid w:val="00F11794"/>
    <w:rsid w:val="00F11860"/>
    <w:rsid w:val="00F11C39"/>
    <w:rsid w:val="00F11DA8"/>
    <w:rsid w:val="00F12068"/>
    <w:rsid w:val="00F1255A"/>
    <w:rsid w:val="00F128E4"/>
    <w:rsid w:val="00F1354C"/>
    <w:rsid w:val="00F1432B"/>
    <w:rsid w:val="00F1468A"/>
    <w:rsid w:val="00F1559F"/>
    <w:rsid w:val="00F15F21"/>
    <w:rsid w:val="00F16AB6"/>
    <w:rsid w:val="00F16ACF"/>
    <w:rsid w:val="00F174FB"/>
    <w:rsid w:val="00F17729"/>
    <w:rsid w:val="00F179A7"/>
    <w:rsid w:val="00F17B42"/>
    <w:rsid w:val="00F2002B"/>
    <w:rsid w:val="00F2041B"/>
    <w:rsid w:val="00F20C52"/>
    <w:rsid w:val="00F20DC9"/>
    <w:rsid w:val="00F2131D"/>
    <w:rsid w:val="00F2158C"/>
    <w:rsid w:val="00F219AA"/>
    <w:rsid w:val="00F21A35"/>
    <w:rsid w:val="00F22A1B"/>
    <w:rsid w:val="00F22D29"/>
    <w:rsid w:val="00F22E2E"/>
    <w:rsid w:val="00F2318E"/>
    <w:rsid w:val="00F2340C"/>
    <w:rsid w:val="00F23609"/>
    <w:rsid w:val="00F237A6"/>
    <w:rsid w:val="00F238CC"/>
    <w:rsid w:val="00F23B6F"/>
    <w:rsid w:val="00F2406C"/>
    <w:rsid w:val="00F24899"/>
    <w:rsid w:val="00F24AFA"/>
    <w:rsid w:val="00F2528E"/>
    <w:rsid w:val="00F253AF"/>
    <w:rsid w:val="00F26462"/>
    <w:rsid w:val="00F2666E"/>
    <w:rsid w:val="00F2696A"/>
    <w:rsid w:val="00F26ABA"/>
    <w:rsid w:val="00F26F04"/>
    <w:rsid w:val="00F26F27"/>
    <w:rsid w:val="00F27A36"/>
    <w:rsid w:val="00F306A2"/>
    <w:rsid w:val="00F30811"/>
    <w:rsid w:val="00F3098E"/>
    <w:rsid w:val="00F31336"/>
    <w:rsid w:val="00F3140E"/>
    <w:rsid w:val="00F31532"/>
    <w:rsid w:val="00F315F8"/>
    <w:rsid w:val="00F31B0B"/>
    <w:rsid w:val="00F31D53"/>
    <w:rsid w:val="00F328D4"/>
    <w:rsid w:val="00F328F5"/>
    <w:rsid w:val="00F32916"/>
    <w:rsid w:val="00F32981"/>
    <w:rsid w:val="00F32EAC"/>
    <w:rsid w:val="00F32F4D"/>
    <w:rsid w:val="00F32FE5"/>
    <w:rsid w:val="00F33203"/>
    <w:rsid w:val="00F332B3"/>
    <w:rsid w:val="00F337D2"/>
    <w:rsid w:val="00F33BEC"/>
    <w:rsid w:val="00F34472"/>
    <w:rsid w:val="00F35995"/>
    <w:rsid w:val="00F35BEB"/>
    <w:rsid w:val="00F35D1D"/>
    <w:rsid w:val="00F36283"/>
    <w:rsid w:val="00F36377"/>
    <w:rsid w:val="00F3693E"/>
    <w:rsid w:val="00F36D87"/>
    <w:rsid w:val="00F37547"/>
    <w:rsid w:val="00F37825"/>
    <w:rsid w:val="00F37AE7"/>
    <w:rsid w:val="00F37BD1"/>
    <w:rsid w:val="00F37BEF"/>
    <w:rsid w:val="00F403B8"/>
    <w:rsid w:val="00F408B2"/>
    <w:rsid w:val="00F40969"/>
    <w:rsid w:val="00F4183D"/>
    <w:rsid w:val="00F42117"/>
    <w:rsid w:val="00F429B7"/>
    <w:rsid w:val="00F430DD"/>
    <w:rsid w:val="00F43682"/>
    <w:rsid w:val="00F43741"/>
    <w:rsid w:val="00F43955"/>
    <w:rsid w:val="00F43D42"/>
    <w:rsid w:val="00F44459"/>
    <w:rsid w:val="00F44561"/>
    <w:rsid w:val="00F44E95"/>
    <w:rsid w:val="00F4538F"/>
    <w:rsid w:val="00F45CC5"/>
    <w:rsid w:val="00F45DF3"/>
    <w:rsid w:val="00F45F15"/>
    <w:rsid w:val="00F466FD"/>
    <w:rsid w:val="00F4680C"/>
    <w:rsid w:val="00F46908"/>
    <w:rsid w:val="00F46FB1"/>
    <w:rsid w:val="00F4706F"/>
    <w:rsid w:val="00F471FC"/>
    <w:rsid w:val="00F472A1"/>
    <w:rsid w:val="00F47469"/>
    <w:rsid w:val="00F47565"/>
    <w:rsid w:val="00F476F1"/>
    <w:rsid w:val="00F50050"/>
    <w:rsid w:val="00F5012C"/>
    <w:rsid w:val="00F50139"/>
    <w:rsid w:val="00F50183"/>
    <w:rsid w:val="00F50997"/>
    <w:rsid w:val="00F51511"/>
    <w:rsid w:val="00F5152E"/>
    <w:rsid w:val="00F5207C"/>
    <w:rsid w:val="00F5282B"/>
    <w:rsid w:val="00F55BA6"/>
    <w:rsid w:val="00F55BF8"/>
    <w:rsid w:val="00F55E0A"/>
    <w:rsid w:val="00F56767"/>
    <w:rsid w:val="00F570D9"/>
    <w:rsid w:val="00F5718C"/>
    <w:rsid w:val="00F5760B"/>
    <w:rsid w:val="00F579F5"/>
    <w:rsid w:val="00F60311"/>
    <w:rsid w:val="00F60366"/>
    <w:rsid w:val="00F60495"/>
    <w:rsid w:val="00F604FB"/>
    <w:rsid w:val="00F609C7"/>
    <w:rsid w:val="00F60A47"/>
    <w:rsid w:val="00F60A6E"/>
    <w:rsid w:val="00F60A71"/>
    <w:rsid w:val="00F612A7"/>
    <w:rsid w:val="00F612FB"/>
    <w:rsid w:val="00F6142B"/>
    <w:rsid w:val="00F618EF"/>
    <w:rsid w:val="00F620D7"/>
    <w:rsid w:val="00F6296C"/>
    <w:rsid w:val="00F62977"/>
    <w:rsid w:val="00F63444"/>
    <w:rsid w:val="00F63723"/>
    <w:rsid w:val="00F63DF3"/>
    <w:rsid w:val="00F64F45"/>
    <w:rsid w:val="00F65151"/>
    <w:rsid w:val="00F65E7F"/>
    <w:rsid w:val="00F66436"/>
    <w:rsid w:val="00F665F3"/>
    <w:rsid w:val="00F66BEC"/>
    <w:rsid w:val="00F671EB"/>
    <w:rsid w:val="00F67392"/>
    <w:rsid w:val="00F67464"/>
    <w:rsid w:val="00F67830"/>
    <w:rsid w:val="00F679BB"/>
    <w:rsid w:val="00F67CCD"/>
    <w:rsid w:val="00F70039"/>
    <w:rsid w:val="00F70E8C"/>
    <w:rsid w:val="00F711DD"/>
    <w:rsid w:val="00F717FB"/>
    <w:rsid w:val="00F71DA8"/>
    <w:rsid w:val="00F71EF7"/>
    <w:rsid w:val="00F72E16"/>
    <w:rsid w:val="00F733BA"/>
    <w:rsid w:val="00F738F7"/>
    <w:rsid w:val="00F73D67"/>
    <w:rsid w:val="00F73E48"/>
    <w:rsid w:val="00F73FF1"/>
    <w:rsid w:val="00F74316"/>
    <w:rsid w:val="00F74337"/>
    <w:rsid w:val="00F74554"/>
    <w:rsid w:val="00F750C0"/>
    <w:rsid w:val="00F75681"/>
    <w:rsid w:val="00F75F7A"/>
    <w:rsid w:val="00F762A1"/>
    <w:rsid w:val="00F76A0C"/>
    <w:rsid w:val="00F76A7F"/>
    <w:rsid w:val="00F76E0A"/>
    <w:rsid w:val="00F7715F"/>
    <w:rsid w:val="00F77187"/>
    <w:rsid w:val="00F77545"/>
    <w:rsid w:val="00F80C97"/>
    <w:rsid w:val="00F814C6"/>
    <w:rsid w:val="00F81744"/>
    <w:rsid w:val="00F821BC"/>
    <w:rsid w:val="00F82CED"/>
    <w:rsid w:val="00F82F83"/>
    <w:rsid w:val="00F83169"/>
    <w:rsid w:val="00F839A9"/>
    <w:rsid w:val="00F83A3D"/>
    <w:rsid w:val="00F83E5F"/>
    <w:rsid w:val="00F8541A"/>
    <w:rsid w:val="00F8570D"/>
    <w:rsid w:val="00F8641D"/>
    <w:rsid w:val="00F86499"/>
    <w:rsid w:val="00F8729C"/>
    <w:rsid w:val="00F87C31"/>
    <w:rsid w:val="00F900FD"/>
    <w:rsid w:val="00F90187"/>
    <w:rsid w:val="00F90473"/>
    <w:rsid w:val="00F90B2D"/>
    <w:rsid w:val="00F90E21"/>
    <w:rsid w:val="00F90F01"/>
    <w:rsid w:val="00F90FDB"/>
    <w:rsid w:val="00F91310"/>
    <w:rsid w:val="00F91678"/>
    <w:rsid w:val="00F919B0"/>
    <w:rsid w:val="00F9213E"/>
    <w:rsid w:val="00F9232B"/>
    <w:rsid w:val="00F928C1"/>
    <w:rsid w:val="00F92E7C"/>
    <w:rsid w:val="00F935AE"/>
    <w:rsid w:val="00F93E9F"/>
    <w:rsid w:val="00F94299"/>
    <w:rsid w:val="00F9471C"/>
    <w:rsid w:val="00F94727"/>
    <w:rsid w:val="00F94C8C"/>
    <w:rsid w:val="00F94CCF"/>
    <w:rsid w:val="00F94F42"/>
    <w:rsid w:val="00F94F6F"/>
    <w:rsid w:val="00F95746"/>
    <w:rsid w:val="00F95C88"/>
    <w:rsid w:val="00F95D2B"/>
    <w:rsid w:val="00F9657D"/>
    <w:rsid w:val="00F965D0"/>
    <w:rsid w:val="00F966DA"/>
    <w:rsid w:val="00F9683E"/>
    <w:rsid w:val="00F97273"/>
    <w:rsid w:val="00FA034F"/>
    <w:rsid w:val="00FA083C"/>
    <w:rsid w:val="00FA1FB8"/>
    <w:rsid w:val="00FA22E2"/>
    <w:rsid w:val="00FA2432"/>
    <w:rsid w:val="00FA2DBF"/>
    <w:rsid w:val="00FA2E73"/>
    <w:rsid w:val="00FA35E2"/>
    <w:rsid w:val="00FA3DB1"/>
    <w:rsid w:val="00FA4BEB"/>
    <w:rsid w:val="00FA4D3A"/>
    <w:rsid w:val="00FA57F0"/>
    <w:rsid w:val="00FA5B8D"/>
    <w:rsid w:val="00FA5BA4"/>
    <w:rsid w:val="00FA62A7"/>
    <w:rsid w:val="00FA6465"/>
    <w:rsid w:val="00FA66FD"/>
    <w:rsid w:val="00FA694C"/>
    <w:rsid w:val="00FA6C30"/>
    <w:rsid w:val="00FA7071"/>
    <w:rsid w:val="00FA71B7"/>
    <w:rsid w:val="00FA7E8E"/>
    <w:rsid w:val="00FB04FF"/>
    <w:rsid w:val="00FB092C"/>
    <w:rsid w:val="00FB09BA"/>
    <w:rsid w:val="00FB0C13"/>
    <w:rsid w:val="00FB1003"/>
    <w:rsid w:val="00FB10D3"/>
    <w:rsid w:val="00FB1204"/>
    <w:rsid w:val="00FB1B95"/>
    <w:rsid w:val="00FB211C"/>
    <w:rsid w:val="00FB27BC"/>
    <w:rsid w:val="00FB3375"/>
    <w:rsid w:val="00FB3567"/>
    <w:rsid w:val="00FB384B"/>
    <w:rsid w:val="00FB38DC"/>
    <w:rsid w:val="00FB3CF1"/>
    <w:rsid w:val="00FB458F"/>
    <w:rsid w:val="00FB47A1"/>
    <w:rsid w:val="00FB4BC5"/>
    <w:rsid w:val="00FB4C39"/>
    <w:rsid w:val="00FB4D7D"/>
    <w:rsid w:val="00FB51ED"/>
    <w:rsid w:val="00FB6AEC"/>
    <w:rsid w:val="00FB72F9"/>
    <w:rsid w:val="00FB755F"/>
    <w:rsid w:val="00FB76AA"/>
    <w:rsid w:val="00FC05A3"/>
    <w:rsid w:val="00FC08E9"/>
    <w:rsid w:val="00FC124D"/>
    <w:rsid w:val="00FC1A41"/>
    <w:rsid w:val="00FC2904"/>
    <w:rsid w:val="00FC3CDD"/>
    <w:rsid w:val="00FC3F4B"/>
    <w:rsid w:val="00FC46DF"/>
    <w:rsid w:val="00FC49C2"/>
    <w:rsid w:val="00FC4A37"/>
    <w:rsid w:val="00FC4CF6"/>
    <w:rsid w:val="00FC4FA0"/>
    <w:rsid w:val="00FC529A"/>
    <w:rsid w:val="00FC566C"/>
    <w:rsid w:val="00FC6374"/>
    <w:rsid w:val="00FC68DF"/>
    <w:rsid w:val="00FC68E5"/>
    <w:rsid w:val="00FC69D0"/>
    <w:rsid w:val="00FC7C73"/>
    <w:rsid w:val="00FD0057"/>
    <w:rsid w:val="00FD0D20"/>
    <w:rsid w:val="00FD0F78"/>
    <w:rsid w:val="00FD1350"/>
    <w:rsid w:val="00FD15D4"/>
    <w:rsid w:val="00FD1608"/>
    <w:rsid w:val="00FD193B"/>
    <w:rsid w:val="00FD2236"/>
    <w:rsid w:val="00FD3745"/>
    <w:rsid w:val="00FD4181"/>
    <w:rsid w:val="00FD4283"/>
    <w:rsid w:val="00FD42A6"/>
    <w:rsid w:val="00FD536E"/>
    <w:rsid w:val="00FD5435"/>
    <w:rsid w:val="00FD58AB"/>
    <w:rsid w:val="00FD5BE2"/>
    <w:rsid w:val="00FD6571"/>
    <w:rsid w:val="00FD689D"/>
    <w:rsid w:val="00FD6F53"/>
    <w:rsid w:val="00FE025E"/>
    <w:rsid w:val="00FE0EC4"/>
    <w:rsid w:val="00FE13D7"/>
    <w:rsid w:val="00FE156C"/>
    <w:rsid w:val="00FE19EC"/>
    <w:rsid w:val="00FE2632"/>
    <w:rsid w:val="00FE2CB7"/>
    <w:rsid w:val="00FE30FE"/>
    <w:rsid w:val="00FE36F2"/>
    <w:rsid w:val="00FE3976"/>
    <w:rsid w:val="00FE4085"/>
    <w:rsid w:val="00FE4108"/>
    <w:rsid w:val="00FE4255"/>
    <w:rsid w:val="00FE4ABB"/>
    <w:rsid w:val="00FE52D2"/>
    <w:rsid w:val="00FE53CA"/>
    <w:rsid w:val="00FE5860"/>
    <w:rsid w:val="00FE59F3"/>
    <w:rsid w:val="00FE5C68"/>
    <w:rsid w:val="00FE5D19"/>
    <w:rsid w:val="00FE5ECA"/>
    <w:rsid w:val="00FE62BA"/>
    <w:rsid w:val="00FE6656"/>
    <w:rsid w:val="00FE74FD"/>
    <w:rsid w:val="00FE7912"/>
    <w:rsid w:val="00FE79E0"/>
    <w:rsid w:val="00FF049B"/>
    <w:rsid w:val="00FF1256"/>
    <w:rsid w:val="00FF14BB"/>
    <w:rsid w:val="00FF200F"/>
    <w:rsid w:val="00FF298F"/>
    <w:rsid w:val="00FF2BA1"/>
    <w:rsid w:val="00FF2E88"/>
    <w:rsid w:val="00FF2FC6"/>
    <w:rsid w:val="00FF3274"/>
    <w:rsid w:val="00FF3283"/>
    <w:rsid w:val="00FF332F"/>
    <w:rsid w:val="00FF39FE"/>
    <w:rsid w:val="00FF3B11"/>
    <w:rsid w:val="00FF3C1B"/>
    <w:rsid w:val="00FF4019"/>
    <w:rsid w:val="00FF40F5"/>
    <w:rsid w:val="00FF4116"/>
    <w:rsid w:val="00FF5A69"/>
    <w:rsid w:val="00FF5CDE"/>
    <w:rsid w:val="00FF61AD"/>
    <w:rsid w:val="00FF622A"/>
    <w:rsid w:val="00FF68D7"/>
    <w:rsid w:val="00FF7768"/>
    <w:rsid w:val="00FF79A8"/>
    <w:rsid w:val="00FF7BCC"/>
    <w:rsid w:val="00FF7D12"/>
    <w:rsid w:val="00FF7D42"/>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6309D7-4061-4D9F-806F-07A67D35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416"/>
    <w:rPr>
      <w:sz w:val="24"/>
      <w:lang w:eastAsia="en-US"/>
    </w:rPr>
  </w:style>
  <w:style w:type="paragraph" w:styleId="Ttulo1">
    <w:name w:val="heading 1"/>
    <w:basedOn w:val="Normal"/>
    <w:next w:val="Normal"/>
    <w:qFormat/>
    <w:rsid w:val="00BB5416"/>
    <w:pPr>
      <w:keepNext/>
      <w:outlineLvl w:val="0"/>
    </w:pPr>
    <w:rPr>
      <w:b/>
      <w:sz w:val="20"/>
    </w:rPr>
  </w:style>
  <w:style w:type="paragraph" w:styleId="Ttulo2">
    <w:name w:val="heading 2"/>
    <w:basedOn w:val="Normal"/>
    <w:next w:val="Normal"/>
    <w:qFormat/>
    <w:rsid w:val="00BB5416"/>
    <w:pPr>
      <w:keepNext/>
      <w:ind w:left="-18" w:firstLine="1458"/>
      <w:outlineLvl w:val="1"/>
    </w:pPr>
    <w:rPr>
      <w:color w:val="000000"/>
    </w:rPr>
  </w:style>
  <w:style w:type="paragraph" w:styleId="Ttulo3">
    <w:name w:val="heading 3"/>
    <w:basedOn w:val="Normal"/>
    <w:next w:val="Normal"/>
    <w:qFormat/>
    <w:rsid w:val="00BB5416"/>
    <w:pPr>
      <w:keepNext/>
      <w:spacing w:before="120"/>
      <w:jc w:val="center"/>
      <w:outlineLvl w:val="2"/>
    </w:pPr>
    <w:rPr>
      <w:b/>
      <w:sz w:val="20"/>
    </w:rPr>
  </w:style>
  <w:style w:type="paragraph" w:styleId="Ttulo4">
    <w:name w:val="heading 4"/>
    <w:basedOn w:val="Normal"/>
    <w:next w:val="Normal"/>
    <w:qFormat/>
    <w:rsid w:val="00BB5416"/>
    <w:pPr>
      <w:keepNext/>
      <w:jc w:val="both"/>
      <w:outlineLvl w:val="3"/>
    </w:pPr>
    <w:rPr>
      <w:i/>
      <w:lang w:val="en-GB"/>
    </w:rPr>
  </w:style>
  <w:style w:type="paragraph" w:styleId="Ttulo5">
    <w:name w:val="heading 5"/>
    <w:basedOn w:val="Normal"/>
    <w:next w:val="Normal"/>
    <w:qFormat/>
    <w:rsid w:val="00BB5416"/>
    <w:pPr>
      <w:keepNext/>
      <w:spacing w:line="290" w:lineRule="atLeast"/>
      <w:jc w:val="both"/>
      <w:outlineLvl w:val="4"/>
    </w:pPr>
    <w:rPr>
      <w:color w:val="000000"/>
      <w:u w:val="single"/>
    </w:rPr>
  </w:style>
  <w:style w:type="paragraph" w:styleId="Ttulo6">
    <w:name w:val="heading 6"/>
    <w:basedOn w:val="Normal"/>
    <w:next w:val="Normal"/>
    <w:qFormat/>
    <w:rsid w:val="00BB5416"/>
    <w:pPr>
      <w:keepNext/>
      <w:outlineLvl w:val="5"/>
    </w:pPr>
    <w:rPr>
      <w:color w:val="000000"/>
      <w:sz w:val="20"/>
      <w:u w:val="single"/>
    </w:rPr>
  </w:style>
  <w:style w:type="paragraph" w:styleId="Ttulo7">
    <w:name w:val="heading 7"/>
    <w:basedOn w:val="Normal"/>
    <w:next w:val="Normal"/>
    <w:qFormat/>
    <w:rsid w:val="00BB5416"/>
    <w:pPr>
      <w:keepNext/>
      <w:outlineLvl w:val="6"/>
    </w:pPr>
    <w:rPr>
      <w:b/>
      <w:color w:val="000000"/>
      <w:sz w:val="20"/>
      <w:u w:val="single"/>
    </w:rPr>
  </w:style>
  <w:style w:type="paragraph" w:styleId="Ttulo8">
    <w:name w:val="heading 8"/>
    <w:basedOn w:val="Normal"/>
    <w:next w:val="Normal"/>
    <w:qFormat/>
    <w:rsid w:val="00BB5416"/>
    <w:pPr>
      <w:keepNext/>
      <w:outlineLvl w:val="7"/>
    </w:pPr>
    <w:rPr>
      <w:b/>
      <w:sz w:val="20"/>
      <w:u w:val="single"/>
    </w:rPr>
  </w:style>
  <w:style w:type="paragraph" w:styleId="Ttulo9">
    <w:name w:val="heading 9"/>
    <w:basedOn w:val="Normal"/>
    <w:next w:val="Normal"/>
    <w:qFormat/>
    <w:rsid w:val="00BB5416"/>
    <w:pPr>
      <w:keepNext/>
      <w:outlineLvl w:val="8"/>
    </w:pPr>
    <w:rPr>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1"/>
    <w:basedOn w:val="Textoindependiente"/>
    <w:rsid w:val="00BB5416"/>
    <w:pPr>
      <w:tabs>
        <w:tab w:val="left" w:pos="6660"/>
        <w:tab w:val="decimal" w:pos="7740"/>
        <w:tab w:val="left" w:pos="8100"/>
        <w:tab w:val="decimal" w:pos="9270"/>
      </w:tabs>
      <w:ind w:left="720"/>
    </w:pPr>
    <w:rPr>
      <w:rFonts w:ascii="Arial" w:eastAsia="Batang" w:hAnsi="Arial"/>
      <w:b/>
      <w:snapToGrid w:val="0"/>
      <w:color w:val="auto"/>
      <w:sz w:val="20"/>
      <w:lang w:val="en-GB"/>
    </w:rPr>
  </w:style>
  <w:style w:type="paragraph" w:styleId="Textoindependiente">
    <w:name w:val="Body Text"/>
    <w:link w:val="TextoindependienteCar"/>
    <w:rsid w:val="00BB5416"/>
    <w:rPr>
      <w:color w:val="000000"/>
      <w:sz w:val="24"/>
      <w:lang w:val="en-US" w:eastAsia="en-US"/>
    </w:rPr>
  </w:style>
  <w:style w:type="paragraph" w:styleId="Encabezado">
    <w:name w:val="header"/>
    <w:basedOn w:val="Normal"/>
    <w:link w:val="EncabezadoCar"/>
    <w:uiPriority w:val="99"/>
    <w:rsid w:val="00BB5416"/>
    <w:pPr>
      <w:tabs>
        <w:tab w:val="center" w:pos="4320"/>
        <w:tab w:val="right" w:pos="8640"/>
      </w:tabs>
    </w:pPr>
    <w:rPr>
      <w:sz w:val="20"/>
    </w:rPr>
  </w:style>
  <w:style w:type="character" w:styleId="Nmerodepgina">
    <w:name w:val="page number"/>
    <w:basedOn w:val="Fuentedeprrafopredeter"/>
    <w:rsid w:val="00BB5416"/>
  </w:style>
  <w:style w:type="paragraph" w:styleId="Puesto">
    <w:name w:val="Title"/>
    <w:basedOn w:val="Normal"/>
    <w:qFormat/>
    <w:rsid w:val="00BB5416"/>
    <w:pPr>
      <w:jc w:val="center"/>
    </w:pPr>
    <w:rPr>
      <w:sz w:val="20"/>
      <w:u w:val="single"/>
    </w:rPr>
  </w:style>
  <w:style w:type="paragraph" w:styleId="Subttulo">
    <w:name w:val="Subtitle"/>
    <w:basedOn w:val="Normal"/>
    <w:qFormat/>
    <w:rsid w:val="00BB5416"/>
    <w:pPr>
      <w:ind w:right="1872"/>
      <w:jc w:val="center"/>
    </w:pPr>
    <w:rPr>
      <w:b/>
      <w:sz w:val="18"/>
    </w:rPr>
  </w:style>
  <w:style w:type="paragraph" w:styleId="Piedepgina">
    <w:name w:val="footer"/>
    <w:basedOn w:val="Normal"/>
    <w:link w:val="PiedepginaCar"/>
    <w:uiPriority w:val="99"/>
    <w:rsid w:val="00BB5416"/>
    <w:pPr>
      <w:tabs>
        <w:tab w:val="center" w:pos="4320"/>
        <w:tab w:val="right" w:pos="8640"/>
      </w:tabs>
    </w:pPr>
  </w:style>
  <w:style w:type="paragraph" w:customStyle="1" w:styleId="Footer1">
    <w:name w:val="Footer1"/>
    <w:rsid w:val="00BB5416"/>
    <w:rPr>
      <w:color w:val="000000"/>
      <w:sz w:val="24"/>
      <w:lang w:val="en-US" w:eastAsia="en-US"/>
    </w:rPr>
  </w:style>
  <w:style w:type="paragraph" w:styleId="Textoindependiente3">
    <w:name w:val="Body Text 3"/>
    <w:basedOn w:val="Normal"/>
    <w:link w:val="Textoindependiente3Car"/>
    <w:rsid w:val="00BB5416"/>
    <w:pPr>
      <w:jc w:val="both"/>
    </w:pPr>
    <w:rPr>
      <w:lang w:val="en-GB"/>
    </w:rPr>
  </w:style>
  <w:style w:type="paragraph" w:customStyle="1" w:styleId="BodySingle">
    <w:name w:val="Body Single"/>
    <w:rsid w:val="00BB5416"/>
    <w:rPr>
      <w:color w:val="000000"/>
      <w:sz w:val="24"/>
      <w:lang w:val="en-US" w:eastAsia="en-US"/>
    </w:rPr>
  </w:style>
  <w:style w:type="paragraph" w:customStyle="1" w:styleId="Bullet1">
    <w:name w:val="Bullet 1"/>
    <w:rsid w:val="00BB5416"/>
    <w:rPr>
      <w:color w:val="000000"/>
      <w:sz w:val="24"/>
      <w:lang w:val="en-US" w:eastAsia="en-US"/>
    </w:rPr>
  </w:style>
  <w:style w:type="paragraph" w:customStyle="1" w:styleId="TableText">
    <w:name w:val="Table Text"/>
    <w:rsid w:val="00BB5416"/>
    <w:rPr>
      <w:color w:val="000000"/>
      <w:sz w:val="24"/>
      <w:lang w:val="en-US" w:eastAsia="en-US"/>
    </w:rPr>
  </w:style>
  <w:style w:type="paragraph" w:styleId="Textoindependiente2">
    <w:name w:val="Body Text 2"/>
    <w:basedOn w:val="Normal"/>
    <w:link w:val="Textoindependiente2Car"/>
    <w:rsid w:val="00BB5416"/>
    <w:pPr>
      <w:tabs>
        <w:tab w:val="decimal" w:pos="9180"/>
      </w:tabs>
    </w:pPr>
    <w:rPr>
      <w:rFonts w:ascii="Times" w:hAnsi="Times"/>
    </w:rPr>
  </w:style>
  <w:style w:type="paragraph" w:styleId="Sangradetextonormal">
    <w:name w:val="Body Text Indent"/>
    <w:basedOn w:val="Normal"/>
    <w:rsid w:val="00BB5416"/>
    <w:pPr>
      <w:tabs>
        <w:tab w:val="left" w:pos="8352"/>
      </w:tabs>
      <w:ind w:left="547" w:hanging="547"/>
    </w:pPr>
    <w:rPr>
      <w:sz w:val="20"/>
    </w:rPr>
  </w:style>
  <w:style w:type="paragraph" w:styleId="Sangra2detindependiente">
    <w:name w:val="Body Text Indent 2"/>
    <w:basedOn w:val="Normal"/>
    <w:rsid w:val="00BB5416"/>
    <w:pPr>
      <w:tabs>
        <w:tab w:val="num" w:pos="270"/>
      </w:tabs>
      <w:spacing w:line="290" w:lineRule="atLeast"/>
      <w:ind w:left="270"/>
      <w:jc w:val="both"/>
    </w:pPr>
    <w:rPr>
      <w:color w:val="000000"/>
    </w:rPr>
  </w:style>
  <w:style w:type="paragraph" w:styleId="Sangra3detindependiente">
    <w:name w:val="Body Text Indent 3"/>
    <w:basedOn w:val="Normal"/>
    <w:rsid w:val="00BB5416"/>
    <w:pPr>
      <w:spacing w:line="276" w:lineRule="atLeast"/>
      <w:ind w:left="270" w:hanging="270"/>
      <w:jc w:val="both"/>
    </w:pPr>
    <w:rPr>
      <w:color w:val="000000"/>
    </w:rPr>
  </w:style>
  <w:style w:type="character" w:styleId="MquinadeescribirHTML">
    <w:name w:val="HTML Typewriter"/>
    <w:rsid w:val="00BB5416"/>
    <w:rPr>
      <w:rFonts w:ascii="Courier New" w:eastAsia="Times New Roman" w:hAnsi="Courier New" w:cs="Courier New"/>
      <w:sz w:val="20"/>
      <w:szCs w:val="20"/>
    </w:rPr>
  </w:style>
  <w:style w:type="paragraph" w:customStyle="1" w:styleId="BodyCopy">
    <w:name w:val="Body Copy"/>
    <w:basedOn w:val="Normal"/>
    <w:rsid w:val="00BB5416"/>
    <w:pPr>
      <w:overflowPunct w:val="0"/>
      <w:autoSpaceDE w:val="0"/>
      <w:autoSpaceDN w:val="0"/>
      <w:adjustRightInd w:val="0"/>
      <w:spacing w:line="280" w:lineRule="exact"/>
      <w:jc w:val="both"/>
    </w:pPr>
    <w:rPr>
      <w:rFonts w:ascii="Times" w:hAnsi="Times"/>
      <w:lang w:val="en-US"/>
    </w:rPr>
  </w:style>
  <w:style w:type="table" w:styleId="Tablaconcuadrcula">
    <w:name w:val="Table Grid"/>
    <w:basedOn w:val="Tablanormal"/>
    <w:uiPriority w:val="59"/>
    <w:rsid w:val="00BB54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semiHidden/>
    <w:rsid w:val="00BB5416"/>
    <w:pPr>
      <w:overflowPunct w:val="0"/>
      <w:autoSpaceDE w:val="0"/>
      <w:autoSpaceDN w:val="0"/>
      <w:adjustRightInd w:val="0"/>
      <w:textAlignment w:val="baseline"/>
    </w:pPr>
    <w:rPr>
      <w:rFonts w:ascii="Courier" w:hAnsi="Courier"/>
      <w:sz w:val="20"/>
      <w:lang w:val="es-ES_tradnl"/>
    </w:rPr>
  </w:style>
  <w:style w:type="paragraph" w:styleId="Textodeglobo">
    <w:name w:val="Balloon Text"/>
    <w:basedOn w:val="Normal"/>
    <w:link w:val="TextodegloboCar"/>
    <w:rsid w:val="00BB5416"/>
    <w:rPr>
      <w:rFonts w:ascii="Tahoma" w:hAnsi="Tahoma"/>
      <w:sz w:val="16"/>
      <w:szCs w:val="16"/>
    </w:rPr>
  </w:style>
  <w:style w:type="character" w:customStyle="1" w:styleId="TextodegloboCar">
    <w:name w:val="Texto de globo Car"/>
    <w:link w:val="Textodeglobo"/>
    <w:rsid w:val="00BB5416"/>
    <w:rPr>
      <w:rFonts w:ascii="Tahoma" w:hAnsi="Tahoma" w:cs="Tahoma"/>
      <w:sz w:val="16"/>
      <w:szCs w:val="16"/>
      <w:lang w:val="es-MX" w:eastAsia="en-US"/>
    </w:rPr>
  </w:style>
  <w:style w:type="paragraph" w:customStyle="1" w:styleId="CharCharCharCharChar">
    <w:name w:val="Char Char Char Char Char"/>
    <w:basedOn w:val="Textoindependiente"/>
    <w:rsid w:val="00BB5416"/>
    <w:pPr>
      <w:tabs>
        <w:tab w:val="left" w:pos="6660"/>
        <w:tab w:val="decimal" w:pos="7740"/>
        <w:tab w:val="left" w:pos="8100"/>
        <w:tab w:val="decimal" w:pos="9270"/>
      </w:tabs>
      <w:ind w:left="720"/>
    </w:pPr>
    <w:rPr>
      <w:rFonts w:ascii="Arial" w:eastAsia="Batang" w:hAnsi="Arial"/>
      <w:b/>
      <w:color w:val="auto"/>
      <w:sz w:val="20"/>
      <w:lang w:val="en-GB"/>
    </w:rPr>
  </w:style>
  <w:style w:type="paragraph" w:customStyle="1" w:styleId="Prrafodelista1">
    <w:name w:val="Párrafo de lista1"/>
    <w:basedOn w:val="Normal"/>
    <w:uiPriority w:val="34"/>
    <w:qFormat/>
    <w:rsid w:val="00BB5416"/>
    <w:pPr>
      <w:ind w:left="720"/>
      <w:contextualSpacing/>
    </w:pPr>
    <w:rPr>
      <w:szCs w:val="24"/>
      <w:lang w:eastAsia="es-MX"/>
    </w:rPr>
  </w:style>
  <w:style w:type="paragraph" w:customStyle="1" w:styleId="Fechas">
    <w:name w:val="Fechas"/>
    <w:basedOn w:val="Normal"/>
    <w:rsid w:val="00BB5416"/>
    <w:pPr>
      <w:pBdr>
        <w:bottom w:val="double" w:sz="6" w:space="1" w:color="auto"/>
      </w:pBdr>
      <w:tabs>
        <w:tab w:val="center" w:pos="4464"/>
        <w:tab w:val="right" w:pos="8582"/>
      </w:tabs>
      <w:spacing w:after="101"/>
      <w:ind w:left="288" w:right="288"/>
      <w:jc w:val="both"/>
    </w:pPr>
    <w:rPr>
      <w:sz w:val="18"/>
      <w:szCs w:val="18"/>
      <w:lang w:eastAsia="es-MX"/>
    </w:rPr>
  </w:style>
  <w:style w:type="paragraph" w:customStyle="1" w:styleId="Texto">
    <w:name w:val="Texto"/>
    <w:basedOn w:val="Normal"/>
    <w:link w:val="TextoCar"/>
    <w:rsid w:val="00BB5416"/>
    <w:pPr>
      <w:spacing w:after="101" w:line="216" w:lineRule="exact"/>
      <w:ind w:firstLine="288"/>
      <w:jc w:val="both"/>
    </w:pPr>
    <w:rPr>
      <w:rFonts w:ascii="Arial" w:hAnsi="Arial" w:cs="Arial"/>
      <w:sz w:val="18"/>
      <w:szCs w:val="18"/>
      <w:lang w:eastAsia="es-MX"/>
    </w:rPr>
  </w:style>
  <w:style w:type="paragraph" w:customStyle="1" w:styleId="ANOTACION">
    <w:name w:val="ANOTACION"/>
    <w:basedOn w:val="Normal"/>
    <w:rsid w:val="00BB5416"/>
    <w:pPr>
      <w:spacing w:before="101" w:after="101"/>
      <w:jc w:val="center"/>
    </w:pPr>
    <w:rPr>
      <w:b/>
      <w:sz w:val="18"/>
      <w:szCs w:val="18"/>
      <w:lang w:eastAsia="es-MX"/>
    </w:rPr>
  </w:style>
  <w:style w:type="paragraph" w:customStyle="1" w:styleId="CABEZA">
    <w:name w:val="CABEZA"/>
    <w:basedOn w:val="Normal"/>
    <w:rsid w:val="00BB5416"/>
    <w:pPr>
      <w:jc w:val="center"/>
    </w:pPr>
    <w:rPr>
      <w:b/>
      <w:sz w:val="28"/>
      <w:szCs w:val="28"/>
      <w:lang w:eastAsia="es-MX"/>
    </w:rPr>
  </w:style>
  <w:style w:type="paragraph" w:customStyle="1" w:styleId="Titulo1">
    <w:name w:val="Titulo 1"/>
    <w:basedOn w:val="Normal"/>
    <w:rsid w:val="00BB5416"/>
    <w:pPr>
      <w:pBdr>
        <w:bottom w:val="single" w:sz="12" w:space="1" w:color="auto"/>
      </w:pBdr>
      <w:spacing w:before="120"/>
      <w:jc w:val="both"/>
      <w:outlineLvl w:val="0"/>
    </w:pPr>
    <w:rPr>
      <w:b/>
      <w:sz w:val="18"/>
      <w:szCs w:val="18"/>
      <w:lang w:eastAsia="es-MX"/>
    </w:rPr>
  </w:style>
  <w:style w:type="paragraph" w:customStyle="1" w:styleId="Titulo2">
    <w:name w:val="Titulo 2"/>
    <w:basedOn w:val="Normal"/>
    <w:rsid w:val="00BB5416"/>
    <w:pPr>
      <w:pBdr>
        <w:top w:val="double" w:sz="6" w:space="1" w:color="auto"/>
      </w:pBdr>
      <w:spacing w:after="101"/>
      <w:jc w:val="both"/>
      <w:outlineLvl w:val="1"/>
    </w:pPr>
    <w:rPr>
      <w:rFonts w:ascii="Arial" w:hAnsi="Arial" w:cs="Arial"/>
      <w:sz w:val="18"/>
      <w:szCs w:val="18"/>
      <w:lang w:eastAsia="es-MX"/>
    </w:rPr>
  </w:style>
  <w:style w:type="character" w:customStyle="1" w:styleId="EncabezadoCar">
    <w:name w:val="Encabezado Car"/>
    <w:link w:val="Encabezado"/>
    <w:uiPriority w:val="99"/>
    <w:rsid w:val="00BB5416"/>
    <w:rPr>
      <w:lang w:val="es-MX" w:eastAsia="en-US"/>
    </w:rPr>
  </w:style>
  <w:style w:type="character" w:customStyle="1" w:styleId="TextonotapieCar">
    <w:name w:val="Texto nota pie Car"/>
    <w:link w:val="Textonotapie"/>
    <w:semiHidden/>
    <w:rsid w:val="00001341"/>
    <w:rPr>
      <w:rFonts w:ascii="Courier" w:hAnsi="Courier"/>
      <w:lang w:val="es-ES_tradnl" w:eastAsia="en-US"/>
    </w:rPr>
  </w:style>
  <w:style w:type="character" w:styleId="Refdenotaalpie">
    <w:name w:val="footnote reference"/>
    <w:unhideWhenUsed/>
    <w:rsid w:val="00001341"/>
    <w:rPr>
      <w:vertAlign w:val="superscript"/>
    </w:rPr>
  </w:style>
  <w:style w:type="paragraph" w:styleId="Textonotaalfinal">
    <w:name w:val="endnote text"/>
    <w:basedOn w:val="Normal"/>
    <w:link w:val="TextonotaalfinalCar"/>
    <w:semiHidden/>
    <w:rsid w:val="00FF7BCC"/>
    <w:rPr>
      <w:sz w:val="20"/>
    </w:rPr>
  </w:style>
  <w:style w:type="character" w:customStyle="1" w:styleId="TextonotaalfinalCar">
    <w:name w:val="Texto nota al final Car"/>
    <w:link w:val="Textonotaalfinal"/>
    <w:semiHidden/>
    <w:rsid w:val="00FF7BCC"/>
    <w:rPr>
      <w:lang w:val="es-MX" w:eastAsia="en-US"/>
    </w:rPr>
  </w:style>
  <w:style w:type="character" w:styleId="Refdenotaalfinal">
    <w:name w:val="endnote reference"/>
    <w:semiHidden/>
    <w:rsid w:val="00FF7BCC"/>
    <w:rPr>
      <w:vertAlign w:val="superscript"/>
    </w:rPr>
  </w:style>
  <w:style w:type="character" w:styleId="Refdecomentario">
    <w:name w:val="annotation reference"/>
    <w:semiHidden/>
    <w:rsid w:val="00CF664C"/>
    <w:rPr>
      <w:sz w:val="16"/>
      <w:szCs w:val="16"/>
    </w:rPr>
  </w:style>
  <w:style w:type="paragraph" w:styleId="Textocomentario">
    <w:name w:val="annotation text"/>
    <w:basedOn w:val="Normal"/>
    <w:semiHidden/>
    <w:rsid w:val="00CF664C"/>
    <w:rPr>
      <w:sz w:val="20"/>
    </w:rPr>
  </w:style>
  <w:style w:type="paragraph" w:styleId="Asuntodelcomentario">
    <w:name w:val="annotation subject"/>
    <w:basedOn w:val="Textocomentario"/>
    <w:next w:val="Textocomentario"/>
    <w:semiHidden/>
    <w:rsid w:val="00CF664C"/>
    <w:rPr>
      <w:b/>
      <w:bCs/>
    </w:rPr>
  </w:style>
  <w:style w:type="paragraph" w:customStyle="1" w:styleId="ROMANOS">
    <w:name w:val="ROMANOS"/>
    <w:basedOn w:val="Normal"/>
    <w:rsid w:val="0094525B"/>
    <w:pPr>
      <w:tabs>
        <w:tab w:val="left" w:pos="720"/>
      </w:tabs>
      <w:spacing w:after="101" w:line="216" w:lineRule="exact"/>
      <w:ind w:left="720" w:hanging="432"/>
      <w:jc w:val="both"/>
    </w:pPr>
    <w:rPr>
      <w:rFonts w:ascii="Arial" w:hAnsi="Arial" w:cs="Arial"/>
      <w:sz w:val="18"/>
      <w:szCs w:val="18"/>
      <w:lang w:val="es-ES" w:eastAsia="es-ES"/>
    </w:rPr>
  </w:style>
  <w:style w:type="paragraph" w:customStyle="1" w:styleId="CharCharCharCharChar1">
    <w:name w:val="Char Char Char Char Char1"/>
    <w:basedOn w:val="Textoindependiente"/>
    <w:rsid w:val="002B7348"/>
    <w:pPr>
      <w:tabs>
        <w:tab w:val="left" w:pos="6660"/>
        <w:tab w:val="decimal" w:pos="7740"/>
        <w:tab w:val="left" w:pos="8100"/>
        <w:tab w:val="decimal" w:pos="9270"/>
      </w:tabs>
      <w:ind w:left="720"/>
    </w:pPr>
    <w:rPr>
      <w:rFonts w:ascii="Arial" w:eastAsia="Batang" w:hAnsi="Arial"/>
      <w:b/>
      <w:color w:val="auto"/>
      <w:sz w:val="20"/>
      <w:lang w:val="en-GB"/>
    </w:rPr>
  </w:style>
  <w:style w:type="character" w:customStyle="1" w:styleId="PiedepginaCar">
    <w:name w:val="Pie de página Car"/>
    <w:link w:val="Piedepgina"/>
    <w:uiPriority w:val="99"/>
    <w:rsid w:val="002B7348"/>
    <w:rPr>
      <w:sz w:val="24"/>
      <w:lang w:eastAsia="en-US"/>
    </w:rPr>
  </w:style>
  <w:style w:type="paragraph" w:styleId="Prrafodelista">
    <w:name w:val="List Paragraph"/>
    <w:aliases w:val="4 Párrafo de lista,Figuras,Dot pt,No Spacing1,List Paragraph Char Char Char,Indicator Text,List Paragraph1,Numbered Para 1,DH1"/>
    <w:basedOn w:val="Normal"/>
    <w:link w:val="PrrafodelistaCar"/>
    <w:uiPriority w:val="34"/>
    <w:qFormat/>
    <w:rsid w:val="00083BF9"/>
    <w:pPr>
      <w:spacing w:after="200" w:line="276" w:lineRule="auto"/>
      <w:ind w:left="720"/>
      <w:contextualSpacing/>
    </w:pPr>
    <w:rPr>
      <w:rFonts w:ascii="Calibri" w:eastAsia="Calibri" w:hAnsi="Calibri"/>
      <w:sz w:val="22"/>
      <w:szCs w:val="22"/>
      <w:lang w:val="es-ES"/>
    </w:rPr>
  </w:style>
  <w:style w:type="paragraph" w:customStyle="1" w:styleId="xl24">
    <w:name w:val="xl24"/>
    <w:basedOn w:val="Normal"/>
    <w:rsid w:val="009562CC"/>
    <w:pPr>
      <w:spacing w:before="100" w:beforeAutospacing="1" w:after="100" w:afterAutospacing="1"/>
    </w:pPr>
    <w:rPr>
      <w:rFonts w:ascii="Arial Unicode MS" w:eastAsia="Arial Unicode MS" w:hAnsi="Arial Unicode MS" w:cs="Arial Unicode MS"/>
      <w:sz w:val="22"/>
      <w:szCs w:val="22"/>
      <w:lang w:val="es-ES" w:eastAsia="es-ES"/>
    </w:rPr>
  </w:style>
  <w:style w:type="character" w:customStyle="1" w:styleId="Textoindependiente3Car">
    <w:name w:val="Texto independiente 3 Car"/>
    <w:basedOn w:val="Fuentedeprrafopredeter"/>
    <w:link w:val="Textoindependiente3"/>
    <w:rsid w:val="00EE41E7"/>
    <w:rPr>
      <w:sz w:val="24"/>
      <w:lang w:val="en-GB" w:eastAsia="en-US"/>
    </w:rPr>
  </w:style>
  <w:style w:type="paragraph" w:styleId="Sinespaciado">
    <w:name w:val="No Spacing"/>
    <w:link w:val="SinespaciadoCar"/>
    <w:uiPriority w:val="1"/>
    <w:qFormat/>
    <w:rsid w:val="00AD563B"/>
    <w:rPr>
      <w:rFonts w:ascii="Calibri" w:eastAsia="Calibri" w:hAnsi="Calibri"/>
      <w:sz w:val="22"/>
      <w:szCs w:val="22"/>
      <w:lang w:eastAsia="en-US"/>
    </w:rPr>
  </w:style>
  <w:style w:type="character" w:customStyle="1" w:styleId="TextoindependienteCar">
    <w:name w:val="Texto independiente Car"/>
    <w:basedOn w:val="Fuentedeprrafopredeter"/>
    <w:link w:val="Textoindependiente"/>
    <w:rsid w:val="002457F4"/>
    <w:rPr>
      <w:color w:val="000000"/>
      <w:sz w:val="24"/>
      <w:lang w:val="en-US" w:eastAsia="en-US" w:bidi="ar-SA"/>
    </w:rPr>
  </w:style>
  <w:style w:type="character" w:customStyle="1" w:styleId="Textoindependiente2Car">
    <w:name w:val="Texto independiente 2 Car"/>
    <w:basedOn w:val="Fuentedeprrafopredeter"/>
    <w:link w:val="Textoindependiente2"/>
    <w:rsid w:val="002756F9"/>
    <w:rPr>
      <w:rFonts w:ascii="Times" w:hAnsi="Times"/>
      <w:sz w:val="24"/>
      <w:lang w:eastAsia="en-US"/>
    </w:rPr>
  </w:style>
  <w:style w:type="paragraph" w:styleId="NormalWeb">
    <w:name w:val="Normal (Web)"/>
    <w:basedOn w:val="Normal"/>
    <w:uiPriority w:val="99"/>
    <w:unhideWhenUsed/>
    <w:rsid w:val="00866F82"/>
    <w:pPr>
      <w:spacing w:before="100" w:beforeAutospacing="1" w:after="100" w:afterAutospacing="1"/>
    </w:pPr>
    <w:rPr>
      <w:szCs w:val="24"/>
      <w:lang w:eastAsia="es-MX"/>
    </w:rPr>
  </w:style>
  <w:style w:type="paragraph" w:styleId="Textosinformato">
    <w:name w:val="Plain Text"/>
    <w:basedOn w:val="Normal"/>
    <w:link w:val="TextosinformatoCar"/>
    <w:uiPriority w:val="99"/>
    <w:rsid w:val="003A60A4"/>
    <w:rPr>
      <w:rFonts w:ascii="Courier New" w:hAnsi="Courier New"/>
      <w:sz w:val="20"/>
      <w:lang w:eastAsia="es-MX"/>
    </w:rPr>
  </w:style>
  <w:style w:type="character" w:customStyle="1" w:styleId="TextosinformatoCar">
    <w:name w:val="Texto sin formato Car"/>
    <w:basedOn w:val="Fuentedeprrafopredeter"/>
    <w:link w:val="Textosinformato"/>
    <w:uiPriority w:val="99"/>
    <w:rsid w:val="003A60A4"/>
    <w:rPr>
      <w:rFonts w:ascii="Courier New" w:hAnsi="Courier New"/>
    </w:rPr>
  </w:style>
  <w:style w:type="paragraph" w:customStyle="1" w:styleId="Default">
    <w:name w:val="Default"/>
    <w:rsid w:val="0024684A"/>
    <w:pPr>
      <w:autoSpaceDE w:val="0"/>
      <w:autoSpaceDN w:val="0"/>
      <w:adjustRightInd w:val="0"/>
    </w:pPr>
    <w:rPr>
      <w:color w:val="000000"/>
      <w:sz w:val="24"/>
      <w:szCs w:val="24"/>
    </w:rPr>
  </w:style>
  <w:style w:type="table" w:customStyle="1" w:styleId="Tablaconcuadrcula1">
    <w:name w:val="Tabla con cuadrícula1"/>
    <w:basedOn w:val="Tablanormal"/>
    <w:next w:val="Tablaconcuadrcula"/>
    <w:uiPriority w:val="59"/>
    <w:rsid w:val="006F76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6F76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725F5A"/>
    <w:rPr>
      <w:sz w:val="24"/>
      <w:lang w:eastAsia="en-US"/>
    </w:rPr>
  </w:style>
  <w:style w:type="character" w:customStyle="1" w:styleId="PRIMER1">
    <w:name w:val="_PRIMER1"/>
    <w:aliases w:val="PÁRRAFO1,Car"/>
    <w:link w:val="PRIMER"/>
    <w:locked/>
    <w:rsid w:val="003954B8"/>
  </w:style>
  <w:style w:type="paragraph" w:customStyle="1" w:styleId="PRIMER">
    <w:name w:val="_PRIMER"/>
    <w:aliases w:val="PARRAFO,PÁRRAFO"/>
    <w:basedOn w:val="Normal"/>
    <w:link w:val="PRIMER1"/>
    <w:rsid w:val="003954B8"/>
    <w:pPr>
      <w:tabs>
        <w:tab w:val="left" w:pos="363"/>
      </w:tabs>
    </w:pPr>
    <w:rPr>
      <w:sz w:val="20"/>
      <w:lang w:eastAsia="es-MX"/>
    </w:rPr>
  </w:style>
  <w:style w:type="character" w:customStyle="1" w:styleId="SinespaciadoCar">
    <w:name w:val="Sin espaciado Car"/>
    <w:link w:val="Sinespaciado"/>
    <w:uiPriority w:val="1"/>
    <w:rsid w:val="002201CE"/>
    <w:rPr>
      <w:rFonts w:ascii="Calibri" w:eastAsia="Calibri" w:hAnsi="Calibri"/>
      <w:sz w:val="22"/>
      <w:szCs w:val="22"/>
      <w:lang w:eastAsia="en-US"/>
    </w:rPr>
  </w:style>
  <w:style w:type="character" w:customStyle="1" w:styleId="TextoCar">
    <w:name w:val="Texto Car"/>
    <w:link w:val="Texto"/>
    <w:locked/>
    <w:rsid w:val="002201CE"/>
    <w:rPr>
      <w:rFonts w:ascii="Arial" w:hAnsi="Arial" w:cs="Arial"/>
      <w:sz w:val="18"/>
      <w:szCs w:val="18"/>
    </w:rPr>
  </w:style>
  <w:style w:type="table" w:styleId="Tabladecuadrcula4">
    <w:name w:val="Grid Table 4"/>
    <w:basedOn w:val="Tablanormal"/>
    <w:uiPriority w:val="49"/>
    <w:rsid w:val="0025054F"/>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PrrafodelistaCar">
    <w:name w:val="Párrafo de lista Car"/>
    <w:aliases w:val="4 Párrafo de lista Car,Figuras Car,Dot pt Car,No Spacing1 Car,List Paragraph Char Char Char Car,Indicator Text Car,List Paragraph1 Car,Numbered Para 1 Car,DH1 Car"/>
    <w:link w:val="Prrafodelista"/>
    <w:uiPriority w:val="34"/>
    <w:rsid w:val="004711C2"/>
    <w:rPr>
      <w:rFonts w:ascii="Calibri" w:eastAsia="Calibri" w:hAnsi="Calibri"/>
      <w:sz w:val="22"/>
      <w:szCs w:val="22"/>
      <w:lang w:val="es-ES" w:eastAsia="en-US"/>
    </w:rPr>
  </w:style>
  <w:style w:type="paragraph" w:customStyle="1" w:styleId="TradingName">
    <w:name w:val="Trading Name"/>
    <w:semiHidden/>
    <w:rsid w:val="00E03147"/>
    <w:pPr>
      <w:spacing w:line="180" w:lineRule="atLeast"/>
    </w:pPr>
    <w:rPr>
      <w:rFonts w:ascii="Arial Narrow" w:hAnsi="Arial Narrow" w:cs="Arial"/>
      <w:b/>
      <w:sz w:val="14"/>
      <w:lang w:val="en-GB" w:eastAsia="en-US"/>
    </w:rPr>
  </w:style>
  <w:style w:type="paragraph" w:customStyle="1" w:styleId="PartnerAddress">
    <w:name w:val="Partner Address"/>
    <w:rsid w:val="00E03147"/>
    <w:rPr>
      <w:rFonts w:ascii="Arial Narrow" w:hAnsi="Arial Narrow" w:cs="Arial"/>
      <w:sz w:val="14"/>
      <w:lang w:val="en-GB" w:eastAsia="en-US"/>
    </w:rPr>
  </w:style>
  <w:style w:type="paragraph" w:customStyle="1" w:styleId="SectionTitle">
    <w:name w:val="Section Title"/>
    <w:next w:val="Textoindependiente"/>
    <w:rsid w:val="008776FF"/>
    <w:pPr>
      <w:spacing w:after="2520"/>
    </w:pPr>
    <w:rPr>
      <w:rFonts w:ascii="Garamond" w:hAnsi="Garamond" w:cs="Arial"/>
      <w:color w:val="4F2D7F"/>
      <w:sz w:val="4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3122">
      <w:bodyDiv w:val="1"/>
      <w:marLeft w:val="0"/>
      <w:marRight w:val="0"/>
      <w:marTop w:val="0"/>
      <w:marBottom w:val="0"/>
      <w:divBdr>
        <w:top w:val="none" w:sz="0" w:space="0" w:color="auto"/>
        <w:left w:val="none" w:sz="0" w:space="0" w:color="auto"/>
        <w:bottom w:val="none" w:sz="0" w:space="0" w:color="auto"/>
        <w:right w:val="none" w:sz="0" w:space="0" w:color="auto"/>
      </w:divBdr>
    </w:div>
    <w:div w:id="30495408">
      <w:bodyDiv w:val="1"/>
      <w:marLeft w:val="0"/>
      <w:marRight w:val="0"/>
      <w:marTop w:val="0"/>
      <w:marBottom w:val="0"/>
      <w:divBdr>
        <w:top w:val="none" w:sz="0" w:space="0" w:color="auto"/>
        <w:left w:val="none" w:sz="0" w:space="0" w:color="auto"/>
        <w:bottom w:val="none" w:sz="0" w:space="0" w:color="auto"/>
        <w:right w:val="none" w:sz="0" w:space="0" w:color="auto"/>
      </w:divBdr>
    </w:div>
    <w:div w:id="31615428">
      <w:bodyDiv w:val="1"/>
      <w:marLeft w:val="0"/>
      <w:marRight w:val="0"/>
      <w:marTop w:val="0"/>
      <w:marBottom w:val="0"/>
      <w:divBdr>
        <w:top w:val="none" w:sz="0" w:space="0" w:color="auto"/>
        <w:left w:val="none" w:sz="0" w:space="0" w:color="auto"/>
        <w:bottom w:val="none" w:sz="0" w:space="0" w:color="auto"/>
        <w:right w:val="none" w:sz="0" w:space="0" w:color="auto"/>
      </w:divBdr>
    </w:div>
    <w:div w:id="60758666">
      <w:bodyDiv w:val="1"/>
      <w:marLeft w:val="0"/>
      <w:marRight w:val="0"/>
      <w:marTop w:val="0"/>
      <w:marBottom w:val="0"/>
      <w:divBdr>
        <w:top w:val="none" w:sz="0" w:space="0" w:color="auto"/>
        <w:left w:val="none" w:sz="0" w:space="0" w:color="auto"/>
        <w:bottom w:val="none" w:sz="0" w:space="0" w:color="auto"/>
        <w:right w:val="none" w:sz="0" w:space="0" w:color="auto"/>
      </w:divBdr>
    </w:div>
    <w:div w:id="62796015">
      <w:bodyDiv w:val="1"/>
      <w:marLeft w:val="0"/>
      <w:marRight w:val="0"/>
      <w:marTop w:val="0"/>
      <w:marBottom w:val="0"/>
      <w:divBdr>
        <w:top w:val="none" w:sz="0" w:space="0" w:color="auto"/>
        <w:left w:val="none" w:sz="0" w:space="0" w:color="auto"/>
        <w:bottom w:val="none" w:sz="0" w:space="0" w:color="auto"/>
        <w:right w:val="none" w:sz="0" w:space="0" w:color="auto"/>
      </w:divBdr>
    </w:div>
    <w:div w:id="73166317">
      <w:bodyDiv w:val="1"/>
      <w:marLeft w:val="0"/>
      <w:marRight w:val="0"/>
      <w:marTop w:val="0"/>
      <w:marBottom w:val="0"/>
      <w:divBdr>
        <w:top w:val="none" w:sz="0" w:space="0" w:color="auto"/>
        <w:left w:val="none" w:sz="0" w:space="0" w:color="auto"/>
        <w:bottom w:val="none" w:sz="0" w:space="0" w:color="auto"/>
        <w:right w:val="none" w:sz="0" w:space="0" w:color="auto"/>
      </w:divBdr>
    </w:div>
    <w:div w:id="93325027">
      <w:bodyDiv w:val="1"/>
      <w:marLeft w:val="0"/>
      <w:marRight w:val="0"/>
      <w:marTop w:val="0"/>
      <w:marBottom w:val="0"/>
      <w:divBdr>
        <w:top w:val="none" w:sz="0" w:space="0" w:color="auto"/>
        <w:left w:val="none" w:sz="0" w:space="0" w:color="auto"/>
        <w:bottom w:val="none" w:sz="0" w:space="0" w:color="auto"/>
        <w:right w:val="none" w:sz="0" w:space="0" w:color="auto"/>
      </w:divBdr>
    </w:div>
    <w:div w:id="93913316">
      <w:bodyDiv w:val="1"/>
      <w:marLeft w:val="0"/>
      <w:marRight w:val="0"/>
      <w:marTop w:val="0"/>
      <w:marBottom w:val="0"/>
      <w:divBdr>
        <w:top w:val="none" w:sz="0" w:space="0" w:color="auto"/>
        <w:left w:val="none" w:sz="0" w:space="0" w:color="auto"/>
        <w:bottom w:val="none" w:sz="0" w:space="0" w:color="auto"/>
        <w:right w:val="none" w:sz="0" w:space="0" w:color="auto"/>
      </w:divBdr>
    </w:div>
    <w:div w:id="117921761">
      <w:bodyDiv w:val="1"/>
      <w:marLeft w:val="0"/>
      <w:marRight w:val="0"/>
      <w:marTop w:val="0"/>
      <w:marBottom w:val="0"/>
      <w:divBdr>
        <w:top w:val="none" w:sz="0" w:space="0" w:color="auto"/>
        <w:left w:val="none" w:sz="0" w:space="0" w:color="auto"/>
        <w:bottom w:val="none" w:sz="0" w:space="0" w:color="auto"/>
        <w:right w:val="none" w:sz="0" w:space="0" w:color="auto"/>
      </w:divBdr>
    </w:div>
    <w:div w:id="123277424">
      <w:bodyDiv w:val="1"/>
      <w:marLeft w:val="0"/>
      <w:marRight w:val="0"/>
      <w:marTop w:val="0"/>
      <w:marBottom w:val="0"/>
      <w:divBdr>
        <w:top w:val="none" w:sz="0" w:space="0" w:color="auto"/>
        <w:left w:val="none" w:sz="0" w:space="0" w:color="auto"/>
        <w:bottom w:val="none" w:sz="0" w:space="0" w:color="auto"/>
        <w:right w:val="none" w:sz="0" w:space="0" w:color="auto"/>
      </w:divBdr>
    </w:div>
    <w:div w:id="155612803">
      <w:bodyDiv w:val="1"/>
      <w:marLeft w:val="0"/>
      <w:marRight w:val="0"/>
      <w:marTop w:val="0"/>
      <w:marBottom w:val="0"/>
      <w:divBdr>
        <w:top w:val="none" w:sz="0" w:space="0" w:color="auto"/>
        <w:left w:val="none" w:sz="0" w:space="0" w:color="auto"/>
        <w:bottom w:val="none" w:sz="0" w:space="0" w:color="auto"/>
        <w:right w:val="none" w:sz="0" w:space="0" w:color="auto"/>
      </w:divBdr>
    </w:div>
    <w:div w:id="173232987">
      <w:bodyDiv w:val="1"/>
      <w:marLeft w:val="0"/>
      <w:marRight w:val="0"/>
      <w:marTop w:val="0"/>
      <w:marBottom w:val="0"/>
      <w:divBdr>
        <w:top w:val="none" w:sz="0" w:space="0" w:color="auto"/>
        <w:left w:val="none" w:sz="0" w:space="0" w:color="auto"/>
        <w:bottom w:val="none" w:sz="0" w:space="0" w:color="auto"/>
        <w:right w:val="none" w:sz="0" w:space="0" w:color="auto"/>
      </w:divBdr>
      <w:divsChild>
        <w:div w:id="1895895325">
          <w:marLeft w:val="0"/>
          <w:marRight w:val="0"/>
          <w:marTop w:val="100"/>
          <w:marBottom w:val="100"/>
          <w:divBdr>
            <w:top w:val="none" w:sz="0" w:space="0" w:color="auto"/>
            <w:left w:val="none" w:sz="0" w:space="0" w:color="auto"/>
            <w:bottom w:val="none" w:sz="0" w:space="0" w:color="auto"/>
            <w:right w:val="none" w:sz="0" w:space="0" w:color="auto"/>
          </w:divBdr>
          <w:divsChild>
            <w:div w:id="1029834365">
              <w:marLeft w:val="0"/>
              <w:marRight w:val="0"/>
              <w:marTop w:val="0"/>
              <w:marBottom w:val="0"/>
              <w:divBdr>
                <w:top w:val="none" w:sz="0" w:space="0" w:color="auto"/>
                <w:left w:val="none" w:sz="0" w:space="0" w:color="auto"/>
                <w:bottom w:val="none" w:sz="0" w:space="0" w:color="auto"/>
                <w:right w:val="none" w:sz="0" w:space="0" w:color="auto"/>
              </w:divBdr>
              <w:divsChild>
                <w:div w:id="525563103">
                  <w:marLeft w:val="0"/>
                  <w:marRight w:val="0"/>
                  <w:marTop w:val="0"/>
                  <w:marBottom w:val="0"/>
                  <w:divBdr>
                    <w:top w:val="none" w:sz="0" w:space="0" w:color="auto"/>
                    <w:left w:val="none" w:sz="0" w:space="0" w:color="auto"/>
                    <w:bottom w:val="none" w:sz="0" w:space="0" w:color="auto"/>
                    <w:right w:val="none" w:sz="0" w:space="0" w:color="auto"/>
                  </w:divBdr>
                  <w:divsChild>
                    <w:div w:id="1039207129">
                      <w:marLeft w:val="270"/>
                      <w:marRight w:val="0"/>
                      <w:marTop w:val="285"/>
                      <w:marBottom w:val="0"/>
                      <w:divBdr>
                        <w:top w:val="none" w:sz="0" w:space="0" w:color="auto"/>
                        <w:left w:val="none" w:sz="0" w:space="0" w:color="auto"/>
                        <w:bottom w:val="none" w:sz="0" w:space="0" w:color="auto"/>
                        <w:right w:val="none" w:sz="0" w:space="0" w:color="auto"/>
                      </w:divBdr>
                    </w:div>
                  </w:divsChild>
                </w:div>
              </w:divsChild>
            </w:div>
          </w:divsChild>
        </w:div>
      </w:divsChild>
    </w:div>
    <w:div w:id="178549194">
      <w:bodyDiv w:val="1"/>
      <w:marLeft w:val="0"/>
      <w:marRight w:val="0"/>
      <w:marTop w:val="0"/>
      <w:marBottom w:val="0"/>
      <w:divBdr>
        <w:top w:val="none" w:sz="0" w:space="0" w:color="auto"/>
        <w:left w:val="none" w:sz="0" w:space="0" w:color="auto"/>
        <w:bottom w:val="none" w:sz="0" w:space="0" w:color="auto"/>
        <w:right w:val="none" w:sz="0" w:space="0" w:color="auto"/>
      </w:divBdr>
    </w:div>
    <w:div w:id="189417308">
      <w:bodyDiv w:val="1"/>
      <w:marLeft w:val="0"/>
      <w:marRight w:val="0"/>
      <w:marTop w:val="0"/>
      <w:marBottom w:val="0"/>
      <w:divBdr>
        <w:top w:val="none" w:sz="0" w:space="0" w:color="auto"/>
        <w:left w:val="none" w:sz="0" w:space="0" w:color="auto"/>
        <w:bottom w:val="none" w:sz="0" w:space="0" w:color="auto"/>
        <w:right w:val="none" w:sz="0" w:space="0" w:color="auto"/>
      </w:divBdr>
    </w:div>
    <w:div w:id="190344536">
      <w:bodyDiv w:val="1"/>
      <w:marLeft w:val="0"/>
      <w:marRight w:val="0"/>
      <w:marTop w:val="0"/>
      <w:marBottom w:val="0"/>
      <w:divBdr>
        <w:top w:val="none" w:sz="0" w:space="0" w:color="auto"/>
        <w:left w:val="none" w:sz="0" w:space="0" w:color="auto"/>
        <w:bottom w:val="none" w:sz="0" w:space="0" w:color="auto"/>
        <w:right w:val="none" w:sz="0" w:space="0" w:color="auto"/>
      </w:divBdr>
    </w:div>
    <w:div w:id="196696998">
      <w:bodyDiv w:val="1"/>
      <w:marLeft w:val="0"/>
      <w:marRight w:val="0"/>
      <w:marTop w:val="0"/>
      <w:marBottom w:val="0"/>
      <w:divBdr>
        <w:top w:val="none" w:sz="0" w:space="0" w:color="auto"/>
        <w:left w:val="none" w:sz="0" w:space="0" w:color="auto"/>
        <w:bottom w:val="none" w:sz="0" w:space="0" w:color="auto"/>
        <w:right w:val="none" w:sz="0" w:space="0" w:color="auto"/>
      </w:divBdr>
    </w:div>
    <w:div w:id="201207843">
      <w:bodyDiv w:val="1"/>
      <w:marLeft w:val="0"/>
      <w:marRight w:val="0"/>
      <w:marTop w:val="0"/>
      <w:marBottom w:val="0"/>
      <w:divBdr>
        <w:top w:val="none" w:sz="0" w:space="0" w:color="auto"/>
        <w:left w:val="none" w:sz="0" w:space="0" w:color="auto"/>
        <w:bottom w:val="none" w:sz="0" w:space="0" w:color="auto"/>
        <w:right w:val="none" w:sz="0" w:space="0" w:color="auto"/>
      </w:divBdr>
    </w:div>
    <w:div w:id="203641347">
      <w:bodyDiv w:val="1"/>
      <w:marLeft w:val="0"/>
      <w:marRight w:val="0"/>
      <w:marTop w:val="0"/>
      <w:marBottom w:val="0"/>
      <w:divBdr>
        <w:top w:val="none" w:sz="0" w:space="0" w:color="auto"/>
        <w:left w:val="none" w:sz="0" w:space="0" w:color="auto"/>
        <w:bottom w:val="none" w:sz="0" w:space="0" w:color="auto"/>
        <w:right w:val="none" w:sz="0" w:space="0" w:color="auto"/>
      </w:divBdr>
    </w:div>
    <w:div w:id="213129316">
      <w:bodyDiv w:val="1"/>
      <w:marLeft w:val="0"/>
      <w:marRight w:val="0"/>
      <w:marTop w:val="0"/>
      <w:marBottom w:val="0"/>
      <w:divBdr>
        <w:top w:val="none" w:sz="0" w:space="0" w:color="auto"/>
        <w:left w:val="none" w:sz="0" w:space="0" w:color="auto"/>
        <w:bottom w:val="none" w:sz="0" w:space="0" w:color="auto"/>
        <w:right w:val="none" w:sz="0" w:space="0" w:color="auto"/>
      </w:divBdr>
    </w:div>
    <w:div w:id="223762141">
      <w:bodyDiv w:val="1"/>
      <w:marLeft w:val="0"/>
      <w:marRight w:val="0"/>
      <w:marTop w:val="0"/>
      <w:marBottom w:val="0"/>
      <w:divBdr>
        <w:top w:val="none" w:sz="0" w:space="0" w:color="auto"/>
        <w:left w:val="none" w:sz="0" w:space="0" w:color="auto"/>
        <w:bottom w:val="none" w:sz="0" w:space="0" w:color="auto"/>
        <w:right w:val="none" w:sz="0" w:space="0" w:color="auto"/>
      </w:divBdr>
    </w:div>
    <w:div w:id="236479260">
      <w:bodyDiv w:val="1"/>
      <w:marLeft w:val="0"/>
      <w:marRight w:val="0"/>
      <w:marTop w:val="0"/>
      <w:marBottom w:val="0"/>
      <w:divBdr>
        <w:top w:val="none" w:sz="0" w:space="0" w:color="auto"/>
        <w:left w:val="none" w:sz="0" w:space="0" w:color="auto"/>
        <w:bottom w:val="none" w:sz="0" w:space="0" w:color="auto"/>
        <w:right w:val="none" w:sz="0" w:space="0" w:color="auto"/>
      </w:divBdr>
    </w:div>
    <w:div w:id="239563361">
      <w:bodyDiv w:val="1"/>
      <w:marLeft w:val="0"/>
      <w:marRight w:val="0"/>
      <w:marTop w:val="0"/>
      <w:marBottom w:val="0"/>
      <w:divBdr>
        <w:top w:val="none" w:sz="0" w:space="0" w:color="auto"/>
        <w:left w:val="none" w:sz="0" w:space="0" w:color="auto"/>
        <w:bottom w:val="none" w:sz="0" w:space="0" w:color="auto"/>
        <w:right w:val="none" w:sz="0" w:space="0" w:color="auto"/>
      </w:divBdr>
    </w:div>
    <w:div w:id="252933597">
      <w:bodyDiv w:val="1"/>
      <w:marLeft w:val="0"/>
      <w:marRight w:val="0"/>
      <w:marTop w:val="0"/>
      <w:marBottom w:val="0"/>
      <w:divBdr>
        <w:top w:val="none" w:sz="0" w:space="0" w:color="auto"/>
        <w:left w:val="none" w:sz="0" w:space="0" w:color="auto"/>
        <w:bottom w:val="none" w:sz="0" w:space="0" w:color="auto"/>
        <w:right w:val="none" w:sz="0" w:space="0" w:color="auto"/>
      </w:divBdr>
      <w:divsChild>
        <w:div w:id="945967917">
          <w:marLeft w:val="1526"/>
          <w:marRight w:val="0"/>
          <w:marTop w:val="0"/>
          <w:marBottom w:val="0"/>
          <w:divBdr>
            <w:top w:val="none" w:sz="0" w:space="0" w:color="auto"/>
            <w:left w:val="none" w:sz="0" w:space="0" w:color="auto"/>
            <w:bottom w:val="none" w:sz="0" w:space="0" w:color="auto"/>
            <w:right w:val="none" w:sz="0" w:space="0" w:color="auto"/>
          </w:divBdr>
        </w:div>
      </w:divsChild>
    </w:div>
    <w:div w:id="266155068">
      <w:bodyDiv w:val="1"/>
      <w:marLeft w:val="0"/>
      <w:marRight w:val="0"/>
      <w:marTop w:val="0"/>
      <w:marBottom w:val="0"/>
      <w:divBdr>
        <w:top w:val="none" w:sz="0" w:space="0" w:color="auto"/>
        <w:left w:val="none" w:sz="0" w:space="0" w:color="auto"/>
        <w:bottom w:val="none" w:sz="0" w:space="0" w:color="auto"/>
        <w:right w:val="none" w:sz="0" w:space="0" w:color="auto"/>
      </w:divBdr>
    </w:div>
    <w:div w:id="268975920">
      <w:bodyDiv w:val="1"/>
      <w:marLeft w:val="0"/>
      <w:marRight w:val="0"/>
      <w:marTop w:val="0"/>
      <w:marBottom w:val="0"/>
      <w:divBdr>
        <w:top w:val="none" w:sz="0" w:space="0" w:color="auto"/>
        <w:left w:val="none" w:sz="0" w:space="0" w:color="auto"/>
        <w:bottom w:val="none" w:sz="0" w:space="0" w:color="auto"/>
        <w:right w:val="none" w:sz="0" w:space="0" w:color="auto"/>
      </w:divBdr>
    </w:div>
    <w:div w:id="271089399">
      <w:bodyDiv w:val="1"/>
      <w:marLeft w:val="0"/>
      <w:marRight w:val="0"/>
      <w:marTop w:val="0"/>
      <w:marBottom w:val="0"/>
      <w:divBdr>
        <w:top w:val="none" w:sz="0" w:space="0" w:color="auto"/>
        <w:left w:val="none" w:sz="0" w:space="0" w:color="auto"/>
        <w:bottom w:val="none" w:sz="0" w:space="0" w:color="auto"/>
        <w:right w:val="none" w:sz="0" w:space="0" w:color="auto"/>
      </w:divBdr>
    </w:div>
    <w:div w:id="271935499">
      <w:bodyDiv w:val="1"/>
      <w:marLeft w:val="0"/>
      <w:marRight w:val="0"/>
      <w:marTop w:val="0"/>
      <w:marBottom w:val="0"/>
      <w:divBdr>
        <w:top w:val="none" w:sz="0" w:space="0" w:color="auto"/>
        <w:left w:val="none" w:sz="0" w:space="0" w:color="auto"/>
        <w:bottom w:val="none" w:sz="0" w:space="0" w:color="auto"/>
        <w:right w:val="none" w:sz="0" w:space="0" w:color="auto"/>
      </w:divBdr>
    </w:div>
    <w:div w:id="301691038">
      <w:bodyDiv w:val="1"/>
      <w:marLeft w:val="0"/>
      <w:marRight w:val="0"/>
      <w:marTop w:val="0"/>
      <w:marBottom w:val="0"/>
      <w:divBdr>
        <w:top w:val="none" w:sz="0" w:space="0" w:color="auto"/>
        <w:left w:val="none" w:sz="0" w:space="0" w:color="auto"/>
        <w:bottom w:val="none" w:sz="0" w:space="0" w:color="auto"/>
        <w:right w:val="none" w:sz="0" w:space="0" w:color="auto"/>
      </w:divBdr>
    </w:div>
    <w:div w:id="316618773">
      <w:bodyDiv w:val="1"/>
      <w:marLeft w:val="0"/>
      <w:marRight w:val="0"/>
      <w:marTop w:val="0"/>
      <w:marBottom w:val="0"/>
      <w:divBdr>
        <w:top w:val="none" w:sz="0" w:space="0" w:color="auto"/>
        <w:left w:val="none" w:sz="0" w:space="0" w:color="auto"/>
        <w:bottom w:val="none" w:sz="0" w:space="0" w:color="auto"/>
        <w:right w:val="none" w:sz="0" w:space="0" w:color="auto"/>
      </w:divBdr>
    </w:div>
    <w:div w:id="347100054">
      <w:bodyDiv w:val="1"/>
      <w:marLeft w:val="0"/>
      <w:marRight w:val="0"/>
      <w:marTop w:val="0"/>
      <w:marBottom w:val="0"/>
      <w:divBdr>
        <w:top w:val="none" w:sz="0" w:space="0" w:color="auto"/>
        <w:left w:val="none" w:sz="0" w:space="0" w:color="auto"/>
        <w:bottom w:val="none" w:sz="0" w:space="0" w:color="auto"/>
        <w:right w:val="none" w:sz="0" w:space="0" w:color="auto"/>
      </w:divBdr>
    </w:div>
    <w:div w:id="347289783">
      <w:bodyDiv w:val="1"/>
      <w:marLeft w:val="0"/>
      <w:marRight w:val="0"/>
      <w:marTop w:val="0"/>
      <w:marBottom w:val="0"/>
      <w:divBdr>
        <w:top w:val="none" w:sz="0" w:space="0" w:color="auto"/>
        <w:left w:val="none" w:sz="0" w:space="0" w:color="auto"/>
        <w:bottom w:val="none" w:sz="0" w:space="0" w:color="auto"/>
        <w:right w:val="none" w:sz="0" w:space="0" w:color="auto"/>
      </w:divBdr>
    </w:div>
    <w:div w:id="349649664">
      <w:bodyDiv w:val="1"/>
      <w:marLeft w:val="0"/>
      <w:marRight w:val="0"/>
      <w:marTop w:val="0"/>
      <w:marBottom w:val="0"/>
      <w:divBdr>
        <w:top w:val="none" w:sz="0" w:space="0" w:color="auto"/>
        <w:left w:val="none" w:sz="0" w:space="0" w:color="auto"/>
        <w:bottom w:val="none" w:sz="0" w:space="0" w:color="auto"/>
        <w:right w:val="none" w:sz="0" w:space="0" w:color="auto"/>
      </w:divBdr>
    </w:div>
    <w:div w:id="366178519">
      <w:bodyDiv w:val="1"/>
      <w:marLeft w:val="0"/>
      <w:marRight w:val="0"/>
      <w:marTop w:val="0"/>
      <w:marBottom w:val="0"/>
      <w:divBdr>
        <w:top w:val="none" w:sz="0" w:space="0" w:color="auto"/>
        <w:left w:val="none" w:sz="0" w:space="0" w:color="auto"/>
        <w:bottom w:val="none" w:sz="0" w:space="0" w:color="auto"/>
        <w:right w:val="none" w:sz="0" w:space="0" w:color="auto"/>
      </w:divBdr>
    </w:div>
    <w:div w:id="380129627">
      <w:bodyDiv w:val="1"/>
      <w:marLeft w:val="0"/>
      <w:marRight w:val="0"/>
      <w:marTop w:val="0"/>
      <w:marBottom w:val="0"/>
      <w:divBdr>
        <w:top w:val="none" w:sz="0" w:space="0" w:color="auto"/>
        <w:left w:val="none" w:sz="0" w:space="0" w:color="auto"/>
        <w:bottom w:val="none" w:sz="0" w:space="0" w:color="auto"/>
        <w:right w:val="none" w:sz="0" w:space="0" w:color="auto"/>
      </w:divBdr>
    </w:div>
    <w:div w:id="380442777">
      <w:bodyDiv w:val="1"/>
      <w:marLeft w:val="0"/>
      <w:marRight w:val="0"/>
      <w:marTop w:val="0"/>
      <w:marBottom w:val="0"/>
      <w:divBdr>
        <w:top w:val="none" w:sz="0" w:space="0" w:color="auto"/>
        <w:left w:val="none" w:sz="0" w:space="0" w:color="auto"/>
        <w:bottom w:val="none" w:sz="0" w:space="0" w:color="auto"/>
        <w:right w:val="none" w:sz="0" w:space="0" w:color="auto"/>
      </w:divBdr>
    </w:div>
    <w:div w:id="383991550">
      <w:bodyDiv w:val="1"/>
      <w:marLeft w:val="0"/>
      <w:marRight w:val="0"/>
      <w:marTop w:val="0"/>
      <w:marBottom w:val="0"/>
      <w:divBdr>
        <w:top w:val="none" w:sz="0" w:space="0" w:color="auto"/>
        <w:left w:val="none" w:sz="0" w:space="0" w:color="auto"/>
        <w:bottom w:val="none" w:sz="0" w:space="0" w:color="auto"/>
        <w:right w:val="none" w:sz="0" w:space="0" w:color="auto"/>
      </w:divBdr>
    </w:div>
    <w:div w:id="399601812">
      <w:bodyDiv w:val="1"/>
      <w:marLeft w:val="0"/>
      <w:marRight w:val="0"/>
      <w:marTop w:val="0"/>
      <w:marBottom w:val="0"/>
      <w:divBdr>
        <w:top w:val="none" w:sz="0" w:space="0" w:color="auto"/>
        <w:left w:val="none" w:sz="0" w:space="0" w:color="auto"/>
        <w:bottom w:val="none" w:sz="0" w:space="0" w:color="auto"/>
        <w:right w:val="none" w:sz="0" w:space="0" w:color="auto"/>
      </w:divBdr>
    </w:div>
    <w:div w:id="405611708">
      <w:bodyDiv w:val="1"/>
      <w:marLeft w:val="0"/>
      <w:marRight w:val="0"/>
      <w:marTop w:val="0"/>
      <w:marBottom w:val="0"/>
      <w:divBdr>
        <w:top w:val="none" w:sz="0" w:space="0" w:color="auto"/>
        <w:left w:val="none" w:sz="0" w:space="0" w:color="auto"/>
        <w:bottom w:val="none" w:sz="0" w:space="0" w:color="auto"/>
        <w:right w:val="none" w:sz="0" w:space="0" w:color="auto"/>
      </w:divBdr>
    </w:div>
    <w:div w:id="434325986">
      <w:bodyDiv w:val="1"/>
      <w:marLeft w:val="0"/>
      <w:marRight w:val="0"/>
      <w:marTop w:val="0"/>
      <w:marBottom w:val="0"/>
      <w:divBdr>
        <w:top w:val="none" w:sz="0" w:space="0" w:color="auto"/>
        <w:left w:val="none" w:sz="0" w:space="0" w:color="auto"/>
        <w:bottom w:val="none" w:sz="0" w:space="0" w:color="auto"/>
        <w:right w:val="none" w:sz="0" w:space="0" w:color="auto"/>
      </w:divBdr>
    </w:div>
    <w:div w:id="446044994">
      <w:bodyDiv w:val="1"/>
      <w:marLeft w:val="0"/>
      <w:marRight w:val="0"/>
      <w:marTop w:val="0"/>
      <w:marBottom w:val="0"/>
      <w:divBdr>
        <w:top w:val="none" w:sz="0" w:space="0" w:color="auto"/>
        <w:left w:val="none" w:sz="0" w:space="0" w:color="auto"/>
        <w:bottom w:val="none" w:sz="0" w:space="0" w:color="auto"/>
        <w:right w:val="none" w:sz="0" w:space="0" w:color="auto"/>
      </w:divBdr>
    </w:div>
    <w:div w:id="457072451">
      <w:bodyDiv w:val="1"/>
      <w:marLeft w:val="0"/>
      <w:marRight w:val="0"/>
      <w:marTop w:val="0"/>
      <w:marBottom w:val="0"/>
      <w:divBdr>
        <w:top w:val="none" w:sz="0" w:space="0" w:color="auto"/>
        <w:left w:val="none" w:sz="0" w:space="0" w:color="auto"/>
        <w:bottom w:val="none" w:sz="0" w:space="0" w:color="auto"/>
        <w:right w:val="none" w:sz="0" w:space="0" w:color="auto"/>
      </w:divBdr>
    </w:div>
    <w:div w:id="459038054">
      <w:bodyDiv w:val="1"/>
      <w:marLeft w:val="0"/>
      <w:marRight w:val="0"/>
      <w:marTop w:val="0"/>
      <w:marBottom w:val="0"/>
      <w:divBdr>
        <w:top w:val="none" w:sz="0" w:space="0" w:color="auto"/>
        <w:left w:val="none" w:sz="0" w:space="0" w:color="auto"/>
        <w:bottom w:val="none" w:sz="0" w:space="0" w:color="auto"/>
        <w:right w:val="none" w:sz="0" w:space="0" w:color="auto"/>
      </w:divBdr>
    </w:div>
    <w:div w:id="462506459">
      <w:bodyDiv w:val="1"/>
      <w:marLeft w:val="0"/>
      <w:marRight w:val="0"/>
      <w:marTop w:val="0"/>
      <w:marBottom w:val="0"/>
      <w:divBdr>
        <w:top w:val="none" w:sz="0" w:space="0" w:color="auto"/>
        <w:left w:val="none" w:sz="0" w:space="0" w:color="auto"/>
        <w:bottom w:val="none" w:sz="0" w:space="0" w:color="auto"/>
        <w:right w:val="none" w:sz="0" w:space="0" w:color="auto"/>
      </w:divBdr>
    </w:div>
    <w:div w:id="467164217">
      <w:bodyDiv w:val="1"/>
      <w:marLeft w:val="0"/>
      <w:marRight w:val="0"/>
      <w:marTop w:val="0"/>
      <w:marBottom w:val="0"/>
      <w:divBdr>
        <w:top w:val="none" w:sz="0" w:space="0" w:color="auto"/>
        <w:left w:val="none" w:sz="0" w:space="0" w:color="auto"/>
        <w:bottom w:val="none" w:sz="0" w:space="0" w:color="auto"/>
        <w:right w:val="none" w:sz="0" w:space="0" w:color="auto"/>
      </w:divBdr>
    </w:div>
    <w:div w:id="480269114">
      <w:bodyDiv w:val="1"/>
      <w:marLeft w:val="0"/>
      <w:marRight w:val="0"/>
      <w:marTop w:val="0"/>
      <w:marBottom w:val="0"/>
      <w:divBdr>
        <w:top w:val="none" w:sz="0" w:space="0" w:color="auto"/>
        <w:left w:val="none" w:sz="0" w:space="0" w:color="auto"/>
        <w:bottom w:val="none" w:sz="0" w:space="0" w:color="auto"/>
        <w:right w:val="none" w:sz="0" w:space="0" w:color="auto"/>
      </w:divBdr>
    </w:div>
    <w:div w:id="486359841">
      <w:bodyDiv w:val="1"/>
      <w:marLeft w:val="0"/>
      <w:marRight w:val="0"/>
      <w:marTop w:val="0"/>
      <w:marBottom w:val="0"/>
      <w:divBdr>
        <w:top w:val="none" w:sz="0" w:space="0" w:color="auto"/>
        <w:left w:val="none" w:sz="0" w:space="0" w:color="auto"/>
        <w:bottom w:val="none" w:sz="0" w:space="0" w:color="auto"/>
        <w:right w:val="none" w:sz="0" w:space="0" w:color="auto"/>
      </w:divBdr>
    </w:div>
    <w:div w:id="492987352">
      <w:bodyDiv w:val="1"/>
      <w:marLeft w:val="0"/>
      <w:marRight w:val="0"/>
      <w:marTop w:val="0"/>
      <w:marBottom w:val="0"/>
      <w:divBdr>
        <w:top w:val="none" w:sz="0" w:space="0" w:color="auto"/>
        <w:left w:val="none" w:sz="0" w:space="0" w:color="auto"/>
        <w:bottom w:val="none" w:sz="0" w:space="0" w:color="auto"/>
        <w:right w:val="none" w:sz="0" w:space="0" w:color="auto"/>
      </w:divBdr>
    </w:div>
    <w:div w:id="495344520">
      <w:bodyDiv w:val="1"/>
      <w:marLeft w:val="0"/>
      <w:marRight w:val="0"/>
      <w:marTop w:val="0"/>
      <w:marBottom w:val="0"/>
      <w:divBdr>
        <w:top w:val="none" w:sz="0" w:space="0" w:color="auto"/>
        <w:left w:val="none" w:sz="0" w:space="0" w:color="auto"/>
        <w:bottom w:val="none" w:sz="0" w:space="0" w:color="auto"/>
        <w:right w:val="none" w:sz="0" w:space="0" w:color="auto"/>
      </w:divBdr>
    </w:div>
    <w:div w:id="518934992">
      <w:bodyDiv w:val="1"/>
      <w:marLeft w:val="0"/>
      <w:marRight w:val="0"/>
      <w:marTop w:val="0"/>
      <w:marBottom w:val="0"/>
      <w:divBdr>
        <w:top w:val="none" w:sz="0" w:space="0" w:color="auto"/>
        <w:left w:val="none" w:sz="0" w:space="0" w:color="auto"/>
        <w:bottom w:val="none" w:sz="0" w:space="0" w:color="auto"/>
        <w:right w:val="none" w:sz="0" w:space="0" w:color="auto"/>
      </w:divBdr>
    </w:div>
    <w:div w:id="533078242">
      <w:bodyDiv w:val="1"/>
      <w:marLeft w:val="0"/>
      <w:marRight w:val="0"/>
      <w:marTop w:val="0"/>
      <w:marBottom w:val="0"/>
      <w:divBdr>
        <w:top w:val="none" w:sz="0" w:space="0" w:color="auto"/>
        <w:left w:val="none" w:sz="0" w:space="0" w:color="auto"/>
        <w:bottom w:val="none" w:sz="0" w:space="0" w:color="auto"/>
        <w:right w:val="none" w:sz="0" w:space="0" w:color="auto"/>
      </w:divBdr>
    </w:div>
    <w:div w:id="547179668">
      <w:bodyDiv w:val="1"/>
      <w:marLeft w:val="0"/>
      <w:marRight w:val="0"/>
      <w:marTop w:val="0"/>
      <w:marBottom w:val="0"/>
      <w:divBdr>
        <w:top w:val="none" w:sz="0" w:space="0" w:color="auto"/>
        <w:left w:val="none" w:sz="0" w:space="0" w:color="auto"/>
        <w:bottom w:val="none" w:sz="0" w:space="0" w:color="auto"/>
        <w:right w:val="none" w:sz="0" w:space="0" w:color="auto"/>
      </w:divBdr>
    </w:div>
    <w:div w:id="547760562">
      <w:bodyDiv w:val="1"/>
      <w:marLeft w:val="0"/>
      <w:marRight w:val="0"/>
      <w:marTop w:val="0"/>
      <w:marBottom w:val="0"/>
      <w:divBdr>
        <w:top w:val="none" w:sz="0" w:space="0" w:color="auto"/>
        <w:left w:val="none" w:sz="0" w:space="0" w:color="auto"/>
        <w:bottom w:val="none" w:sz="0" w:space="0" w:color="auto"/>
        <w:right w:val="none" w:sz="0" w:space="0" w:color="auto"/>
      </w:divBdr>
    </w:div>
    <w:div w:id="547885057">
      <w:bodyDiv w:val="1"/>
      <w:marLeft w:val="0"/>
      <w:marRight w:val="0"/>
      <w:marTop w:val="0"/>
      <w:marBottom w:val="0"/>
      <w:divBdr>
        <w:top w:val="none" w:sz="0" w:space="0" w:color="auto"/>
        <w:left w:val="none" w:sz="0" w:space="0" w:color="auto"/>
        <w:bottom w:val="none" w:sz="0" w:space="0" w:color="auto"/>
        <w:right w:val="none" w:sz="0" w:space="0" w:color="auto"/>
      </w:divBdr>
    </w:div>
    <w:div w:id="557863418">
      <w:bodyDiv w:val="1"/>
      <w:marLeft w:val="0"/>
      <w:marRight w:val="0"/>
      <w:marTop w:val="0"/>
      <w:marBottom w:val="0"/>
      <w:divBdr>
        <w:top w:val="none" w:sz="0" w:space="0" w:color="auto"/>
        <w:left w:val="none" w:sz="0" w:space="0" w:color="auto"/>
        <w:bottom w:val="none" w:sz="0" w:space="0" w:color="auto"/>
        <w:right w:val="none" w:sz="0" w:space="0" w:color="auto"/>
      </w:divBdr>
    </w:div>
    <w:div w:id="558829319">
      <w:bodyDiv w:val="1"/>
      <w:marLeft w:val="0"/>
      <w:marRight w:val="0"/>
      <w:marTop w:val="0"/>
      <w:marBottom w:val="0"/>
      <w:divBdr>
        <w:top w:val="none" w:sz="0" w:space="0" w:color="auto"/>
        <w:left w:val="none" w:sz="0" w:space="0" w:color="auto"/>
        <w:bottom w:val="none" w:sz="0" w:space="0" w:color="auto"/>
        <w:right w:val="none" w:sz="0" w:space="0" w:color="auto"/>
      </w:divBdr>
    </w:div>
    <w:div w:id="563761911">
      <w:bodyDiv w:val="1"/>
      <w:marLeft w:val="0"/>
      <w:marRight w:val="0"/>
      <w:marTop w:val="0"/>
      <w:marBottom w:val="0"/>
      <w:divBdr>
        <w:top w:val="none" w:sz="0" w:space="0" w:color="auto"/>
        <w:left w:val="none" w:sz="0" w:space="0" w:color="auto"/>
        <w:bottom w:val="none" w:sz="0" w:space="0" w:color="auto"/>
        <w:right w:val="none" w:sz="0" w:space="0" w:color="auto"/>
      </w:divBdr>
    </w:div>
    <w:div w:id="594871867">
      <w:bodyDiv w:val="1"/>
      <w:marLeft w:val="0"/>
      <w:marRight w:val="0"/>
      <w:marTop w:val="0"/>
      <w:marBottom w:val="0"/>
      <w:divBdr>
        <w:top w:val="none" w:sz="0" w:space="0" w:color="auto"/>
        <w:left w:val="none" w:sz="0" w:space="0" w:color="auto"/>
        <w:bottom w:val="none" w:sz="0" w:space="0" w:color="auto"/>
        <w:right w:val="none" w:sz="0" w:space="0" w:color="auto"/>
      </w:divBdr>
    </w:div>
    <w:div w:id="598606636">
      <w:bodyDiv w:val="1"/>
      <w:marLeft w:val="0"/>
      <w:marRight w:val="0"/>
      <w:marTop w:val="0"/>
      <w:marBottom w:val="0"/>
      <w:divBdr>
        <w:top w:val="none" w:sz="0" w:space="0" w:color="auto"/>
        <w:left w:val="none" w:sz="0" w:space="0" w:color="auto"/>
        <w:bottom w:val="none" w:sz="0" w:space="0" w:color="auto"/>
        <w:right w:val="none" w:sz="0" w:space="0" w:color="auto"/>
      </w:divBdr>
    </w:div>
    <w:div w:id="636686898">
      <w:bodyDiv w:val="1"/>
      <w:marLeft w:val="0"/>
      <w:marRight w:val="0"/>
      <w:marTop w:val="0"/>
      <w:marBottom w:val="0"/>
      <w:divBdr>
        <w:top w:val="none" w:sz="0" w:space="0" w:color="auto"/>
        <w:left w:val="none" w:sz="0" w:space="0" w:color="auto"/>
        <w:bottom w:val="none" w:sz="0" w:space="0" w:color="auto"/>
        <w:right w:val="none" w:sz="0" w:space="0" w:color="auto"/>
      </w:divBdr>
    </w:div>
    <w:div w:id="640618928">
      <w:bodyDiv w:val="1"/>
      <w:marLeft w:val="0"/>
      <w:marRight w:val="0"/>
      <w:marTop w:val="0"/>
      <w:marBottom w:val="0"/>
      <w:divBdr>
        <w:top w:val="none" w:sz="0" w:space="0" w:color="auto"/>
        <w:left w:val="none" w:sz="0" w:space="0" w:color="auto"/>
        <w:bottom w:val="none" w:sz="0" w:space="0" w:color="auto"/>
        <w:right w:val="none" w:sz="0" w:space="0" w:color="auto"/>
      </w:divBdr>
    </w:div>
    <w:div w:id="649678469">
      <w:bodyDiv w:val="1"/>
      <w:marLeft w:val="0"/>
      <w:marRight w:val="0"/>
      <w:marTop w:val="0"/>
      <w:marBottom w:val="0"/>
      <w:divBdr>
        <w:top w:val="none" w:sz="0" w:space="0" w:color="auto"/>
        <w:left w:val="none" w:sz="0" w:space="0" w:color="auto"/>
        <w:bottom w:val="none" w:sz="0" w:space="0" w:color="auto"/>
        <w:right w:val="none" w:sz="0" w:space="0" w:color="auto"/>
      </w:divBdr>
    </w:div>
    <w:div w:id="664239916">
      <w:bodyDiv w:val="1"/>
      <w:marLeft w:val="0"/>
      <w:marRight w:val="0"/>
      <w:marTop w:val="0"/>
      <w:marBottom w:val="0"/>
      <w:divBdr>
        <w:top w:val="none" w:sz="0" w:space="0" w:color="auto"/>
        <w:left w:val="none" w:sz="0" w:space="0" w:color="auto"/>
        <w:bottom w:val="none" w:sz="0" w:space="0" w:color="auto"/>
        <w:right w:val="none" w:sz="0" w:space="0" w:color="auto"/>
      </w:divBdr>
    </w:div>
    <w:div w:id="666323112">
      <w:bodyDiv w:val="1"/>
      <w:marLeft w:val="0"/>
      <w:marRight w:val="0"/>
      <w:marTop w:val="0"/>
      <w:marBottom w:val="0"/>
      <w:divBdr>
        <w:top w:val="none" w:sz="0" w:space="0" w:color="auto"/>
        <w:left w:val="none" w:sz="0" w:space="0" w:color="auto"/>
        <w:bottom w:val="none" w:sz="0" w:space="0" w:color="auto"/>
        <w:right w:val="none" w:sz="0" w:space="0" w:color="auto"/>
      </w:divBdr>
    </w:div>
    <w:div w:id="673653288">
      <w:bodyDiv w:val="1"/>
      <w:marLeft w:val="0"/>
      <w:marRight w:val="0"/>
      <w:marTop w:val="0"/>
      <w:marBottom w:val="0"/>
      <w:divBdr>
        <w:top w:val="none" w:sz="0" w:space="0" w:color="auto"/>
        <w:left w:val="none" w:sz="0" w:space="0" w:color="auto"/>
        <w:bottom w:val="none" w:sz="0" w:space="0" w:color="auto"/>
        <w:right w:val="none" w:sz="0" w:space="0" w:color="auto"/>
      </w:divBdr>
    </w:div>
    <w:div w:id="685135775">
      <w:bodyDiv w:val="1"/>
      <w:marLeft w:val="0"/>
      <w:marRight w:val="0"/>
      <w:marTop w:val="0"/>
      <w:marBottom w:val="0"/>
      <w:divBdr>
        <w:top w:val="none" w:sz="0" w:space="0" w:color="auto"/>
        <w:left w:val="none" w:sz="0" w:space="0" w:color="auto"/>
        <w:bottom w:val="none" w:sz="0" w:space="0" w:color="auto"/>
        <w:right w:val="none" w:sz="0" w:space="0" w:color="auto"/>
      </w:divBdr>
    </w:div>
    <w:div w:id="693456708">
      <w:bodyDiv w:val="1"/>
      <w:marLeft w:val="0"/>
      <w:marRight w:val="0"/>
      <w:marTop w:val="0"/>
      <w:marBottom w:val="0"/>
      <w:divBdr>
        <w:top w:val="none" w:sz="0" w:space="0" w:color="auto"/>
        <w:left w:val="none" w:sz="0" w:space="0" w:color="auto"/>
        <w:bottom w:val="none" w:sz="0" w:space="0" w:color="auto"/>
        <w:right w:val="none" w:sz="0" w:space="0" w:color="auto"/>
      </w:divBdr>
    </w:div>
    <w:div w:id="704253123">
      <w:bodyDiv w:val="1"/>
      <w:marLeft w:val="0"/>
      <w:marRight w:val="0"/>
      <w:marTop w:val="0"/>
      <w:marBottom w:val="0"/>
      <w:divBdr>
        <w:top w:val="none" w:sz="0" w:space="0" w:color="auto"/>
        <w:left w:val="none" w:sz="0" w:space="0" w:color="auto"/>
        <w:bottom w:val="none" w:sz="0" w:space="0" w:color="auto"/>
        <w:right w:val="none" w:sz="0" w:space="0" w:color="auto"/>
      </w:divBdr>
    </w:div>
    <w:div w:id="706641520">
      <w:bodyDiv w:val="1"/>
      <w:marLeft w:val="0"/>
      <w:marRight w:val="0"/>
      <w:marTop w:val="0"/>
      <w:marBottom w:val="0"/>
      <w:divBdr>
        <w:top w:val="none" w:sz="0" w:space="0" w:color="auto"/>
        <w:left w:val="none" w:sz="0" w:space="0" w:color="auto"/>
        <w:bottom w:val="none" w:sz="0" w:space="0" w:color="auto"/>
        <w:right w:val="none" w:sz="0" w:space="0" w:color="auto"/>
      </w:divBdr>
    </w:div>
    <w:div w:id="708728984">
      <w:bodyDiv w:val="1"/>
      <w:marLeft w:val="0"/>
      <w:marRight w:val="0"/>
      <w:marTop w:val="0"/>
      <w:marBottom w:val="0"/>
      <w:divBdr>
        <w:top w:val="none" w:sz="0" w:space="0" w:color="auto"/>
        <w:left w:val="none" w:sz="0" w:space="0" w:color="auto"/>
        <w:bottom w:val="none" w:sz="0" w:space="0" w:color="auto"/>
        <w:right w:val="none" w:sz="0" w:space="0" w:color="auto"/>
      </w:divBdr>
    </w:div>
    <w:div w:id="726802260">
      <w:bodyDiv w:val="1"/>
      <w:marLeft w:val="0"/>
      <w:marRight w:val="0"/>
      <w:marTop w:val="0"/>
      <w:marBottom w:val="0"/>
      <w:divBdr>
        <w:top w:val="none" w:sz="0" w:space="0" w:color="auto"/>
        <w:left w:val="none" w:sz="0" w:space="0" w:color="auto"/>
        <w:bottom w:val="none" w:sz="0" w:space="0" w:color="auto"/>
        <w:right w:val="none" w:sz="0" w:space="0" w:color="auto"/>
      </w:divBdr>
    </w:div>
    <w:div w:id="736973247">
      <w:bodyDiv w:val="1"/>
      <w:marLeft w:val="0"/>
      <w:marRight w:val="0"/>
      <w:marTop w:val="0"/>
      <w:marBottom w:val="0"/>
      <w:divBdr>
        <w:top w:val="none" w:sz="0" w:space="0" w:color="auto"/>
        <w:left w:val="none" w:sz="0" w:space="0" w:color="auto"/>
        <w:bottom w:val="none" w:sz="0" w:space="0" w:color="auto"/>
        <w:right w:val="none" w:sz="0" w:space="0" w:color="auto"/>
      </w:divBdr>
    </w:div>
    <w:div w:id="743529436">
      <w:bodyDiv w:val="1"/>
      <w:marLeft w:val="0"/>
      <w:marRight w:val="0"/>
      <w:marTop w:val="0"/>
      <w:marBottom w:val="0"/>
      <w:divBdr>
        <w:top w:val="none" w:sz="0" w:space="0" w:color="auto"/>
        <w:left w:val="none" w:sz="0" w:space="0" w:color="auto"/>
        <w:bottom w:val="none" w:sz="0" w:space="0" w:color="auto"/>
        <w:right w:val="none" w:sz="0" w:space="0" w:color="auto"/>
      </w:divBdr>
    </w:div>
    <w:div w:id="748772648">
      <w:bodyDiv w:val="1"/>
      <w:marLeft w:val="0"/>
      <w:marRight w:val="0"/>
      <w:marTop w:val="0"/>
      <w:marBottom w:val="0"/>
      <w:divBdr>
        <w:top w:val="none" w:sz="0" w:space="0" w:color="auto"/>
        <w:left w:val="none" w:sz="0" w:space="0" w:color="auto"/>
        <w:bottom w:val="none" w:sz="0" w:space="0" w:color="auto"/>
        <w:right w:val="none" w:sz="0" w:space="0" w:color="auto"/>
      </w:divBdr>
    </w:div>
    <w:div w:id="758713597">
      <w:bodyDiv w:val="1"/>
      <w:marLeft w:val="0"/>
      <w:marRight w:val="0"/>
      <w:marTop w:val="0"/>
      <w:marBottom w:val="0"/>
      <w:divBdr>
        <w:top w:val="none" w:sz="0" w:space="0" w:color="auto"/>
        <w:left w:val="none" w:sz="0" w:space="0" w:color="auto"/>
        <w:bottom w:val="none" w:sz="0" w:space="0" w:color="auto"/>
        <w:right w:val="none" w:sz="0" w:space="0" w:color="auto"/>
      </w:divBdr>
    </w:div>
    <w:div w:id="764302198">
      <w:bodyDiv w:val="1"/>
      <w:marLeft w:val="0"/>
      <w:marRight w:val="0"/>
      <w:marTop w:val="0"/>
      <w:marBottom w:val="0"/>
      <w:divBdr>
        <w:top w:val="none" w:sz="0" w:space="0" w:color="auto"/>
        <w:left w:val="none" w:sz="0" w:space="0" w:color="auto"/>
        <w:bottom w:val="none" w:sz="0" w:space="0" w:color="auto"/>
        <w:right w:val="none" w:sz="0" w:space="0" w:color="auto"/>
      </w:divBdr>
    </w:div>
    <w:div w:id="804741199">
      <w:bodyDiv w:val="1"/>
      <w:marLeft w:val="0"/>
      <w:marRight w:val="0"/>
      <w:marTop w:val="0"/>
      <w:marBottom w:val="0"/>
      <w:divBdr>
        <w:top w:val="none" w:sz="0" w:space="0" w:color="auto"/>
        <w:left w:val="none" w:sz="0" w:space="0" w:color="auto"/>
        <w:bottom w:val="none" w:sz="0" w:space="0" w:color="auto"/>
        <w:right w:val="none" w:sz="0" w:space="0" w:color="auto"/>
      </w:divBdr>
    </w:div>
    <w:div w:id="823352926">
      <w:bodyDiv w:val="1"/>
      <w:marLeft w:val="0"/>
      <w:marRight w:val="0"/>
      <w:marTop w:val="0"/>
      <w:marBottom w:val="0"/>
      <w:divBdr>
        <w:top w:val="none" w:sz="0" w:space="0" w:color="auto"/>
        <w:left w:val="none" w:sz="0" w:space="0" w:color="auto"/>
        <w:bottom w:val="none" w:sz="0" w:space="0" w:color="auto"/>
        <w:right w:val="none" w:sz="0" w:space="0" w:color="auto"/>
      </w:divBdr>
    </w:div>
    <w:div w:id="842863713">
      <w:bodyDiv w:val="1"/>
      <w:marLeft w:val="0"/>
      <w:marRight w:val="0"/>
      <w:marTop w:val="0"/>
      <w:marBottom w:val="0"/>
      <w:divBdr>
        <w:top w:val="none" w:sz="0" w:space="0" w:color="auto"/>
        <w:left w:val="none" w:sz="0" w:space="0" w:color="auto"/>
        <w:bottom w:val="none" w:sz="0" w:space="0" w:color="auto"/>
        <w:right w:val="none" w:sz="0" w:space="0" w:color="auto"/>
      </w:divBdr>
    </w:div>
    <w:div w:id="853114444">
      <w:bodyDiv w:val="1"/>
      <w:marLeft w:val="0"/>
      <w:marRight w:val="0"/>
      <w:marTop w:val="0"/>
      <w:marBottom w:val="0"/>
      <w:divBdr>
        <w:top w:val="none" w:sz="0" w:space="0" w:color="auto"/>
        <w:left w:val="none" w:sz="0" w:space="0" w:color="auto"/>
        <w:bottom w:val="none" w:sz="0" w:space="0" w:color="auto"/>
        <w:right w:val="none" w:sz="0" w:space="0" w:color="auto"/>
      </w:divBdr>
    </w:div>
    <w:div w:id="858199955">
      <w:bodyDiv w:val="1"/>
      <w:marLeft w:val="0"/>
      <w:marRight w:val="0"/>
      <w:marTop w:val="0"/>
      <w:marBottom w:val="0"/>
      <w:divBdr>
        <w:top w:val="none" w:sz="0" w:space="0" w:color="auto"/>
        <w:left w:val="none" w:sz="0" w:space="0" w:color="auto"/>
        <w:bottom w:val="none" w:sz="0" w:space="0" w:color="auto"/>
        <w:right w:val="none" w:sz="0" w:space="0" w:color="auto"/>
      </w:divBdr>
    </w:div>
    <w:div w:id="858929373">
      <w:bodyDiv w:val="1"/>
      <w:marLeft w:val="0"/>
      <w:marRight w:val="0"/>
      <w:marTop w:val="0"/>
      <w:marBottom w:val="0"/>
      <w:divBdr>
        <w:top w:val="none" w:sz="0" w:space="0" w:color="auto"/>
        <w:left w:val="none" w:sz="0" w:space="0" w:color="auto"/>
        <w:bottom w:val="none" w:sz="0" w:space="0" w:color="auto"/>
        <w:right w:val="none" w:sz="0" w:space="0" w:color="auto"/>
      </w:divBdr>
    </w:div>
    <w:div w:id="867718300">
      <w:bodyDiv w:val="1"/>
      <w:marLeft w:val="0"/>
      <w:marRight w:val="0"/>
      <w:marTop w:val="0"/>
      <w:marBottom w:val="0"/>
      <w:divBdr>
        <w:top w:val="none" w:sz="0" w:space="0" w:color="auto"/>
        <w:left w:val="none" w:sz="0" w:space="0" w:color="auto"/>
        <w:bottom w:val="none" w:sz="0" w:space="0" w:color="auto"/>
        <w:right w:val="none" w:sz="0" w:space="0" w:color="auto"/>
      </w:divBdr>
    </w:div>
    <w:div w:id="868614221">
      <w:bodyDiv w:val="1"/>
      <w:marLeft w:val="0"/>
      <w:marRight w:val="0"/>
      <w:marTop w:val="0"/>
      <w:marBottom w:val="0"/>
      <w:divBdr>
        <w:top w:val="none" w:sz="0" w:space="0" w:color="auto"/>
        <w:left w:val="none" w:sz="0" w:space="0" w:color="auto"/>
        <w:bottom w:val="none" w:sz="0" w:space="0" w:color="auto"/>
        <w:right w:val="none" w:sz="0" w:space="0" w:color="auto"/>
      </w:divBdr>
    </w:div>
    <w:div w:id="876041153">
      <w:bodyDiv w:val="1"/>
      <w:marLeft w:val="0"/>
      <w:marRight w:val="0"/>
      <w:marTop w:val="0"/>
      <w:marBottom w:val="0"/>
      <w:divBdr>
        <w:top w:val="none" w:sz="0" w:space="0" w:color="auto"/>
        <w:left w:val="none" w:sz="0" w:space="0" w:color="auto"/>
        <w:bottom w:val="none" w:sz="0" w:space="0" w:color="auto"/>
        <w:right w:val="none" w:sz="0" w:space="0" w:color="auto"/>
      </w:divBdr>
    </w:div>
    <w:div w:id="881668505">
      <w:bodyDiv w:val="1"/>
      <w:marLeft w:val="0"/>
      <w:marRight w:val="0"/>
      <w:marTop w:val="0"/>
      <w:marBottom w:val="0"/>
      <w:divBdr>
        <w:top w:val="none" w:sz="0" w:space="0" w:color="auto"/>
        <w:left w:val="none" w:sz="0" w:space="0" w:color="auto"/>
        <w:bottom w:val="none" w:sz="0" w:space="0" w:color="auto"/>
        <w:right w:val="none" w:sz="0" w:space="0" w:color="auto"/>
      </w:divBdr>
    </w:div>
    <w:div w:id="889343347">
      <w:bodyDiv w:val="1"/>
      <w:marLeft w:val="0"/>
      <w:marRight w:val="0"/>
      <w:marTop w:val="0"/>
      <w:marBottom w:val="0"/>
      <w:divBdr>
        <w:top w:val="none" w:sz="0" w:space="0" w:color="auto"/>
        <w:left w:val="none" w:sz="0" w:space="0" w:color="auto"/>
        <w:bottom w:val="none" w:sz="0" w:space="0" w:color="auto"/>
        <w:right w:val="none" w:sz="0" w:space="0" w:color="auto"/>
      </w:divBdr>
    </w:div>
    <w:div w:id="899443238">
      <w:bodyDiv w:val="1"/>
      <w:marLeft w:val="0"/>
      <w:marRight w:val="0"/>
      <w:marTop w:val="0"/>
      <w:marBottom w:val="0"/>
      <w:divBdr>
        <w:top w:val="none" w:sz="0" w:space="0" w:color="auto"/>
        <w:left w:val="none" w:sz="0" w:space="0" w:color="auto"/>
        <w:bottom w:val="none" w:sz="0" w:space="0" w:color="auto"/>
        <w:right w:val="none" w:sz="0" w:space="0" w:color="auto"/>
      </w:divBdr>
    </w:div>
    <w:div w:id="900284954">
      <w:bodyDiv w:val="1"/>
      <w:marLeft w:val="0"/>
      <w:marRight w:val="0"/>
      <w:marTop w:val="0"/>
      <w:marBottom w:val="0"/>
      <w:divBdr>
        <w:top w:val="none" w:sz="0" w:space="0" w:color="auto"/>
        <w:left w:val="none" w:sz="0" w:space="0" w:color="auto"/>
        <w:bottom w:val="none" w:sz="0" w:space="0" w:color="auto"/>
        <w:right w:val="none" w:sz="0" w:space="0" w:color="auto"/>
      </w:divBdr>
    </w:div>
    <w:div w:id="905647606">
      <w:bodyDiv w:val="1"/>
      <w:marLeft w:val="0"/>
      <w:marRight w:val="0"/>
      <w:marTop w:val="0"/>
      <w:marBottom w:val="0"/>
      <w:divBdr>
        <w:top w:val="none" w:sz="0" w:space="0" w:color="auto"/>
        <w:left w:val="none" w:sz="0" w:space="0" w:color="auto"/>
        <w:bottom w:val="none" w:sz="0" w:space="0" w:color="auto"/>
        <w:right w:val="none" w:sz="0" w:space="0" w:color="auto"/>
      </w:divBdr>
    </w:div>
    <w:div w:id="912197617">
      <w:bodyDiv w:val="1"/>
      <w:marLeft w:val="0"/>
      <w:marRight w:val="0"/>
      <w:marTop w:val="0"/>
      <w:marBottom w:val="0"/>
      <w:divBdr>
        <w:top w:val="none" w:sz="0" w:space="0" w:color="auto"/>
        <w:left w:val="none" w:sz="0" w:space="0" w:color="auto"/>
        <w:bottom w:val="none" w:sz="0" w:space="0" w:color="auto"/>
        <w:right w:val="none" w:sz="0" w:space="0" w:color="auto"/>
      </w:divBdr>
    </w:div>
    <w:div w:id="912663574">
      <w:bodyDiv w:val="1"/>
      <w:marLeft w:val="0"/>
      <w:marRight w:val="0"/>
      <w:marTop w:val="0"/>
      <w:marBottom w:val="0"/>
      <w:divBdr>
        <w:top w:val="none" w:sz="0" w:space="0" w:color="auto"/>
        <w:left w:val="none" w:sz="0" w:space="0" w:color="auto"/>
        <w:bottom w:val="none" w:sz="0" w:space="0" w:color="auto"/>
        <w:right w:val="none" w:sz="0" w:space="0" w:color="auto"/>
      </w:divBdr>
    </w:div>
    <w:div w:id="916088249">
      <w:bodyDiv w:val="1"/>
      <w:marLeft w:val="0"/>
      <w:marRight w:val="0"/>
      <w:marTop w:val="0"/>
      <w:marBottom w:val="0"/>
      <w:divBdr>
        <w:top w:val="none" w:sz="0" w:space="0" w:color="auto"/>
        <w:left w:val="none" w:sz="0" w:space="0" w:color="auto"/>
        <w:bottom w:val="none" w:sz="0" w:space="0" w:color="auto"/>
        <w:right w:val="none" w:sz="0" w:space="0" w:color="auto"/>
      </w:divBdr>
    </w:div>
    <w:div w:id="928467787">
      <w:bodyDiv w:val="1"/>
      <w:marLeft w:val="0"/>
      <w:marRight w:val="0"/>
      <w:marTop w:val="0"/>
      <w:marBottom w:val="0"/>
      <w:divBdr>
        <w:top w:val="none" w:sz="0" w:space="0" w:color="auto"/>
        <w:left w:val="none" w:sz="0" w:space="0" w:color="auto"/>
        <w:bottom w:val="none" w:sz="0" w:space="0" w:color="auto"/>
        <w:right w:val="none" w:sz="0" w:space="0" w:color="auto"/>
      </w:divBdr>
    </w:div>
    <w:div w:id="932864096">
      <w:bodyDiv w:val="1"/>
      <w:marLeft w:val="0"/>
      <w:marRight w:val="0"/>
      <w:marTop w:val="0"/>
      <w:marBottom w:val="0"/>
      <w:divBdr>
        <w:top w:val="none" w:sz="0" w:space="0" w:color="auto"/>
        <w:left w:val="none" w:sz="0" w:space="0" w:color="auto"/>
        <w:bottom w:val="none" w:sz="0" w:space="0" w:color="auto"/>
        <w:right w:val="none" w:sz="0" w:space="0" w:color="auto"/>
      </w:divBdr>
    </w:div>
    <w:div w:id="944774721">
      <w:bodyDiv w:val="1"/>
      <w:marLeft w:val="0"/>
      <w:marRight w:val="0"/>
      <w:marTop w:val="0"/>
      <w:marBottom w:val="0"/>
      <w:divBdr>
        <w:top w:val="none" w:sz="0" w:space="0" w:color="auto"/>
        <w:left w:val="none" w:sz="0" w:space="0" w:color="auto"/>
        <w:bottom w:val="none" w:sz="0" w:space="0" w:color="auto"/>
        <w:right w:val="none" w:sz="0" w:space="0" w:color="auto"/>
      </w:divBdr>
    </w:div>
    <w:div w:id="947200155">
      <w:bodyDiv w:val="1"/>
      <w:marLeft w:val="0"/>
      <w:marRight w:val="0"/>
      <w:marTop w:val="0"/>
      <w:marBottom w:val="0"/>
      <w:divBdr>
        <w:top w:val="none" w:sz="0" w:space="0" w:color="auto"/>
        <w:left w:val="none" w:sz="0" w:space="0" w:color="auto"/>
        <w:bottom w:val="none" w:sz="0" w:space="0" w:color="auto"/>
        <w:right w:val="none" w:sz="0" w:space="0" w:color="auto"/>
      </w:divBdr>
    </w:div>
    <w:div w:id="961500802">
      <w:bodyDiv w:val="1"/>
      <w:marLeft w:val="0"/>
      <w:marRight w:val="0"/>
      <w:marTop w:val="0"/>
      <w:marBottom w:val="0"/>
      <w:divBdr>
        <w:top w:val="none" w:sz="0" w:space="0" w:color="auto"/>
        <w:left w:val="none" w:sz="0" w:space="0" w:color="auto"/>
        <w:bottom w:val="none" w:sz="0" w:space="0" w:color="auto"/>
        <w:right w:val="none" w:sz="0" w:space="0" w:color="auto"/>
      </w:divBdr>
    </w:div>
    <w:div w:id="961765802">
      <w:bodyDiv w:val="1"/>
      <w:marLeft w:val="0"/>
      <w:marRight w:val="0"/>
      <w:marTop w:val="0"/>
      <w:marBottom w:val="0"/>
      <w:divBdr>
        <w:top w:val="none" w:sz="0" w:space="0" w:color="auto"/>
        <w:left w:val="none" w:sz="0" w:space="0" w:color="auto"/>
        <w:bottom w:val="none" w:sz="0" w:space="0" w:color="auto"/>
        <w:right w:val="none" w:sz="0" w:space="0" w:color="auto"/>
      </w:divBdr>
    </w:div>
    <w:div w:id="966735260">
      <w:bodyDiv w:val="1"/>
      <w:marLeft w:val="0"/>
      <w:marRight w:val="0"/>
      <w:marTop w:val="0"/>
      <w:marBottom w:val="0"/>
      <w:divBdr>
        <w:top w:val="none" w:sz="0" w:space="0" w:color="auto"/>
        <w:left w:val="none" w:sz="0" w:space="0" w:color="auto"/>
        <w:bottom w:val="none" w:sz="0" w:space="0" w:color="auto"/>
        <w:right w:val="none" w:sz="0" w:space="0" w:color="auto"/>
      </w:divBdr>
    </w:div>
    <w:div w:id="969436249">
      <w:bodyDiv w:val="1"/>
      <w:marLeft w:val="0"/>
      <w:marRight w:val="0"/>
      <w:marTop w:val="0"/>
      <w:marBottom w:val="0"/>
      <w:divBdr>
        <w:top w:val="none" w:sz="0" w:space="0" w:color="auto"/>
        <w:left w:val="none" w:sz="0" w:space="0" w:color="auto"/>
        <w:bottom w:val="none" w:sz="0" w:space="0" w:color="auto"/>
        <w:right w:val="none" w:sz="0" w:space="0" w:color="auto"/>
      </w:divBdr>
    </w:div>
    <w:div w:id="978149560">
      <w:bodyDiv w:val="1"/>
      <w:marLeft w:val="0"/>
      <w:marRight w:val="0"/>
      <w:marTop w:val="0"/>
      <w:marBottom w:val="0"/>
      <w:divBdr>
        <w:top w:val="none" w:sz="0" w:space="0" w:color="auto"/>
        <w:left w:val="none" w:sz="0" w:space="0" w:color="auto"/>
        <w:bottom w:val="none" w:sz="0" w:space="0" w:color="auto"/>
        <w:right w:val="none" w:sz="0" w:space="0" w:color="auto"/>
      </w:divBdr>
    </w:div>
    <w:div w:id="980114204">
      <w:bodyDiv w:val="1"/>
      <w:marLeft w:val="0"/>
      <w:marRight w:val="0"/>
      <w:marTop w:val="0"/>
      <w:marBottom w:val="0"/>
      <w:divBdr>
        <w:top w:val="none" w:sz="0" w:space="0" w:color="auto"/>
        <w:left w:val="none" w:sz="0" w:space="0" w:color="auto"/>
        <w:bottom w:val="none" w:sz="0" w:space="0" w:color="auto"/>
        <w:right w:val="none" w:sz="0" w:space="0" w:color="auto"/>
      </w:divBdr>
    </w:div>
    <w:div w:id="983581826">
      <w:bodyDiv w:val="1"/>
      <w:marLeft w:val="0"/>
      <w:marRight w:val="0"/>
      <w:marTop w:val="0"/>
      <w:marBottom w:val="0"/>
      <w:divBdr>
        <w:top w:val="none" w:sz="0" w:space="0" w:color="auto"/>
        <w:left w:val="none" w:sz="0" w:space="0" w:color="auto"/>
        <w:bottom w:val="none" w:sz="0" w:space="0" w:color="auto"/>
        <w:right w:val="none" w:sz="0" w:space="0" w:color="auto"/>
      </w:divBdr>
    </w:div>
    <w:div w:id="987824205">
      <w:bodyDiv w:val="1"/>
      <w:marLeft w:val="0"/>
      <w:marRight w:val="0"/>
      <w:marTop w:val="0"/>
      <w:marBottom w:val="0"/>
      <w:divBdr>
        <w:top w:val="none" w:sz="0" w:space="0" w:color="auto"/>
        <w:left w:val="none" w:sz="0" w:space="0" w:color="auto"/>
        <w:bottom w:val="none" w:sz="0" w:space="0" w:color="auto"/>
        <w:right w:val="none" w:sz="0" w:space="0" w:color="auto"/>
      </w:divBdr>
    </w:div>
    <w:div w:id="993602499">
      <w:bodyDiv w:val="1"/>
      <w:marLeft w:val="0"/>
      <w:marRight w:val="0"/>
      <w:marTop w:val="0"/>
      <w:marBottom w:val="0"/>
      <w:divBdr>
        <w:top w:val="none" w:sz="0" w:space="0" w:color="auto"/>
        <w:left w:val="none" w:sz="0" w:space="0" w:color="auto"/>
        <w:bottom w:val="none" w:sz="0" w:space="0" w:color="auto"/>
        <w:right w:val="none" w:sz="0" w:space="0" w:color="auto"/>
      </w:divBdr>
    </w:div>
    <w:div w:id="994912506">
      <w:bodyDiv w:val="1"/>
      <w:marLeft w:val="0"/>
      <w:marRight w:val="0"/>
      <w:marTop w:val="0"/>
      <w:marBottom w:val="0"/>
      <w:divBdr>
        <w:top w:val="none" w:sz="0" w:space="0" w:color="auto"/>
        <w:left w:val="none" w:sz="0" w:space="0" w:color="auto"/>
        <w:bottom w:val="none" w:sz="0" w:space="0" w:color="auto"/>
        <w:right w:val="none" w:sz="0" w:space="0" w:color="auto"/>
      </w:divBdr>
    </w:div>
    <w:div w:id="1002590282">
      <w:bodyDiv w:val="1"/>
      <w:marLeft w:val="0"/>
      <w:marRight w:val="0"/>
      <w:marTop w:val="0"/>
      <w:marBottom w:val="0"/>
      <w:divBdr>
        <w:top w:val="none" w:sz="0" w:space="0" w:color="auto"/>
        <w:left w:val="none" w:sz="0" w:space="0" w:color="auto"/>
        <w:bottom w:val="none" w:sz="0" w:space="0" w:color="auto"/>
        <w:right w:val="none" w:sz="0" w:space="0" w:color="auto"/>
      </w:divBdr>
    </w:div>
    <w:div w:id="1009603850">
      <w:bodyDiv w:val="1"/>
      <w:marLeft w:val="0"/>
      <w:marRight w:val="0"/>
      <w:marTop w:val="0"/>
      <w:marBottom w:val="0"/>
      <w:divBdr>
        <w:top w:val="none" w:sz="0" w:space="0" w:color="auto"/>
        <w:left w:val="none" w:sz="0" w:space="0" w:color="auto"/>
        <w:bottom w:val="none" w:sz="0" w:space="0" w:color="auto"/>
        <w:right w:val="none" w:sz="0" w:space="0" w:color="auto"/>
      </w:divBdr>
    </w:div>
    <w:div w:id="1022627903">
      <w:bodyDiv w:val="1"/>
      <w:marLeft w:val="0"/>
      <w:marRight w:val="0"/>
      <w:marTop w:val="0"/>
      <w:marBottom w:val="0"/>
      <w:divBdr>
        <w:top w:val="none" w:sz="0" w:space="0" w:color="auto"/>
        <w:left w:val="none" w:sz="0" w:space="0" w:color="auto"/>
        <w:bottom w:val="none" w:sz="0" w:space="0" w:color="auto"/>
        <w:right w:val="none" w:sz="0" w:space="0" w:color="auto"/>
      </w:divBdr>
    </w:div>
    <w:div w:id="1026832842">
      <w:bodyDiv w:val="1"/>
      <w:marLeft w:val="0"/>
      <w:marRight w:val="0"/>
      <w:marTop w:val="0"/>
      <w:marBottom w:val="0"/>
      <w:divBdr>
        <w:top w:val="none" w:sz="0" w:space="0" w:color="auto"/>
        <w:left w:val="none" w:sz="0" w:space="0" w:color="auto"/>
        <w:bottom w:val="none" w:sz="0" w:space="0" w:color="auto"/>
        <w:right w:val="none" w:sz="0" w:space="0" w:color="auto"/>
      </w:divBdr>
    </w:div>
    <w:div w:id="1030305614">
      <w:bodyDiv w:val="1"/>
      <w:marLeft w:val="0"/>
      <w:marRight w:val="0"/>
      <w:marTop w:val="0"/>
      <w:marBottom w:val="0"/>
      <w:divBdr>
        <w:top w:val="none" w:sz="0" w:space="0" w:color="auto"/>
        <w:left w:val="none" w:sz="0" w:space="0" w:color="auto"/>
        <w:bottom w:val="none" w:sz="0" w:space="0" w:color="auto"/>
        <w:right w:val="none" w:sz="0" w:space="0" w:color="auto"/>
      </w:divBdr>
    </w:div>
    <w:div w:id="1043868190">
      <w:bodyDiv w:val="1"/>
      <w:marLeft w:val="0"/>
      <w:marRight w:val="0"/>
      <w:marTop w:val="0"/>
      <w:marBottom w:val="0"/>
      <w:divBdr>
        <w:top w:val="none" w:sz="0" w:space="0" w:color="auto"/>
        <w:left w:val="none" w:sz="0" w:space="0" w:color="auto"/>
        <w:bottom w:val="none" w:sz="0" w:space="0" w:color="auto"/>
        <w:right w:val="none" w:sz="0" w:space="0" w:color="auto"/>
      </w:divBdr>
    </w:div>
    <w:div w:id="1049231505">
      <w:bodyDiv w:val="1"/>
      <w:marLeft w:val="0"/>
      <w:marRight w:val="0"/>
      <w:marTop w:val="0"/>
      <w:marBottom w:val="0"/>
      <w:divBdr>
        <w:top w:val="none" w:sz="0" w:space="0" w:color="auto"/>
        <w:left w:val="none" w:sz="0" w:space="0" w:color="auto"/>
        <w:bottom w:val="none" w:sz="0" w:space="0" w:color="auto"/>
        <w:right w:val="none" w:sz="0" w:space="0" w:color="auto"/>
      </w:divBdr>
    </w:div>
    <w:div w:id="1060713873">
      <w:bodyDiv w:val="1"/>
      <w:marLeft w:val="0"/>
      <w:marRight w:val="0"/>
      <w:marTop w:val="0"/>
      <w:marBottom w:val="0"/>
      <w:divBdr>
        <w:top w:val="none" w:sz="0" w:space="0" w:color="auto"/>
        <w:left w:val="none" w:sz="0" w:space="0" w:color="auto"/>
        <w:bottom w:val="none" w:sz="0" w:space="0" w:color="auto"/>
        <w:right w:val="none" w:sz="0" w:space="0" w:color="auto"/>
      </w:divBdr>
    </w:div>
    <w:div w:id="1068648664">
      <w:bodyDiv w:val="1"/>
      <w:marLeft w:val="0"/>
      <w:marRight w:val="0"/>
      <w:marTop w:val="0"/>
      <w:marBottom w:val="0"/>
      <w:divBdr>
        <w:top w:val="none" w:sz="0" w:space="0" w:color="auto"/>
        <w:left w:val="none" w:sz="0" w:space="0" w:color="auto"/>
        <w:bottom w:val="none" w:sz="0" w:space="0" w:color="auto"/>
        <w:right w:val="none" w:sz="0" w:space="0" w:color="auto"/>
      </w:divBdr>
    </w:div>
    <w:div w:id="1114592273">
      <w:bodyDiv w:val="1"/>
      <w:marLeft w:val="0"/>
      <w:marRight w:val="0"/>
      <w:marTop w:val="0"/>
      <w:marBottom w:val="0"/>
      <w:divBdr>
        <w:top w:val="none" w:sz="0" w:space="0" w:color="auto"/>
        <w:left w:val="none" w:sz="0" w:space="0" w:color="auto"/>
        <w:bottom w:val="none" w:sz="0" w:space="0" w:color="auto"/>
        <w:right w:val="none" w:sz="0" w:space="0" w:color="auto"/>
      </w:divBdr>
    </w:div>
    <w:div w:id="1127896536">
      <w:bodyDiv w:val="1"/>
      <w:marLeft w:val="0"/>
      <w:marRight w:val="0"/>
      <w:marTop w:val="0"/>
      <w:marBottom w:val="0"/>
      <w:divBdr>
        <w:top w:val="none" w:sz="0" w:space="0" w:color="auto"/>
        <w:left w:val="none" w:sz="0" w:space="0" w:color="auto"/>
        <w:bottom w:val="none" w:sz="0" w:space="0" w:color="auto"/>
        <w:right w:val="none" w:sz="0" w:space="0" w:color="auto"/>
      </w:divBdr>
    </w:div>
    <w:div w:id="1134559684">
      <w:bodyDiv w:val="1"/>
      <w:marLeft w:val="0"/>
      <w:marRight w:val="0"/>
      <w:marTop w:val="0"/>
      <w:marBottom w:val="0"/>
      <w:divBdr>
        <w:top w:val="none" w:sz="0" w:space="0" w:color="auto"/>
        <w:left w:val="none" w:sz="0" w:space="0" w:color="auto"/>
        <w:bottom w:val="none" w:sz="0" w:space="0" w:color="auto"/>
        <w:right w:val="none" w:sz="0" w:space="0" w:color="auto"/>
      </w:divBdr>
    </w:div>
    <w:div w:id="1149052386">
      <w:bodyDiv w:val="1"/>
      <w:marLeft w:val="0"/>
      <w:marRight w:val="0"/>
      <w:marTop w:val="0"/>
      <w:marBottom w:val="0"/>
      <w:divBdr>
        <w:top w:val="none" w:sz="0" w:space="0" w:color="auto"/>
        <w:left w:val="none" w:sz="0" w:space="0" w:color="auto"/>
        <w:bottom w:val="none" w:sz="0" w:space="0" w:color="auto"/>
        <w:right w:val="none" w:sz="0" w:space="0" w:color="auto"/>
      </w:divBdr>
    </w:div>
    <w:div w:id="1179662586">
      <w:bodyDiv w:val="1"/>
      <w:marLeft w:val="0"/>
      <w:marRight w:val="0"/>
      <w:marTop w:val="0"/>
      <w:marBottom w:val="0"/>
      <w:divBdr>
        <w:top w:val="none" w:sz="0" w:space="0" w:color="auto"/>
        <w:left w:val="none" w:sz="0" w:space="0" w:color="auto"/>
        <w:bottom w:val="none" w:sz="0" w:space="0" w:color="auto"/>
        <w:right w:val="none" w:sz="0" w:space="0" w:color="auto"/>
      </w:divBdr>
    </w:div>
    <w:div w:id="1187673660">
      <w:bodyDiv w:val="1"/>
      <w:marLeft w:val="0"/>
      <w:marRight w:val="0"/>
      <w:marTop w:val="0"/>
      <w:marBottom w:val="0"/>
      <w:divBdr>
        <w:top w:val="none" w:sz="0" w:space="0" w:color="auto"/>
        <w:left w:val="none" w:sz="0" w:space="0" w:color="auto"/>
        <w:bottom w:val="none" w:sz="0" w:space="0" w:color="auto"/>
        <w:right w:val="none" w:sz="0" w:space="0" w:color="auto"/>
      </w:divBdr>
    </w:div>
    <w:div w:id="1197932970">
      <w:bodyDiv w:val="1"/>
      <w:marLeft w:val="0"/>
      <w:marRight w:val="0"/>
      <w:marTop w:val="0"/>
      <w:marBottom w:val="0"/>
      <w:divBdr>
        <w:top w:val="none" w:sz="0" w:space="0" w:color="auto"/>
        <w:left w:val="none" w:sz="0" w:space="0" w:color="auto"/>
        <w:bottom w:val="none" w:sz="0" w:space="0" w:color="auto"/>
        <w:right w:val="none" w:sz="0" w:space="0" w:color="auto"/>
      </w:divBdr>
    </w:div>
    <w:div w:id="1207833536">
      <w:bodyDiv w:val="1"/>
      <w:marLeft w:val="0"/>
      <w:marRight w:val="0"/>
      <w:marTop w:val="0"/>
      <w:marBottom w:val="0"/>
      <w:divBdr>
        <w:top w:val="none" w:sz="0" w:space="0" w:color="auto"/>
        <w:left w:val="none" w:sz="0" w:space="0" w:color="auto"/>
        <w:bottom w:val="none" w:sz="0" w:space="0" w:color="auto"/>
        <w:right w:val="none" w:sz="0" w:space="0" w:color="auto"/>
      </w:divBdr>
    </w:div>
    <w:div w:id="1224606693">
      <w:bodyDiv w:val="1"/>
      <w:marLeft w:val="0"/>
      <w:marRight w:val="0"/>
      <w:marTop w:val="0"/>
      <w:marBottom w:val="0"/>
      <w:divBdr>
        <w:top w:val="none" w:sz="0" w:space="0" w:color="auto"/>
        <w:left w:val="none" w:sz="0" w:space="0" w:color="auto"/>
        <w:bottom w:val="none" w:sz="0" w:space="0" w:color="auto"/>
        <w:right w:val="none" w:sz="0" w:space="0" w:color="auto"/>
      </w:divBdr>
    </w:div>
    <w:div w:id="1228882640">
      <w:bodyDiv w:val="1"/>
      <w:marLeft w:val="0"/>
      <w:marRight w:val="0"/>
      <w:marTop w:val="0"/>
      <w:marBottom w:val="0"/>
      <w:divBdr>
        <w:top w:val="none" w:sz="0" w:space="0" w:color="auto"/>
        <w:left w:val="none" w:sz="0" w:space="0" w:color="auto"/>
        <w:bottom w:val="none" w:sz="0" w:space="0" w:color="auto"/>
        <w:right w:val="none" w:sz="0" w:space="0" w:color="auto"/>
      </w:divBdr>
    </w:div>
    <w:div w:id="1247033576">
      <w:bodyDiv w:val="1"/>
      <w:marLeft w:val="0"/>
      <w:marRight w:val="0"/>
      <w:marTop w:val="0"/>
      <w:marBottom w:val="0"/>
      <w:divBdr>
        <w:top w:val="none" w:sz="0" w:space="0" w:color="auto"/>
        <w:left w:val="none" w:sz="0" w:space="0" w:color="auto"/>
        <w:bottom w:val="none" w:sz="0" w:space="0" w:color="auto"/>
        <w:right w:val="none" w:sz="0" w:space="0" w:color="auto"/>
      </w:divBdr>
    </w:div>
    <w:div w:id="1254585548">
      <w:bodyDiv w:val="1"/>
      <w:marLeft w:val="0"/>
      <w:marRight w:val="0"/>
      <w:marTop w:val="0"/>
      <w:marBottom w:val="0"/>
      <w:divBdr>
        <w:top w:val="none" w:sz="0" w:space="0" w:color="auto"/>
        <w:left w:val="none" w:sz="0" w:space="0" w:color="auto"/>
        <w:bottom w:val="none" w:sz="0" w:space="0" w:color="auto"/>
        <w:right w:val="none" w:sz="0" w:space="0" w:color="auto"/>
      </w:divBdr>
    </w:div>
    <w:div w:id="1277440939">
      <w:bodyDiv w:val="1"/>
      <w:marLeft w:val="0"/>
      <w:marRight w:val="0"/>
      <w:marTop w:val="0"/>
      <w:marBottom w:val="0"/>
      <w:divBdr>
        <w:top w:val="none" w:sz="0" w:space="0" w:color="auto"/>
        <w:left w:val="none" w:sz="0" w:space="0" w:color="auto"/>
        <w:bottom w:val="none" w:sz="0" w:space="0" w:color="auto"/>
        <w:right w:val="none" w:sz="0" w:space="0" w:color="auto"/>
      </w:divBdr>
    </w:div>
    <w:div w:id="1284768575">
      <w:bodyDiv w:val="1"/>
      <w:marLeft w:val="0"/>
      <w:marRight w:val="0"/>
      <w:marTop w:val="0"/>
      <w:marBottom w:val="0"/>
      <w:divBdr>
        <w:top w:val="none" w:sz="0" w:space="0" w:color="auto"/>
        <w:left w:val="none" w:sz="0" w:space="0" w:color="auto"/>
        <w:bottom w:val="none" w:sz="0" w:space="0" w:color="auto"/>
        <w:right w:val="none" w:sz="0" w:space="0" w:color="auto"/>
      </w:divBdr>
    </w:div>
    <w:div w:id="1296259497">
      <w:bodyDiv w:val="1"/>
      <w:marLeft w:val="0"/>
      <w:marRight w:val="0"/>
      <w:marTop w:val="0"/>
      <w:marBottom w:val="0"/>
      <w:divBdr>
        <w:top w:val="none" w:sz="0" w:space="0" w:color="auto"/>
        <w:left w:val="none" w:sz="0" w:space="0" w:color="auto"/>
        <w:bottom w:val="none" w:sz="0" w:space="0" w:color="auto"/>
        <w:right w:val="none" w:sz="0" w:space="0" w:color="auto"/>
      </w:divBdr>
    </w:div>
    <w:div w:id="1320886397">
      <w:bodyDiv w:val="1"/>
      <w:marLeft w:val="0"/>
      <w:marRight w:val="0"/>
      <w:marTop w:val="0"/>
      <w:marBottom w:val="0"/>
      <w:divBdr>
        <w:top w:val="none" w:sz="0" w:space="0" w:color="auto"/>
        <w:left w:val="none" w:sz="0" w:space="0" w:color="auto"/>
        <w:bottom w:val="none" w:sz="0" w:space="0" w:color="auto"/>
        <w:right w:val="none" w:sz="0" w:space="0" w:color="auto"/>
      </w:divBdr>
    </w:div>
    <w:div w:id="1337876867">
      <w:bodyDiv w:val="1"/>
      <w:marLeft w:val="0"/>
      <w:marRight w:val="0"/>
      <w:marTop w:val="0"/>
      <w:marBottom w:val="0"/>
      <w:divBdr>
        <w:top w:val="none" w:sz="0" w:space="0" w:color="auto"/>
        <w:left w:val="none" w:sz="0" w:space="0" w:color="auto"/>
        <w:bottom w:val="none" w:sz="0" w:space="0" w:color="auto"/>
        <w:right w:val="none" w:sz="0" w:space="0" w:color="auto"/>
      </w:divBdr>
    </w:div>
    <w:div w:id="1349142652">
      <w:bodyDiv w:val="1"/>
      <w:marLeft w:val="0"/>
      <w:marRight w:val="0"/>
      <w:marTop w:val="0"/>
      <w:marBottom w:val="0"/>
      <w:divBdr>
        <w:top w:val="none" w:sz="0" w:space="0" w:color="auto"/>
        <w:left w:val="none" w:sz="0" w:space="0" w:color="auto"/>
        <w:bottom w:val="none" w:sz="0" w:space="0" w:color="auto"/>
        <w:right w:val="none" w:sz="0" w:space="0" w:color="auto"/>
      </w:divBdr>
    </w:div>
    <w:div w:id="1354646369">
      <w:bodyDiv w:val="1"/>
      <w:marLeft w:val="0"/>
      <w:marRight w:val="0"/>
      <w:marTop w:val="0"/>
      <w:marBottom w:val="0"/>
      <w:divBdr>
        <w:top w:val="none" w:sz="0" w:space="0" w:color="auto"/>
        <w:left w:val="none" w:sz="0" w:space="0" w:color="auto"/>
        <w:bottom w:val="none" w:sz="0" w:space="0" w:color="auto"/>
        <w:right w:val="none" w:sz="0" w:space="0" w:color="auto"/>
      </w:divBdr>
    </w:div>
    <w:div w:id="1358771591">
      <w:bodyDiv w:val="1"/>
      <w:marLeft w:val="0"/>
      <w:marRight w:val="0"/>
      <w:marTop w:val="0"/>
      <w:marBottom w:val="0"/>
      <w:divBdr>
        <w:top w:val="none" w:sz="0" w:space="0" w:color="auto"/>
        <w:left w:val="none" w:sz="0" w:space="0" w:color="auto"/>
        <w:bottom w:val="none" w:sz="0" w:space="0" w:color="auto"/>
        <w:right w:val="none" w:sz="0" w:space="0" w:color="auto"/>
      </w:divBdr>
    </w:div>
    <w:div w:id="1359430085">
      <w:bodyDiv w:val="1"/>
      <w:marLeft w:val="0"/>
      <w:marRight w:val="0"/>
      <w:marTop w:val="0"/>
      <w:marBottom w:val="0"/>
      <w:divBdr>
        <w:top w:val="none" w:sz="0" w:space="0" w:color="auto"/>
        <w:left w:val="none" w:sz="0" w:space="0" w:color="auto"/>
        <w:bottom w:val="none" w:sz="0" w:space="0" w:color="auto"/>
        <w:right w:val="none" w:sz="0" w:space="0" w:color="auto"/>
      </w:divBdr>
    </w:div>
    <w:div w:id="1367297531">
      <w:bodyDiv w:val="1"/>
      <w:marLeft w:val="0"/>
      <w:marRight w:val="0"/>
      <w:marTop w:val="0"/>
      <w:marBottom w:val="0"/>
      <w:divBdr>
        <w:top w:val="none" w:sz="0" w:space="0" w:color="auto"/>
        <w:left w:val="none" w:sz="0" w:space="0" w:color="auto"/>
        <w:bottom w:val="none" w:sz="0" w:space="0" w:color="auto"/>
        <w:right w:val="none" w:sz="0" w:space="0" w:color="auto"/>
      </w:divBdr>
    </w:div>
    <w:div w:id="1370763320">
      <w:bodyDiv w:val="1"/>
      <w:marLeft w:val="0"/>
      <w:marRight w:val="0"/>
      <w:marTop w:val="0"/>
      <w:marBottom w:val="0"/>
      <w:divBdr>
        <w:top w:val="none" w:sz="0" w:space="0" w:color="auto"/>
        <w:left w:val="none" w:sz="0" w:space="0" w:color="auto"/>
        <w:bottom w:val="none" w:sz="0" w:space="0" w:color="auto"/>
        <w:right w:val="none" w:sz="0" w:space="0" w:color="auto"/>
      </w:divBdr>
    </w:div>
    <w:div w:id="1379554222">
      <w:bodyDiv w:val="1"/>
      <w:marLeft w:val="0"/>
      <w:marRight w:val="0"/>
      <w:marTop w:val="0"/>
      <w:marBottom w:val="0"/>
      <w:divBdr>
        <w:top w:val="none" w:sz="0" w:space="0" w:color="auto"/>
        <w:left w:val="none" w:sz="0" w:space="0" w:color="auto"/>
        <w:bottom w:val="none" w:sz="0" w:space="0" w:color="auto"/>
        <w:right w:val="none" w:sz="0" w:space="0" w:color="auto"/>
      </w:divBdr>
    </w:div>
    <w:div w:id="1407801726">
      <w:bodyDiv w:val="1"/>
      <w:marLeft w:val="0"/>
      <w:marRight w:val="0"/>
      <w:marTop w:val="0"/>
      <w:marBottom w:val="0"/>
      <w:divBdr>
        <w:top w:val="none" w:sz="0" w:space="0" w:color="auto"/>
        <w:left w:val="none" w:sz="0" w:space="0" w:color="auto"/>
        <w:bottom w:val="none" w:sz="0" w:space="0" w:color="auto"/>
        <w:right w:val="none" w:sz="0" w:space="0" w:color="auto"/>
      </w:divBdr>
    </w:div>
    <w:div w:id="1412386955">
      <w:bodyDiv w:val="1"/>
      <w:marLeft w:val="0"/>
      <w:marRight w:val="0"/>
      <w:marTop w:val="0"/>
      <w:marBottom w:val="0"/>
      <w:divBdr>
        <w:top w:val="none" w:sz="0" w:space="0" w:color="auto"/>
        <w:left w:val="none" w:sz="0" w:space="0" w:color="auto"/>
        <w:bottom w:val="none" w:sz="0" w:space="0" w:color="auto"/>
        <w:right w:val="none" w:sz="0" w:space="0" w:color="auto"/>
      </w:divBdr>
    </w:div>
    <w:div w:id="1448238633">
      <w:bodyDiv w:val="1"/>
      <w:marLeft w:val="0"/>
      <w:marRight w:val="0"/>
      <w:marTop w:val="0"/>
      <w:marBottom w:val="0"/>
      <w:divBdr>
        <w:top w:val="none" w:sz="0" w:space="0" w:color="auto"/>
        <w:left w:val="none" w:sz="0" w:space="0" w:color="auto"/>
        <w:bottom w:val="none" w:sz="0" w:space="0" w:color="auto"/>
        <w:right w:val="none" w:sz="0" w:space="0" w:color="auto"/>
      </w:divBdr>
    </w:div>
    <w:div w:id="1458530329">
      <w:bodyDiv w:val="1"/>
      <w:marLeft w:val="0"/>
      <w:marRight w:val="0"/>
      <w:marTop w:val="0"/>
      <w:marBottom w:val="0"/>
      <w:divBdr>
        <w:top w:val="none" w:sz="0" w:space="0" w:color="auto"/>
        <w:left w:val="none" w:sz="0" w:space="0" w:color="auto"/>
        <w:bottom w:val="none" w:sz="0" w:space="0" w:color="auto"/>
        <w:right w:val="none" w:sz="0" w:space="0" w:color="auto"/>
      </w:divBdr>
    </w:div>
    <w:div w:id="1462965648">
      <w:bodyDiv w:val="1"/>
      <w:marLeft w:val="0"/>
      <w:marRight w:val="0"/>
      <w:marTop w:val="0"/>
      <w:marBottom w:val="0"/>
      <w:divBdr>
        <w:top w:val="none" w:sz="0" w:space="0" w:color="auto"/>
        <w:left w:val="none" w:sz="0" w:space="0" w:color="auto"/>
        <w:bottom w:val="none" w:sz="0" w:space="0" w:color="auto"/>
        <w:right w:val="none" w:sz="0" w:space="0" w:color="auto"/>
      </w:divBdr>
    </w:div>
    <w:div w:id="1463115204">
      <w:bodyDiv w:val="1"/>
      <w:marLeft w:val="0"/>
      <w:marRight w:val="0"/>
      <w:marTop w:val="0"/>
      <w:marBottom w:val="0"/>
      <w:divBdr>
        <w:top w:val="none" w:sz="0" w:space="0" w:color="auto"/>
        <w:left w:val="none" w:sz="0" w:space="0" w:color="auto"/>
        <w:bottom w:val="none" w:sz="0" w:space="0" w:color="auto"/>
        <w:right w:val="none" w:sz="0" w:space="0" w:color="auto"/>
      </w:divBdr>
    </w:div>
    <w:div w:id="1465850669">
      <w:bodyDiv w:val="1"/>
      <w:marLeft w:val="0"/>
      <w:marRight w:val="0"/>
      <w:marTop w:val="0"/>
      <w:marBottom w:val="0"/>
      <w:divBdr>
        <w:top w:val="none" w:sz="0" w:space="0" w:color="auto"/>
        <w:left w:val="none" w:sz="0" w:space="0" w:color="auto"/>
        <w:bottom w:val="none" w:sz="0" w:space="0" w:color="auto"/>
        <w:right w:val="none" w:sz="0" w:space="0" w:color="auto"/>
      </w:divBdr>
    </w:div>
    <w:div w:id="1467815447">
      <w:bodyDiv w:val="1"/>
      <w:marLeft w:val="0"/>
      <w:marRight w:val="0"/>
      <w:marTop w:val="0"/>
      <w:marBottom w:val="0"/>
      <w:divBdr>
        <w:top w:val="none" w:sz="0" w:space="0" w:color="auto"/>
        <w:left w:val="none" w:sz="0" w:space="0" w:color="auto"/>
        <w:bottom w:val="none" w:sz="0" w:space="0" w:color="auto"/>
        <w:right w:val="none" w:sz="0" w:space="0" w:color="auto"/>
      </w:divBdr>
    </w:div>
    <w:div w:id="1468352543">
      <w:bodyDiv w:val="1"/>
      <w:marLeft w:val="0"/>
      <w:marRight w:val="0"/>
      <w:marTop w:val="0"/>
      <w:marBottom w:val="0"/>
      <w:divBdr>
        <w:top w:val="none" w:sz="0" w:space="0" w:color="auto"/>
        <w:left w:val="none" w:sz="0" w:space="0" w:color="auto"/>
        <w:bottom w:val="none" w:sz="0" w:space="0" w:color="auto"/>
        <w:right w:val="none" w:sz="0" w:space="0" w:color="auto"/>
      </w:divBdr>
    </w:div>
    <w:div w:id="1471902189">
      <w:bodyDiv w:val="1"/>
      <w:marLeft w:val="0"/>
      <w:marRight w:val="0"/>
      <w:marTop w:val="0"/>
      <w:marBottom w:val="0"/>
      <w:divBdr>
        <w:top w:val="none" w:sz="0" w:space="0" w:color="auto"/>
        <w:left w:val="none" w:sz="0" w:space="0" w:color="auto"/>
        <w:bottom w:val="none" w:sz="0" w:space="0" w:color="auto"/>
        <w:right w:val="none" w:sz="0" w:space="0" w:color="auto"/>
      </w:divBdr>
    </w:div>
    <w:div w:id="1477333103">
      <w:bodyDiv w:val="1"/>
      <w:marLeft w:val="0"/>
      <w:marRight w:val="0"/>
      <w:marTop w:val="0"/>
      <w:marBottom w:val="0"/>
      <w:divBdr>
        <w:top w:val="none" w:sz="0" w:space="0" w:color="auto"/>
        <w:left w:val="none" w:sz="0" w:space="0" w:color="auto"/>
        <w:bottom w:val="none" w:sz="0" w:space="0" w:color="auto"/>
        <w:right w:val="none" w:sz="0" w:space="0" w:color="auto"/>
      </w:divBdr>
    </w:div>
    <w:div w:id="1478763581">
      <w:bodyDiv w:val="1"/>
      <w:marLeft w:val="0"/>
      <w:marRight w:val="0"/>
      <w:marTop w:val="0"/>
      <w:marBottom w:val="0"/>
      <w:divBdr>
        <w:top w:val="none" w:sz="0" w:space="0" w:color="auto"/>
        <w:left w:val="none" w:sz="0" w:space="0" w:color="auto"/>
        <w:bottom w:val="none" w:sz="0" w:space="0" w:color="auto"/>
        <w:right w:val="none" w:sz="0" w:space="0" w:color="auto"/>
      </w:divBdr>
    </w:div>
    <w:div w:id="1493989588">
      <w:bodyDiv w:val="1"/>
      <w:marLeft w:val="0"/>
      <w:marRight w:val="0"/>
      <w:marTop w:val="0"/>
      <w:marBottom w:val="0"/>
      <w:divBdr>
        <w:top w:val="none" w:sz="0" w:space="0" w:color="auto"/>
        <w:left w:val="none" w:sz="0" w:space="0" w:color="auto"/>
        <w:bottom w:val="none" w:sz="0" w:space="0" w:color="auto"/>
        <w:right w:val="none" w:sz="0" w:space="0" w:color="auto"/>
      </w:divBdr>
    </w:div>
    <w:div w:id="1498498459">
      <w:bodyDiv w:val="1"/>
      <w:marLeft w:val="0"/>
      <w:marRight w:val="0"/>
      <w:marTop w:val="0"/>
      <w:marBottom w:val="0"/>
      <w:divBdr>
        <w:top w:val="none" w:sz="0" w:space="0" w:color="auto"/>
        <w:left w:val="none" w:sz="0" w:space="0" w:color="auto"/>
        <w:bottom w:val="none" w:sz="0" w:space="0" w:color="auto"/>
        <w:right w:val="none" w:sz="0" w:space="0" w:color="auto"/>
      </w:divBdr>
    </w:div>
    <w:div w:id="1513107700">
      <w:bodyDiv w:val="1"/>
      <w:marLeft w:val="0"/>
      <w:marRight w:val="0"/>
      <w:marTop w:val="0"/>
      <w:marBottom w:val="0"/>
      <w:divBdr>
        <w:top w:val="none" w:sz="0" w:space="0" w:color="auto"/>
        <w:left w:val="none" w:sz="0" w:space="0" w:color="auto"/>
        <w:bottom w:val="none" w:sz="0" w:space="0" w:color="auto"/>
        <w:right w:val="none" w:sz="0" w:space="0" w:color="auto"/>
      </w:divBdr>
    </w:div>
    <w:div w:id="1543178191">
      <w:bodyDiv w:val="1"/>
      <w:marLeft w:val="0"/>
      <w:marRight w:val="0"/>
      <w:marTop w:val="0"/>
      <w:marBottom w:val="0"/>
      <w:divBdr>
        <w:top w:val="none" w:sz="0" w:space="0" w:color="auto"/>
        <w:left w:val="none" w:sz="0" w:space="0" w:color="auto"/>
        <w:bottom w:val="none" w:sz="0" w:space="0" w:color="auto"/>
        <w:right w:val="none" w:sz="0" w:space="0" w:color="auto"/>
      </w:divBdr>
    </w:div>
    <w:div w:id="1544903370">
      <w:bodyDiv w:val="1"/>
      <w:marLeft w:val="0"/>
      <w:marRight w:val="0"/>
      <w:marTop w:val="0"/>
      <w:marBottom w:val="0"/>
      <w:divBdr>
        <w:top w:val="none" w:sz="0" w:space="0" w:color="auto"/>
        <w:left w:val="none" w:sz="0" w:space="0" w:color="auto"/>
        <w:bottom w:val="none" w:sz="0" w:space="0" w:color="auto"/>
        <w:right w:val="none" w:sz="0" w:space="0" w:color="auto"/>
      </w:divBdr>
    </w:div>
    <w:div w:id="1550192486">
      <w:bodyDiv w:val="1"/>
      <w:marLeft w:val="0"/>
      <w:marRight w:val="0"/>
      <w:marTop w:val="0"/>
      <w:marBottom w:val="0"/>
      <w:divBdr>
        <w:top w:val="none" w:sz="0" w:space="0" w:color="auto"/>
        <w:left w:val="none" w:sz="0" w:space="0" w:color="auto"/>
        <w:bottom w:val="none" w:sz="0" w:space="0" w:color="auto"/>
        <w:right w:val="none" w:sz="0" w:space="0" w:color="auto"/>
      </w:divBdr>
    </w:div>
    <w:div w:id="1551770165">
      <w:bodyDiv w:val="1"/>
      <w:marLeft w:val="0"/>
      <w:marRight w:val="0"/>
      <w:marTop w:val="0"/>
      <w:marBottom w:val="0"/>
      <w:divBdr>
        <w:top w:val="none" w:sz="0" w:space="0" w:color="auto"/>
        <w:left w:val="none" w:sz="0" w:space="0" w:color="auto"/>
        <w:bottom w:val="none" w:sz="0" w:space="0" w:color="auto"/>
        <w:right w:val="none" w:sz="0" w:space="0" w:color="auto"/>
      </w:divBdr>
    </w:div>
    <w:div w:id="1553081544">
      <w:bodyDiv w:val="1"/>
      <w:marLeft w:val="0"/>
      <w:marRight w:val="0"/>
      <w:marTop w:val="0"/>
      <w:marBottom w:val="0"/>
      <w:divBdr>
        <w:top w:val="none" w:sz="0" w:space="0" w:color="auto"/>
        <w:left w:val="none" w:sz="0" w:space="0" w:color="auto"/>
        <w:bottom w:val="none" w:sz="0" w:space="0" w:color="auto"/>
        <w:right w:val="none" w:sz="0" w:space="0" w:color="auto"/>
      </w:divBdr>
    </w:div>
    <w:div w:id="1557352113">
      <w:bodyDiv w:val="1"/>
      <w:marLeft w:val="0"/>
      <w:marRight w:val="0"/>
      <w:marTop w:val="0"/>
      <w:marBottom w:val="0"/>
      <w:divBdr>
        <w:top w:val="none" w:sz="0" w:space="0" w:color="auto"/>
        <w:left w:val="none" w:sz="0" w:space="0" w:color="auto"/>
        <w:bottom w:val="none" w:sz="0" w:space="0" w:color="auto"/>
        <w:right w:val="none" w:sz="0" w:space="0" w:color="auto"/>
      </w:divBdr>
    </w:div>
    <w:div w:id="1557352614">
      <w:bodyDiv w:val="1"/>
      <w:marLeft w:val="0"/>
      <w:marRight w:val="0"/>
      <w:marTop w:val="0"/>
      <w:marBottom w:val="0"/>
      <w:divBdr>
        <w:top w:val="none" w:sz="0" w:space="0" w:color="auto"/>
        <w:left w:val="none" w:sz="0" w:space="0" w:color="auto"/>
        <w:bottom w:val="none" w:sz="0" w:space="0" w:color="auto"/>
        <w:right w:val="none" w:sz="0" w:space="0" w:color="auto"/>
      </w:divBdr>
    </w:div>
    <w:div w:id="1568958462">
      <w:bodyDiv w:val="1"/>
      <w:marLeft w:val="0"/>
      <w:marRight w:val="0"/>
      <w:marTop w:val="0"/>
      <w:marBottom w:val="0"/>
      <w:divBdr>
        <w:top w:val="none" w:sz="0" w:space="0" w:color="auto"/>
        <w:left w:val="none" w:sz="0" w:space="0" w:color="auto"/>
        <w:bottom w:val="none" w:sz="0" w:space="0" w:color="auto"/>
        <w:right w:val="none" w:sz="0" w:space="0" w:color="auto"/>
      </w:divBdr>
    </w:div>
    <w:div w:id="1584070974">
      <w:bodyDiv w:val="1"/>
      <w:marLeft w:val="0"/>
      <w:marRight w:val="0"/>
      <w:marTop w:val="0"/>
      <w:marBottom w:val="0"/>
      <w:divBdr>
        <w:top w:val="none" w:sz="0" w:space="0" w:color="auto"/>
        <w:left w:val="none" w:sz="0" w:space="0" w:color="auto"/>
        <w:bottom w:val="none" w:sz="0" w:space="0" w:color="auto"/>
        <w:right w:val="none" w:sz="0" w:space="0" w:color="auto"/>
      </w:divBdr>
    </w:div>
    <w:div w:id="1596598299">
      <w:bodyDiv w:val="1"/>
      <w:marLeft w:val="0"/>
      <w:marRight w:val="0"/>
      <w:marTop w:val="0"/>
      <w:marBottom w:val="0"/>
      <w:divBdr>
        <w:top w:val="none" w:sz="0" w:space="0" w:color="auto"/>
        <w:left w:val="none" w:sz="0" w:space="0" w:color="auto"/>
        <w:bottom w:val="none" w:sz="0" w:space="0" w:color="auto"/>
        <w:right w:val="none" w:sz="0" w:space="0" w:color="auto"/>
      </w:divBdr>
    </w:div>
    <w:div w:id="1599554950">
      <w:bodyDiv w:val="1"/>
      <w:marLeft w:val="0"/>
      <w:marRight w:val="0"/>
      <w:marTop w:val="0"/>
      <w:marBottom w:val="0"/>
      <w:divBdr>
        <w:top w:val="none" w:sz="0" w:space="0" w:color="auto"/>
        <w:left w:val="none" w:sz="0" w:space="0" w:color="auto"/>
        <w:bottom w:val="none" w:sz="0" w:space="0" w:color="auto"/>
        <w:right w:val="none" w:sz="0" w:space="0" w:color="auto"/>
      </w:divBdr>
    </w:div>
    <w:div w:id="1600065784">
      <w:bodyDiv w:val="1"/>
      <w:marLeft w:val="0"/>
      <w:marRight w:val="0"/>
      <w:marTop w:val="0"/>
      <w:marBottom w:val="0"/>
      <w:divBdr>
        <w:top w:val="none" w:sz="0" w:space="0" w:color="auto"/>
        <w:left w:val="none" w:sz="0" w:space="0" w:color="auto"/>
        <w:bottom w:val="none" w:sz="0" w:space="0" w:color="auto"/>
        <w:right w:val="none" w:sz="0" w:space="0" w:color="auto"/>
      </w:divBdr>
    </w:div>
    <w:div w:id="1600287138">
      <w:bodyDiv w:val="1"/>
      <w:marLeft w:val="0"/>
      <w:marRight w:val="0"/>
      <w:marTop w:val="0"/>
      <w:marBottom w:val="0"/>
      <w:divBdr>
        <w:top w:val="none" w:sz="0" w:space="0" w:color="auto"/>
        <w:left w:val="none" w:sz="0" w:space="0" w:color="auto"/>
        <w:bottom w:val="none" w:sz="0" w:space="0" w:color="auto"/>
        <w:right w:val="none" w:sz="0" w:space="0" w:color="auto"/>
      </w:divBdr>
    </w:div>
    <w:div w:id="1604266468">
      <w:bodyDiv w:val="1"/>
      <w:marLeft w:val="0"/>
      <w:marRight w:val="0"/>
      <w:marTop w:val="0"/>
      <w:marBottom w:val="0"/>
      <w:divBdr>
        <w:top w:val="none" w:sz="0" w:space="0" w:color="auto"/>
        <w:left w:val="none" w:sz="0" w:space="0" w:color="auto"/>
        <w:bottom w:val="none" w:sz="0" w:space="0" w:color="auto"/>
        <w:right w:val="none" w:sz="0" w:space="0" w:color="auto"/>
      </w:divBdr>
    </w:div>
    <w:div w:id="1606109109">
      <w:bodyDiv w:val="1"/>
      <w:marLeft w:val="0"/>
      <w:marRight w:val="0"/>
      <w:marTop w:val="0"/>
      <w:marBottom w:val="0"/>
      <w:divBdr>
        <w:top w:val="none" w:sz="0" w:space="0" w:color="auto"/>
        <w:left w:val="none" w:sz="0" w:space="0" w:color="auto"/>
        <w:bottom w:val="none" w:sz="0" w:space="0" w:color="auto"/>
        <w:right w:val="none" w:sz="0" w:space="0" w:color="auto"/>
      </w:divBdr>
    </w:div>
    <w:div w:id="1616211774">
      <w:bodyDiv w:val="1"/>
      <w:marLeft w:val="0"/>
      <w:marRight w:val="0"/>
      <w:marTop w:val="0"/>
      <w:marBottom w:val="0"/>
      <w:divBdr>
        <w:top w:val="none" w:sz="0" w:space="0" w:color="auto"/>
        <w:left w:val="none" w:sz="0" w:space="0" w:color="auto"/>
        <w:bottom w:val="none" w:sz="0" w:space="0" w:color="auto"/>
        <w:right w:val="none" w:sz="0" w:space="0" w:color="auto"/>
      </w:divBdr>
    </w:div>
    <w:div w:id="1619332096">
      <w:bodyDiv w:val="1"/>
      <w:marLeft w:val="0"/>
      <w:marRight w:val="0"/>
      <w:marTop w:val="0"/>
      <w:marBottom w:val="0"/>
      <w:divBdr>
        <w:top w:val="none" w:sz="0" w:space="0" w:color="auto"/>
        <w:left w:val="none" w:sz="0" w:space="0" w:color="auto"/>
        <w:bottom w:val="none" w:sz="0" w:space="0" w:color="auto"/>
        <w:right w:val="none" w:sz="0" w:space="0" w:color="auto"/>
      </w:divBdr>
    </w:div>
    <w:div w:id="1632050639">
      <w:bodyDiv w:val="1"/>
      <w:marLeft w:val="0"/>
      <w:marRight w:val="0"/>
      <w:marTop w:val="0"/>
      <w:marBottom w:val="0"/>
      <w:divBdr>
        <w:top w:val="none" w:sz="0" w:space="0" w:color="auto"/>
        <w:left w:val="none" w:sz="0" w:space="0" w:color="auto"/>
        <w:bottom w:val="none" w:sz="0" w:space="0" w:color="auto"/>
        <w:right w:val="none" w:sz="0" w:space="0" w:color="auto"/>
      </w:divBdr>
    </w:div>
    <w:div w:id="1652976966">
      <w:bodyDiv w:val="1"/>
      <w:marLeft w:val="0"/>
      <w:marRight w:val="0"/>
      <w:marTop w:val="0"/>
      <w:marBottom w:val="0"/>
      <w:divBdr>
        <w:top w:val="none" w:sz="0" w:space="0" w:color="auto"/>
        <w:left w:val="none" w:sz="0" w:space="0" w:color="auto"/>
        <w:bottom w:val="none" w:sz="0" w:space="0" w:color="auto"/>
        <w:right w:val="none" w:sz="0" w:space="0" w:color="auto"/>
      </w:divBdr>
    </w:div>
    <w:div w:id="1674606496">
      <w:bodyDiv w:val="1"/>
      <w:marLeft w:val="0"/>
      <w:marRight w:val="0"/>
      <w:marTop w:val="0"/>
      <w:marBottom w:val="0"/>
      <w:divBdr>
        <w:top w:val="none" w:sz="0" w:space="0" w:color="auto"/>
        <w:left w:val="none" w:sz="0" w:space="0" w:color="auto"/>
        <w:bottom w:val="none" w:sz="0" w:space="0" w:color="auto"/>
        <w:right w:val="none" w:sz="0" w:space="0" w:color="auto"/>
      </w:divBdr>
    </w:div>
    <w:div w:id="1687097846">
      <w:bodyDiv w:val="1"/>
      <w:marLeft w:val="0"/>
      <w:marRight w:val="0"/>
      <w:marTop w:val="0"/>
      <w:marBottom w:val="0"/>
      <w:divBdr>
        <w:top w:val="none" w:sz="0" w:space="0" w:color="auto"/>
        <w:left w:val="none" w:sz="0" w:space="0" w:color="auto"/>
        <w:bottom w:val="none" w:sz="0" w:space="0" w:color="auto"/>
        <w:right w:val="none" w:sz="0" w:space="0" w:color="auto"/>
      </w:divBdr>
    </w:div>
    <w:div w:id="1700888492">
      <w:bodyDiv w:val="1"/>
      <w:marLeft w:val="0"/>
      <w:marRight w:val="0"/>
      <w:marTop w:val="0"/>
      <w:marBottom w:val="0"/>
      <w:divBdr>
        <w:top w:val="none" w:sz="0" w:space="0" w:color="auto"/>
        <w:left w:val="none" w:sz="0" w:space="0" w:color="auto"/>
        <w:bottom w:val="none" w:sz="0" w:space="0" w:color="auto"/>
        <w:right w:val="none" w:sz="0" w:space="0" w:color="auto"/>
      </w:divBdr>
    </w:div>
    <w:div w:id="1701205176">
      <w:bodyDiv w:val="1"/>
      <w:marLeft w:val="0"/>
      <w:marRight w:val="0"/>
      <w:marTop w:val="0"/>
      <w:marBottom w:val="0"/>
      <w:divBdr>
        <w:top w:val="none" w:sz="0" w:space="0" w:color="auto"/>
        <w:left w:val="none" w:sz="0" w:space="0" w:color="auto"/>
        <w:bottom w:val="none" w:sz="0" w:space="0" w:color="auto"/>
        <w:right w:val="none" w:sz="0" w:space="0" w:color="auto"/>
      </w:divBdr>
    </w:div>
    <w:div w:id="1717047939">
      <w:bodyDiv w:val="1"/>
      <w:marLeft w:val="0"/>
      <w:marRight w:val="0"/>
      <w:marTop w:val="0"/>
      <w:marBottom w:val="0"/>
      <w:divBdr>
        <w:top w:val="none" w:sz="0" w:space="0" w:color="auto"/>
        <w:left w:val="none" w:sz="0" w:space="0" w:color="auto"/>
        <w:bottom w:val="none" w:sz="0" w:space="0" w:color="auto"/>
        <w:right w:val="none" w:sz="0" w:space="0" w:color="auto"/>
      </w:divBdr>
    </w:div>
    <w:div w:id="1729256381">
      <w:bodyDiv w:val="1"/>
      <w:marLeft w:val="0"/>
      <w:marRight w:val="0"/>
      <w:marTop w:val="0"/>
      <w:marBottom w:val="0"/>
      <w:divBdr>
        <w:top w:val="none" w:sz="0" w:space="0" w:color="auto"/>
        <w:left w:val="none" w:sz="0" w:space="0" w:color="auto"/>
        <w:bottom w:val="none" w:sz="0" w:space="0" w:color="auto"/>
        <w:right w:val="none" w:sz="0" w:space="0" w:color="auto"/>
      </w:divBdr>
    </w:div>
    <w:div w:id="1729261314">
      <w:bodyDiv w:val="1"/>
      <w:marLeft w:val="0"/>
      <w:marRight w:val="0"/>
      <w:marTop w:val="0"/>
      <w:marBottom w:val="0"/>
      <w:divBdr>
        <w:top w:val="none" w:sz="0" w:space="0" w:color="auto"/>
        <w:left w:val="none" w:sz="0" w:space="0" w:color="auto"/>
        <w:bottom w:val="none" w:sz="0" w:space="0" w:color="auto"/>
        <w:right w:val="none" w:sz="0" w:space="0" w:color="auto"/>
      </w:divBdr>
    </w:div>
    <w:div w:id="1734963545">
      <w:bodyDiv w:val="1"/>
      <w:marLeft w:val="0"/>
      <w:marRight w:val="0"/>
      <w:marTop w:val="0"/>
      <w:marBottom w:val="0"/>
      <w:divBdr>
        <w:top w:val="none" w:sz="0" w:space="0" w:color="auto"/>
        <w:left w:val="none" w:sz="0" w:space="0" w:color="auto"/>
        <w:bottom w:val="none" w:sz="0" w:space="0" w:color="auto"/>
        <w:right w:val="none" w:sz="0" w:space="0" w:color="auto"/>
      </w:divBdr>
    </w:div>
    <w:div w:id="1752312326">
      <w:bodyDiv w:val="1"/>
      <w:marLeft w:val="0"/>
      <w:marRight w:val="0"/>
      <w:marTop w:val="0"/>
      <w:marBottom w:val="0"/>
      <w:divBdr>
        <w:top w:val="none" w:sz="0" w:space="0" w:color="auto"/>
        <w:left w:val="none" w:sz="0" w:space="0" w:color="auto"/>
        <w:bottom w:val="none" w:sz="0" w:space="0" w:color="auto"/>
        <w:right w:val="none" w:sz="0" w:space="0" w:color="auto"/>
      </w:divBdr>
    </w:div>
    <w:div w:id="1758136550">
      <w:bodyDiv w:val="1"/>
      <w:marLeft w:val="0"/>
      <w:marRight w:val="0"/>
      <w:marTop w:val="0"/>
      <w:marBottom w:val="0"/>
      <w:divBdr>
        <w:top w:val="none" w:sz="0" w:space="0" w:color="auto"/>
        <w:left w:val="none" w:sz="0" w:space="0" w:color="auto"/>
        <w:bottom w:val="none" w:sz="0" w:space="0" w:color="auto"/>
        <w:right w:val="none" w:sz="0" w:space="0" w:color="auto"/>
      </w:divBdr>
    </w:div>
    <w:div w:id="1784418311">
      <w:bodyDiv w:val="1"/>
      <w:marLeft w:val="0"/>
      <w:marRight w:val="0"/>
      <w:marTop w:val="0"/>
      <w:marBottom w:val="0"/>
      <w:divBdr>
        <w:top w:val="none" w:sz="0" w:space="0" w:color="auto"/>
        <w:left w:val="none" w:sz="0" w:space="0" w:color="auto"/>
        <w:bottom w:val="none" w:sz="0" w:space="0" w:color="auto"/>
        <w:right w:val="none" w:sz="0" w:space="0" w:color="auto"/>
      </w:divBdr>
    </w:div>
    <w:div w:id="1785885982">
      <w:bodyDiv w:val="1"/>
      <w:marLeft w:val="0"/>
      <w:marRight w:val="0"/>
      <w:marTop w:val="0"/>
      <w:marBottom w:val="0"/>
      <w:divBdr>
        <w:top w:val="none" w:sz="0" w:space="0" w:color="auto"/>
        <w:left w:val="none" w:sz="0" w:space="0" w:color="auto"/>
        <w:bottom w:val="none" w:sz="0" w:space="0" w:color="auto"/>
        <w:right w:val="none" w:sz="0" w:space="0" w:color="auto"/>
      </w:divBdr>
    </w:div>
    <w:div w:id="1786580837">
      <w:bodyDiv w:val="1"/>
      <w:marLeft w:val="0"/>
      <w:marRight w:val="0"/>
      <w:marTop w:val="0"/>
      <w:marBottom w:val="0"/>
      <w:divBdr>
        <w:top w:val="none" w:sz="0" w:space="0" w:color="auto"/>
        <w:left w:val="none" w:sz="0" w:space="0" w:color="auto"/>
        <w:bottom w:val="none" w:sz="0" w:space="0" w:color="auto"/>
        <w:right w:val="none" w:sz="0" w:space="0" w:color="auto"/>
      </w:divBdr>
    </w:div>
    <w:div w:id="1823346655">
      <w:bodyDiv w:val="1"/>
      <w:marLeft w:val="0"/>
      <w:marRight w:val="0"/>
      <w:marTop w:val="0"/>
      <w:marBottom w:val="0"/>
      <w:divBdr>
        <w:top w:val="none" w:sz="0" w:space="0" w:color="auto"/>
        <w:left w:val="none" w:sz="0" w:space="0" w:color="auto"/>
        <w:bottom w:val="none" w:sz="0" w:space="0" w:color="auto"/>
        <w:right w:val="none" w:sz="0" w:space="0" w:color="auto"/>
      </w:divBdr>
    </w:div>
    <w:div w:id="1841581517">
      <w:bodyDiv w:val="1"/>
      <w:marLeft w:val="0"/>
      <w:marRight w:val="0"/>
      <w:marTop w:val="0"/>
      <w:marBottom w:val="0"/>
      <w:divBdr>
        <w:top w:val="none" w:sz="0" w:space="0" w:color="auto"/>
        <w:left w:val="none" w:sz="0" w:space="0" w:color="auto"/>
        <w:bottom w:val="none" w:sz="0" w:space="0" w:color="auto"/>
        <w:right w:val="none" w:sz="0" w:space="0" w:color="auto"/>
      </w:divBdr>
    </w:div>
    <w:div w:id="1871332364">
      <w:bodyDiv w:val="1"/>
      <w:marLeft w:val="0"/>
      <w:marRight w:val="0"/>
      <w:marTop w:val="0"/>
      <w:marBottom w:val="0"/>
      <w:divBdr>
        <w:top w:val="none" w:sz="0" w:space="0" w:color="auto"/>
        <w:left w:val="none" w:sz="0" w:space="0" w:color="auto"/>
        <w:bottom w:val="none" w:sz="0" w:space="0" w:color="auto"/>
        <w:right w:val="none" w:sz="0" w:space="0" w:color="auto"/>
      </w:divBdr>
    </w:div>
    <w:div w:id="1889801032">
      <w:bodyDiv w:val="1"/>
      <w:marLeft w:val="0"/>
      <w:marRight w:val="0"/>
      <w:marTop w:val="0"/>
      <w:marBottom w:val="0"/>
      <w:divBdr>
        <w:top w:val="none" w:sz="0" w:space="0" w:color="auto"/>
        <w:left w:val="none" w:sz="0" w:space="0" w:color="auto"/>
        <w:bottom w:val="none" w:sz="0" w:space="0" w:color="auto"/>
        <w:right w:val="none" w:sz="0" w:space="0" w:color="auto"/>
      </w:divBdr>
    </w:div>
    <w:div w:id="1900706445">
      <w:bodyDiv w:val="1"/>
      <w:marLeft w:val="0"/>
      <w:marRight w:val="0"/>
      <w:marTop w:val="0"/>
      <w:marBottom w:val="0"/>
      <w:divBdr>
        <w:top w:val="none" w:sz="0" w:space="0" w:color="auto"/>
        <w:left w:val="none" w:sz="0" w:space="0" w:color="auto"/>
        <w:bottom w:val="none" w:sz="0" w:space="0" w:color="auto"/>
        <w:right w:val="none" w:sz="0" w:space="0" w:color="auto"/>
      </w:divBdr>
    </w:div>
    <w:div w:id="1905531730">
      <w:bodyDiv w:val="1"/>
      <w:marLeft w:val="0"/>
      <w:marRight w:val="0"/>
      <w:marTop w:val="0"/>
      <w:marBottom w:val="0"/>
      <w:divBdr>
        <w:top w:val="none" w:sz="0" w:space="0" w:color="auto"/>
        <w:left w:val="none" w:sz="0" w:space="0" w:color="auto"/>
        <w:bottom w:val="none" w:sz="0" w:space="0" w:color="auto"/>
        <w:right w:val="none" w:sz="0" w:space="0" w:color="auto"/>
      </w:divBdr>
    </w:div>
    <w:div w:id="1907841265">
      <w:bodyDiv w:val="1"/>
      <w:marLeft w:val="0"/>
      <w:marRight w:val="0"/>
      <w:marTop w:val="0"/>
      <w:marBottom w:val="0"/>
      <w:divBdr>
        <w:top w:val="none" w:sz="0" w:space="0" w:color="auto"/>
        <w:left w:val="none" w:sz="0" w:space="0" w:color="auto"/>
        <w:bottom w:val="none" w:sz="0" w:space="0" w:color="auto"/>
        <w:right w:val="none" w:sz="0" w:space="0" w:color="auto"/>
      </w:divBdr>
    </w:div>
    <w:div w:id="1917862805">
      <w:bodyDiv w:val="1"/>
      <w:marLeft w:val="0"/>
      <w:marRight w:val="0"/>
      <w:marTop w:val="0"/>
      <w:marBottom w:val="0"/>
      <w:divBdr>
        <w:top w:val="none" w:sz="0" w:space="0" w:color="auto"/>
        <w:left w:val="none" w:sz="0" w:space="0" w:color="auto"/>
        <w:bottom w:val="none" w:sz="0" w:space="0" w:color="auto"/>
        <w:right w:val="none" w:sz="0" w:space="0" w:color="auto"/>
      </w:divBdr>
    </w:div>
    <w:div w:id="1942907481">
      <w:bodyDiv w:val="1"/>
      <w:marLeft w:val="0"/>
      <w:marRight w:val="0"/>
      <w:marTop w:val="0"/>
      <w:marBottom w:val="0"/>
      <w:divBdr>
        <w:top w:val="none" w:sz="0" w:space="0" w:color="auto"/>
        <w:left w:val="none" w:sz="0" w:space="0" w:color="auto"/>
        <w:bottom w:val="none" w:sz="0" w:space="0" w:color="auto"/>
        <w:right w:val="none" w:sz="0" w:space="0" w:color="auto"/>
      </w:divBdr>
    </w:div>
    <w:div w:id="1959137047">
      <w:bodyDiv w:val="1"/>
      <w:marLeft w:val="0"/>
      <w:marRight w:val="0"/>
      <w:marTop w:val="0"/>
      <w:marBottom w:val="0"/>
      <w:divBdr>
        <w:top w:val="none" w:sz="0" w:space="0" w:color="auto"/>
        <w:left w:val="none" w:sz="0" w:space="0" w:color="auto"/>
        <w:bottom w:val="none" w:sz="0" w:space="0" w:color="auto"/>
        <w:right w:val="none" w:sz="0" w:space="0" w:color="auto"/>
      </w:divBdr>
    </w:div>
    <w:div w:id="1994334225">
      <w:bodyDiv w:val="1"/>
      <w:marLeft w:val="0"/>
      <w:marRight w:val="0"/>
      <w:marTop w:val="0"/>
      <w:marBottom w:val="0"/>
      <w:divBdr>
        <w:top w:val="none" w:sz="0" w:space="0" w:color="auto"/>
        <w:left w:val="none" w:sz="0" w:space="0" w:color="auto"/>
        <w:bottom w:val="none" w:sz="0" w:space="0" w:color="auto"/>
        <w:right w:val="none" w:sz="0" w:space="0" w:color="auto"/>
      </w:divBdr>
    </w:div>
    <w:div w:id="1994673123">
      <w:bodyDiv w:val="1"/>
      <w:marLeft w:val="0"/>
      <w:marRight w:val="0"/>
      <w:marTop w:val="0"/>
      <w:marBottom w:val="0"/>
      <w:divBdr>
        <w:top w:val="none" w:sz="0" w:space="0" w:color="auto"/>
        <w:left w:val="none" w:sz="0" w:space="0" w:color="auto"/>
        <w:bottom w:val="none" w:sz="0" w:space="0" w:color="auto"/>
        <w:right w:val="none" w:sz="0" w:space="0" w:color="auto"/>
      </w:divBdr>
    </w:div>
    <w:div w:id="1997101929">
      <w:bodyDiv w:val="1"/>
      <w:marLeft w:val="0"/>
      <w:marRight w:val="0"/>
      <w:marTop w:val="0"/>
      <w:marBottom w:val="0"/>
      <w:divBdr>
        <w:top w:val="none" w:sz="0" w:space="0" w:color="auto"/>
        <w:left w:val="none" w:sz="0" w:space="0" w:color="auto"/>
        <w:bottom w:val="none" w:sz="0" w:space="0" w:color="auto"/>
        <w:right w:val="none" w:sz="0" w:space="0" w:color="auto"/>
      </w:divBdr>
    </w:div>
    <w:div w:id="2009094782">
      <w:bodyDiv w:val="1"/>
      <w:marLeft w:val="0"/>
      <w:marRight w:val="0"/>
      <w:marTop w:val="0"/>
      <w:marBottom w:val="0"/>
      <w:divBdr>
        <w:top w:val="none" w:sz="0" w:space="0" w:color="auto"/>
        <w:left w:val="none" w:sz="0" w:space="0" w:color="auto"/>
        <w:bottom w:val="none" w:sz="0" w:space="0" w:color="auto"/>
        <w:right w:val="none" w:sz="0" w:space="0" w:color="auto"/>
      </w:divBdr>
    </w:div>
    <w:div w:id="2028866601">
      <w:bodyDiv w:val="1"/>
      <w:marLeft w:val="0"/>
      <w:marRight w:val="0"/>
      <w:marTop w:val="0"/>
      <w:marBottom w:val="0"/>
      <w:divBdr>
        <w:top w:val="none" w:sz="0" w:space="0" w:color="auto"/>
        <w:left w:val="none" w:sz="0" w:space="0" w:color="auto"/>
        <w:bottom w:val="none" w:sz="0" w:space="0" w:color="auto"/>
        <w:right w:val="none" w:sz="0" w:space="0" w:color="auto"/>
      </w:divBdr>
    </w:div>
    <w:div w:id="2038656955">
      <w:bodyDiv w:val="1"/>
      <w:marLeft w:val="0"/>
      <w:marRight w:val="0"/>
      <w:marTop w:val="0"/>
      <w:marBottom w:val="0"/>
      <w:divBdr>
        <w:top w:val="none" w:sz="0" w:space="0" w:color="auto"/>
        <w:left w:val="none" w:sz="0" w:space="0" w:color="auto"/>
        <w:bottom w:val="none" w:sz="0" w:space="0" w:color="auto"/>
        <w:right w:val="none" w:sz="0" w:space="0" w:color="auto"/>
      </w:divBdr>
    </w:div>
    <w:div w:id="2040928014">
      <w:bodyDiv w:val="1"/>
      <w:marLeft w:val="0"/>
      <w:marRight w:val="0"/>
      <w:marTop w:val="0"/>
      <w:marBottom w:val="0"/>
      <w:divBdr>
        <w:top w:val="none" w:sz="0" w:space="0" w:color="auto"/>
        <w:left w:val="none" w:sz="0" w:space="0" w:color="auto"/>
        <w:bottom w:val="none" w:sz="0" w:space="0" w:color="auto"/>
        <w:right w:val="none" w:sz="0" w:space="0" w:color="auto"/>
      </w:divBdr>
    </w:div>
    <w:div w:id="2045397831">
      <w:bodyDiv w:val="1"/>
      <w:marLeft w:val="0"/>
      <w:marRight w:val="0"/>
      <w:marTop w:val="0"/>
      <w:marBottom w:val="0"/>
      <w:divBdr>
        <w:top w:val="none" w:sz="0" w:space="0" w:color="auto"/>
        <w:left w:val="none" w:sz="0" w:space="0" w:color="auto"/>
        <w:bottom w:val="none" w:sz="0" w:space="0" w:color="auto"/>
        <w:right w:val="none" w:sz="0" w:space="0" w:color="auto"/>
      </w:divBdr>
    </w:div>
    <w:div w:id="2053798654">
      <w:bodyDiv w:val="1"/>
      <w:marLeft w:val="0"/>
      <w:marRight w:val="0"/>
      <w:marTop w:val="0"/>
      <w:marBottom w:val="0"/>
      <w:divBdr>
        <w:top w:val="none" w:sz="0" w:space="0" w:color="auto"/>
        <w:left w:val="none" w:sz="0" w:space="0" w:color="auto"/>
        <w:bottom w:val="none" w:sz="0" w:space="0" w:color="auto"/>
        <w:right w:val="none" w:sz="0" w:space="0" w:color="auto"/>
      </w:divBdr>
    </w:div>
    <w:div w:id="2062248946">
      <w:bodyDiv w:val="1"/>
      <w:marLeft w:val="0"/>
      <w:marRight w:val="0"/>
      <w:marTop w:val="0"/>
      <w:marBottom w:val="0"/>
      <w:divBdr>
        <w:top w:val="none" w:sz="0" w:space="0" w:color="auto"/>
        <w:left w:val="none" w:sz="0" w:space="0" w:color="auto"/>
        <w:bottom w:val="none" w:sz="0" w:space="0" w:color="auto"/>
        <w:right w:val="none" w:sz="0" w:space="0" w:color="auto"/>
      </w:divBdr>
    </w:div>
    <w:div w:id="2076394086">
      <w:bodyDiv w:val="1"/>
      <w:marLeft w:val="0"/>
      <w:marRight w:val="0"/>
      <w:marTop w:val="0"/>
      <w:marBottom w:val="0"/>
      <w:divBdr>
        <w:top w:val="none" w:sz="0" w:space="0" w:color="auto"/>
        <w:left w:val="none" w:sz="0" w:space="0" w:color="auto"/>
        <w:bottom w:val="none" w:sz="0" w:space="0" w:color="auto"/>
        <w:right w:val="none" w:sz="0" w:space="0" w:color="auto"/>
      </w:divBdr>
    </w:div>
    <w:div w:id="2084639433">
      <w:bodyDiv w:val="1"/>
      <w:marLeft w:val="0"/>
      <w:marRight w:val="0"/>
      <w:marTop w:val="0"/>
      <w:marBottom w:val="0"/>
      <w:divBdr>
        <w:top w:val="none" w:sz="0" w:space="0" w:color="auto"/>
        <w:left w:val="none" w:sz="0" w:space="0" w:color="auto"/>
        <w:bottom w:val="none" w:sz="0" w:space="0" w:color="auto"/>
        <w:right w:val="none" w:sz="0" w:space="0" w:color="auto"/>
      </w:divBdr>
    </w:div>
    <w:div w:id="2088531746">
      <w:bodyDiv w:val="1"/>
      <w:marLeft w:val="0"/>
      <w:marRight w:val="0"/>
      <w:marTop w:val="0"/>
      <w:marBottom w:val="0"/>
      <w:divBdr>
        <w:top w:val="none" w:sz="0" w:space="0" w:color="auto"/>
        <w:left w:val="none" w:sz="0" w:space="0" w:color="auto"/>
        <w:bottom w:val="none" w:sz="0" w:space="0" w:color="auto"/>
        <w:right w:val="none" w:sz="0" w:space="0" w:color="auto"/>
      </w:divBdr>
    </w:div>
    <w:div w:id="2104252700">
      <w:bodyDiv w:val="1"/>
      <w:marLeft w:val="0"/>
      <w:marRight w:val="0"/>
      <w:marTop w:val="0"/>
      <w:marBottom w:val="0"/>
      <w:divBdr>
        <w:top w:val="none" w:sz="0" w:space="0" w:color="auto"/>
        <w:left w:val="none" w:sz="0" w:space="0" w:color="auto"/>
        <w:bottom w:val="none" w:sz="0" w:space="0" w:color="auto"/>
        <w:right w:val="none" w:sz="0" w:space="0" w:color="auto"/>
      </w:divBdr>
    </w:div>
    <w:div w:id="2105299710">
      <w:bodyDiv w:val="1"/>
      <w:marLeft w:val="0"/>
      <w:marRight w:val="0"/>
      <w:marTop w:val="0"/>
      <w:marBottom w:val="0"/>
      <w:divBdr>
        <w:top w:val="none" w:sz="0" w:space="0" w:color="auto"/>
        <w:left w:val="none" w:sz="0" w:space="0" w:color="auto"/>
        <w:bottom w:val="none" w:sz="0" w:space="0" w:color="auto"/>
        <w:right w:val="none" w:sz="0" w:space="0" w:color="auto"/>
      </w:divBdr>
    </w:div>
    <w:div w:id="2116289726">
      <w:bodyDiv w:val="1"/>
      <w:marLeft w:val="0"/>
      <w:marRight w:val="0"/>
      <w:marTop w:val="0"/>
      <w:marBottom w:val="0"/>
      <w:divBdr>
        <w:top w:val="none" w:sz="0" w:space="0" w:color="auto"/>
        <w:left w:val="none" w:sz="0" w:space="0" w:color="auto"/>
        <w:bottom w:val="none" w:sz="0" w:space="0" w:color="auto"/>
        <w:right w:val="none" w:sz="0" w:space="0" w:color="auto"/>
      </w:divBdr>
    </w:div>
    <w:div w:id="2117023442">
      <w:bodyDiv w:val="1"/>
      <w:marLeft w:val="0"/>
      <w:marRight w:val="0"/>
      <w:marTop w:val="0"/>
      <w:marBottom w:val="0"/>
      <w:divBdr>
        <w:top w:val="none" w:sz="0" w:space="0" w:color="auto"/>
        <w:left w:val="none" w:sz="0" w:space="0" w:color="auto"/>
        <w:bottom w:val="none" w:sz="0" w:space="0" w:color="auto"/>
        <w:right w:val="none" w:sz="0" w:space="0" w:color="auto"/>
      </w:divBdr>
    </w:div>
    <w:div w:id="2128115634">
      <w:bodyDiv w:val="1"/>
      <w:marLeft w:val="0"/>
      <w:marRight w:val="0"/>
      <w:marTop w:val="0"/>
      <w:marBottom w:val="0"/>
      <w:divBdr>
        <w:top w:val="none" w:sz="0" w:space="0" w:color="auto"/>
        <w:left w:val="none" w:sz="0" w:space="0" w:color="auto"/>
        <w:bottom w:val="none" w:sz="0" w:space="0" w:color="auto"/>
        <w:right w:val="none" w:sz="0" w:space="0" w:color="auto"/>
      </w:divBdr>
    </w:div>
    <w:div w:id="2137213551">
      <w:bodyDiv w:val="1"/>
      <w:marLeft w:val="0"/>
      <w:marRight w:val="0"/>
      <w:marTop w:val="0"/>
      <w:marBottom w:val="0"/>
      <w:divBdr>
        <w:top w:val="none" w:sz="0" w:space="0" w:color="auto"/>
        <w:left w:val="none" w:sz="0" w:space="0" w:color="auto"/>
        <w:bottom w:val="none" w:sz="0" w:space="0" w:color="auto"/>
        <w:right w:val="none" w:sz="0" w:space="0" w:color="auto"/>
      </w:divBdr>
    </w:div>
    <w:div w:id="214723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6AB24-C214-463A-90B2-F0596EBB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49</Pages>
  <Words>18548</Words>
  <Characters>102016</Characters>
  <Application>Microsoft Office Word</Application>
  <DocSecurity>0</DocSecurity>
  <Lines>850</Lines>
  <Paragraphs>240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AEROPUERTOS Y SERVICIOS AUXILIARES</vt:lpstr>
      <vt:lpstr>AEROPUERTOS Y SERVICIOS AUXILIARES</vt:lpstr>
    </vt:vector>
  </TitlesOfParts>
  <Company>BDO CASTILLO MIRANDA</Company>
  <LinksUpToDate>false</LinksUpToDate>
  <CharactersWithSpaces>120324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AEROPUERTOS Y SERVICIOS AUXILIARES</dc:title>
  <dc:subject>ESTADOS FINANCIEROS rev limitada</dc:subject>
  <dc:creator>C.P. LUIS MICHEL DOMÍNGUEZ</dc:creator>
  <cp:lastModifiedBy>Marco Antonio Vera Altamirano</cp:lastModifiedBy>
  <cp:revision>33</cp:revision>
  <cp:lastPrinted>2019-03-13T23:28:00Z</cp:lastPrinted>
  <dcterms:created xsi:type="dcterms:W3CDTF">2019-03-14T19:10:00Z</dcterms:created>
  <dcterms:modified xsi:type="dcterms:W3CDTF">2019-04-26T17:47:00Z</dcterms:modified>
</cp:coreProperties>
</file>